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99" w:rsidRPr="000A2799" w:rsidRDefault="000A2799" w:rsidP="000A279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0A2799" w:rsidRPr="000A2799" w:rsidTr="00425D7E">
        <w:tc>
          <w:tcPr>
            <w:tcW w:w="4748" w:type="dxa"/>
            <w:shd w:val="clear" w:color="auto" w:fill="auto"/>
          </w:tcPr>
          <w:p w:rsidR="000A2799" w:rsidRPr="000A2799" w:rsidRDefault="000A2799" w:rsidP="000A27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0A2799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  <w:drawing>
                <wp:inline distT="0" distB="0" distL="0" distR="0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799" w:rsidRPr="000A2799" w:rsidRDefault="000A2799" w:rsidP="000A27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:rsidR="000A2799" w:rsidRPr="000A2799" w:rsidRDefault="000A2799" w:rsidP="000A27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:rsidR="000A2799" w:rsidRPr="000A2799" w:rsidRDefault="000A2799" w:rsidP="000A27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279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</w:p>
        </w:tc>
      </w:tr>
    </w:tbl>
    <w:p w:rsidR="000A2799" w:rsidRPr="000A2799" w:rsidRDefault="000A2799" w:rsidP="000A2799">
      <w:pPr>
        <w:suppressAutoHyphens/>
        <w:spacing w:after="0" w:line="360" w:lineRule="auto"/>
        <w:ind w:right="71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Kielce, </w:t>
      </w:r>
      <w:r w:rsidR="00D03B2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kwietnia 2017r.</w:t>
      </w:r>
    </w:p>
    <w:p w:rsidR="000A2799" w:rsidRPr="000A2799" w:rsidRDefault="00D03B23" w:rsidP="000A2799">
      <w:pPr>
        <w:suppressAutoHyphens/>
        <w:spacing w:after="0" w:line="360" w:lineRule="auto"/>
        <w:ind w:right="71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ŻG.8361.</w:t>
      </w:r>
      <w:r w:rsidR="001D6C5B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269</w:t>
      </w:r>
      <w:r w:rsidR="000A2799" w:rsidRPr="000A2799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>.2016</w:t>
      </w:r>
    </w:p>
    <w:p w:rsidR="000A2799" w:rsidRPr="000A2799" w:rsidRDefault="000A2799" w:rsidP="000A2799">
      <w:pPr>
        <w:suppressAutoHyphens/>
        <w:spacing w:after="0" w:line="360" w:lineRule="auto"/>
        <w:ind w:right="71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0A2799" w:rsidRPr="000A2799" w:rsidRDefault="000A2799" w:rsidP="000A2799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DECYZJA Nr</w:t>
      </w:r>
      <w:r w:rsidR="008E142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65</w:t>
      </w:r>
      <w:r w:rsidRPr="000A279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/2017</w:t>
      </w:r>
    </w:p>
    <w:p w:rsidR="000A2799" w:rsidRPr="000A2799" w:rsidRDefault="000A2799" w:rsidP="001C5CAA">
      <w:pPr>
        <w:suppressAutoHyphens/>
        <w:spacing w:after="0" w:line="360" w:lineRule="auto"/>
        <w:ind w:right="85"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 podstawie art. 40a ust. 1 pkt 4 oraz ust. 4 </w:t>
      </w:r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21 grudnia 2000r. o jakości handlowej artykułów rolno-spożywczych (tekst jednolity: Dz. U. z 2016r., poz. 1604 z </w:t>
      </w:r>
      <w:proofErr w:type="spellStart"/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oraz art. 104 </w:t>
      </w:r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Ustawy z dnia 14 czerwca 1960 r. Kodeks postępowania administracyjnego (tekst jednolity: Dz. U. z 2016r. poz. 23 z </w:t>
      </w:r>
      <w:proofErr w:type="spellStart"/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po przeprowadzeniu postępowania administracyjnego, </w:t>
      </w:r>
      <w:r w:rsidRPr="000A279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Świętokrzyski Wojewódzki Inspektor Inspekcji Handlowej wymierza 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przedsiębiorcy</w:t>
      </w:r>
      <w:r w:rsidRPr="000A279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1C5CAA" w:rsidRPr="001C5CAA">
        <w:rPr>
          <w:rFonts w:ascii="Times New Roman" w:hAnsi="Times New Roman" w:cs="Times New Roman"/>
          <w:b/>
          <w:sz w:val="24"/>
          <w:szCs w:val="24"/>
        </w:rPr>
        <w:t>LIDL Sp. z o. o. Sp. k</w:t>
      </w:r>
      <w:r w:rsidR="00BD6616">
        <w:rPr>
          <w:rFonts w:ascii="Times New Roman" w:hAnsi="Times New Roman" w:cs="Times New Roman"/>
          <w:b/>
          <w:sz w:val="24"/>
          <w:szCs w:val="24"/>
        </w:rPr>
        <w:t>.</w:t>
      </w:r>
      <w:r w:rsidR="001C5CAA" w:rsidRPr="001C5CAA">
        <w:rPr>
          <w:rFonts w:ascii="Times New Roman" w:hAnsi="Times New Roman" w:cs="Times New Roman"/>
          <w:b/>
          <w:sz w:val="24"/>
          <w:szCs w:val="24"/>
        </w:rPr>
        <w:t xml:space="preserve"> z siedzibą w Jankowicach</w:t>
      </w:r>
      <w:r w:rsidR="004B04F6">
        <w:rPr>
          <w:rFonts w:ascii="Times New Roman" w:hAnsi="Times New Roman" w:cs="Times New Roman"/>
          <w:sz w:val="24"/>
          <w:szCs w:val="24"/>
        </w:rPr>
        <w:t xml:space="preserve"> </w:t>
      </w:r>
      <w:r w:rsidR="00BD6616">
        <w:rPr>
          <w:rFonts w:ascii="Times New Roman" w:hAnsi="Times New Roman" w:cs="Times New Roman"/>
          <w:sz w:val="24"/>
          <w:szCs w:val="24"/>
        </w:rPr>
        <w:t>przy ul. Poznańskiej </w:t>
      </w:r>
      <w:r w:rsidR="002F024A">
        <w:rPr>
          <w:rFonts w:ascii="Times New Roman" w:hAnsi="Times New Roman" w:cs="Times New Roman"/>
          <w:sz w:val="24"/>
          <w:szCs w:val="24"/>
        </w:rPr>
        <w:t>48,</w:t>
      </w:r>
      <w:r w:rsidR="00BD6616">
        <w:rPr>
          <w:rFonts w:ascii="Times New Roman" w:hAnsi="Times New Roman" w:cs="Times New Roman"/>
          <w:sz w:val="24"/>
          <w:szCs w:val="24"/>
        </w:rPr>
        <w:t xml:space="preserve"> </w:t>
      </w:r>
      <w:r w:rsidR="004B04F6">
        <w:rPr>
          <w:rFonts w:ascii="Times New Roman" w:hAnsi="Times New Roman" w:cs="Times New Roman"/>
          <w:sz w:val="24"/>
          <w:szCs w:val="24"/>
        </w:rPr>
        <w:t xml:space="preserve">62-080 Tarnowo Podgórne </w:t>
      </w:r>
      <w:r w:rsidR="001C5CAA" w:rsidRPr="001C5CA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B0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279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karę pieniężną </w:t>
      </w:r>
      <w:r w:rsidR="00FE717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w </w:t>
      </w:r>
      <w:r w:rsidRPr="000A2799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wysokości</w:t>
      </w:r>
      <w:r w:rsidRPr="000A279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2F024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4073,04 </w:t>
      </w:r>
      <w:r w:rsidRPr="000A279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zł 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(słownie: </w:t>
      </w:r>
      <w:r w:rsidR="002F024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cztery tysiące siedemdziesiąt trzy złote 4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/100)</w:t>
      </w:r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0A279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- 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 tytułu wprowadzenia do obrotu zafałszowanego produktu tj.:</w:t>
      </w:r>
    </w:p>
    <w:p w:rsidR="001C5CAA" w:rsidRPr="001C5CAA" w:rsidRDefault="001C5CAA" w:rsidP="001C5CAA">
      <w:pPr>
        <w:suppressAutoHyphens/>
        <w:spacing w:after="0" w:line="360" w:lineRule="auto"/>
        <w:ind w:right="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C5CA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</w:t>
      </w:r>
      <w:r w:rsidRPr="001C5CAA">
        <w:rPr>
          <w:rFonts w:ascii="Times New Roman" w:eastAsia="Palatino Linotype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Mięso mielone z łopatki wieprzowej, schłodzone, RZEŹNIK, </w:t>
      </w:r>
      <w:r w:rsidRPr="001C5CAA">
        <w:rPr>
          <w:rFonts w:ascii="Times New Roman" w:eastAsia="Palatino Linotype" w:hAnsi="Times New Roman" w:cs="Times New Roman"/>
          <w:bCs/>
          <w:kern w:val="1"/>
          <w:sz w:val="24"/>
          <w:szCs w:val="24"/>
          <w:lang w:eastAsia="zh-CN" w:bidi="hi-IN"/>
        </w:rPr>
        <w:t xml:space="preserve">a’500 g e, </w:t>
      </w:r>
      <w:r w:rsidRPr="001C5CAA">
        <w:rPr>
          <w:rFonts w:ascii="Times New Roman" w:eastAsia="Palatino Linotype" w:hAnsi="Times New Roman" w:cs="Times New Roman"/>
          <w:kern w:val="1"/>
          <w:sz w:val="24"/>
          <w:szCs w:val="24"/>
          <w:lang w:eastAsia="zh-CN" w:bidi="hi-IN"/>
        </w:rPr>
        <w:t>w ilości 11 szt., w cenie 7,29 zł/szt., wartości 80,19 zł, z terminem przydatności do spożycia - należy spożyć do: 29.11.2016 i numerem partii: 084832616151, Hamburger Pini Sp. z o.o., ul. Południowa 4, 99-300 Kutno;</w:t>
      </w:r>
      <w:r w:rsidRPr="001C5CA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</w:t>
      </w:r>
      <w:r w:rsidRPr="001C5CAA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wprowadzonego do obrotu z naruszeniem </w:t>
      </w:r>
      <w:r w:rsidRPr="001C5CA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przepisów </w:t>
      </w:r>
      <w:r w:rsidRPr="001C5CAA">
        <w:rPr>
          <w:rFonts w:ascii="Times New Roman" w:eastAsia="Palatino Linotype" w:hAnsi="Times New Roman" w:cs="Times New Roman"/>
          <w:kern w:val="1"/>
          <w:sz w:val="24"/>
          <w:szCs w:val="24"/>
          <w:lang w:eastAsia="zh-CN" w:bidi="hi-IN"/>
        </w:rPr>
        <w:t xml:space="preserve">art. </w:t>
      </w:r>
      <w:r w:rsidRPr="001C5CAA">
        <w:rPr>
          <w:rFonts w:ascii="Times New Roman" w:eastAsia="Palatino Linotype" w:hAnsi="Times New Roman" w:cs="Times New Roman"/>
          <w:kern w:val="1"/>
          <w:sz w:val="24"/>
          <w:szCs w:val="24"/>
          <w:u w:val="single"/>
          <w:lang w:eastAsia="zh-CN" w:bidi="hi-IN"/>
        </w:rPr>
        <w:t>7 ust.1 lit. a</w:t>
      </w:r>
      <w:r w:rsidRPr="001C5CAA">
        <w:rPr>
          <w:rFonts w:ascii="Times New Roman" w:eastAsia="Palatino Linotype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C5CAA">
        <w:rPr>
          <w:rFonts w:ascii="Times New Roman" w:eastAsia="Palatino Linotype" w:hAnsi="Times New Roman" w:cs="Times New Roman"/>
          <w:i/>
          <w:iCs/>
          <w:kern w:val="1"/>
          <w:sz w:val="24"/>
          <w:szCs w:val="24"/>
          <w:lang w:eastAsia="zh-CN" w:bidi="hi-IN"/>
        </w:rPr>
        <w:t>R</w:t>
      </w:r>
      <w:r w:rsidRPr="001C5CAA">
        <w:rPr>
          <w:rFonts w:ascii="Times New Roman" w:eastAsia="Palatino Linotype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ozporządzenia Parlamentu Europejskiego i Rady (WE) nr 1169/2011 z dnia 25 października 2011 r. w s</w:t>
      </w:r>
      <w:r w:rsidRPr="001C5CAA">
        <w:rPr>
          <w:rFonts w:ascii="Times New Roman" w:eastAsia="Palatino Linotype" w:hAnsi="Times New Roman" w:cs="Times New Roman"/>
          <w:i/>
          <w:color w:val="000000"/>
          <w:kern w:val="1"/>
          <w:sz w:val="24"/>
          <w:szCs w:val="24"/>
          <w:lang w:eastAsia="zh-CN" w:bidi="hi-IN"/>
        </w:rPr>
        <w:t>prawie przekazywania konsumentom informacji na temat żywności, zmiany rozporządzeń Parlamentu Europejskiego i Rady (WE) nr 1924/2006 i (WE) nr 1925/2006 oraz uchylenia dyrektywy Komisji 87/250/EWG, dyrektywy Rady 90/496/EWG, dyrektywy Komisji 1999/10/WE, dyrektywy 2000/13/WE Parlamentu Europejskiego i Rady, dyrektyw Komisji 2002/67/WE i 2008/5/WE oraz rozporządzenia Komisji (WE) nr 608/2004</w:t>
      </w:r>
      <w:r w:rsidRPr="001C5CAA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C5CAA">
        <w:rPr>
          <w:rFonts w:ascii="Times New Roman" w:eastAsia="Palatino Linotype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(Dz. U. L 304 z 22.11.2011, s. 18 z </w:t>
      </w:r>
      <w:proofErr w:type="spellStart"/>
      <w:r w:rsidRPr="001C5CAA">
        <w:rPr>
          <w:rFonts w:ascii="Times New Roman" w:eastAsia="Palatino Linotype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późn</w:t>
      </w:r>
      <w:proofErr w:type="spellEnd"/>
      <w:r w:rsidRPr="001C5CAA">
        <w:rPr>
          <w:rFonts w:ascii="Times New Roman" w:eastAsia="Palatino Linotype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 xml:space="preserve">. </w:t>
      </w:r>
      <w:proofErr w:type="spellStart"/>
      <w:r w:rsidRPr="001C5CAA">
        <w:rPr>
          <w:rFonts w:ascii="Times New Roman" w:eastAsia="Palatino Linotype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zm</w:t>
      </w:r>
      <w:proofErr w:type="spellEnd"/>
      <w:r w:rsidRPr="001C5CAA">
        <w:rPr>
          <w:rFonts w:ascii="Times New Roman" w:eastAsia="Palatino Linotype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)</w:t>
      </w:r>
      <w:r w:rsidRPr="001C5CAA">
        <w:rPr>
          <w:rFonts w:ascii="Times New Roman" w:eastAsia="Batang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 xml:space="preserve"> -</w:t>
      </w:r>
      <w:r w:rsidRPr="001C5CAA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z uwagi na nieprawidłowość, polegającą na podaniu niezgodnie z prawdą danych w zakresie składu produktu.</w:t>
      </w:r>
    </w:p>
    <w:p w:rsidR="001C5CAA" w:rsidRPr="001C5CAA" w:rsidRDefault="001C5CAA" w:rsidP="001C5CAA">
      <w:pPr>
        <w:widowControl w:val="0"/>
        <w:suppressAutoHyphens/>
        <w:spacing w:after="0" w:line="276" w:lineRule="auto"/>
        <w:ind w:left="57"/>
        <w:jc w:val="both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</w:p>
    <w:p w:rsidR="000A2799" w:rsidRDefault="000A2799" w:rsidP="000A2799">
      <w:pPr>
        <w:widowControl w:val="0"/>
        <w:tabs>
          <w:tab w:val="left" w:pos="505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D6616" w:rsidRDefault="00BD6616" w:rsidP="000A2799">
      <w:pPr>
        <w:widowControl w:val="0"/>
        <w:tabs>
          <w:tab w:val="left" w:pos="505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D6616" w:rsidRDefault="00BD6616" w:rsidP="000A2799">
      <w:pPr>
        <w:widowControl w:val="0"/>
        <w:tabs>
          <w:tab w:val="left" w:pos="505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D6616" w:rsidRPr="000A2799" w:rsidRDefault="00BD6616" w:rsidP="000A2799">
      <w:pPr>
        <w:widowControl w:val="0"/>
        <w:tabs>
          <w:tab w:val="left" w:pos="505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A2799" w:rsidRPr="000A2799" w:rsidRDefault="000A2799" w:rsidP="000A2799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lastRenderedPageBreak/>
        <w:t>UZASADNIENIE</w:t>
      </w:r>
    </w:p>
    <w:p w:rsidR="00E84686" w:rsidRDefault="000A2799" w:rsidP="00E84686">
      <w:pPr>
        <w:tabs>
          <w:tab w:val="left" w:pos="720"/>
        </w:tabs>
        <w:suppressAutoHyphens/>
        <w:snapToGri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dniach </w:t>
      </w:r>
      <w:r w:rsidR="001C5CA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23 - 24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listopada 2016r.</w:t>
      </w:r>
      <w:r w:rsidRPr="000A2799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na podstawie upoważnienia do przeprowadzenia kontroli wydanego przez Świętokrzyskiego Wojewódzkiego Inspektora Inspekcji Handlowej – zwa</w:t>
      </w:r>
      <w:r w:rsidR="001C5CA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nego dalej ŚWIIH, nr ŻG.8361.269.2016 z dnia 23</w:t>
      </w:r>
      <w:r w:rsidRPr="000A2799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listopada 2016r., inspektorzy Wojewódzkiego Inspektoratu Inspekcji Handlowej w Kielcach dokonali kontroli przedsiębiorcy</w:t>
      </w:r>
      <w:r w:rsidR="001C5CAA" w:rsidRPr="001C5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CAA" w:rsidRPr="001C5CAA">
        <w:rPr>
          <w:rFonts w:ascii="Times New Roman" w:hAnsi="Times New Roman" w:cs="Times New Roman"/>
          <w:sz w:val="24"/>
          <w:szCs w:val="24"/>
        </w:rPr>
        <w:t>LIDL Sp. z o. o. Sp. k</w:t>
      </w:r>
      <w:r w:rsidR="001D47CC">
        <w:rPr>
          <w:rFonts w:ascii="Times New Roman" w:hAnsi="Times New Roman" w:cs="Times New Roman"/>
          <w:sz w:val="24"/>
          <w:szCs w:val="24"/>
        </w:rPr>
        <w:t>.</w:t>
      </w:r>
      <w:r w:rsidR="001C5CAA" w:rsidRPr="001C5CAA">
        <w:rPr>
          <w:rFonts w:ascii="Times New Roman" w:hAnsi="Times New Roman" w:cs="Times New Roman"/>
          <w:sz w:val="24"/>
          <w:szCs w:val="24"/>
        </w:rPr>
        <w:t xml:space="preserve"> z siedzibą w Jankowicach</w:t>
      </w:r>
      <w:r w:rsidR="001C5CA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0A2799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– zwanego dalej „stroną, kontrolowanym przedsiębiorcą, przedsiębiorcą”. Kontrolę przeprowadzono na podstawie przepisów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art. 3 ust. 1 pkt 1, 2 i 6 </w:t>
      </w:r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Ustawy z dnia 15 grudnia 2000r. o Inspekcji Handlowej (t. j.: Dz. U. 2016r. poz. 1059 z </w:t>
      </w:r>
      <w:proofErr w:type="spellStart"/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zwanej dalej - „</w:t>
      </w:r>
      <w:r w:rsidRPr="000A2799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ustawą o Inspekcji Handlowej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”; art. 17 ust. 3 </w:t>
      </w:r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Ustawy z dnia 21 grudnia 2000r. o jakości handlowej artykułów rolno – spożywczych (t. j.: Dz. U.  2016r. poz. 1604 z </w:t>
      </w:r>
      <w:proofErr w:type="spellStart"/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</w:t>
      </w:r>
      <w:proofErr w:type="spellEnd"/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. zm.)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zwanej dalej - </w:t>
      </w:r>
      <w:r w:rsidRPr="000A2799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„ustawą o jakości handlowej”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oraz art. 3 ust. 1, 2, 3 </w:t>
      </w:r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Rozporządzenia (WE) nr 882/2004 Parlamentu</w:t>
      </w:r>
      <w:r w:rsidR="00190BB7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Europejskiego i Rady z dnia 29 </w:t>
      </w:r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kwietnia 2004r. w sprawie kontroli urzędowych przeprowadzonych w celu sprawdzenia zgodności z prawem paszowym i żywnościowym oraz regułami dotyczącymi zdrowia zwierząt i dobrostanu zwierząt (Dz. U. L 165 z 30. 04. 2004r., str. 1, z </w:t>
      </w:r>
      <w:proofErr w:type="spellStart"/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zm.; sprostowanie Dz. U. L 191 z 28.05.2004, str. 1 z </w:t>
      </w:r>
      <w:proofErr w:type="spellStart"/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zm.) 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placówce handlowej: </w:t>
      </w:r>
      <w:r w:rsidR="00E8468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Sklep LIDL nr 1100 przy ul. Krakowskiej 161, 25-705 Kielce, 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obecności </w:t>
      </w:r>
      <w:r w:rsidR="00E8468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pracownika kontrolowanego – Arkadiusza </w:t>
      </w:r>
      <w:proofErr w:type="spellStart"/>
      <w:r w:rsidR="00E8468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Wijas</w:t>
      </w:r>
      <w:proofErr w:type="spellEnd"/>
      <w:r w:rsidR="00E8468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0A2799" w:rsidRPr="000A2799" w:rsidRDefault="000A2799" w:rsidP="00966403">
      <w:pPr>
        <w:spacing w:line="360" w:lineRule="auto"/>
        <w:ind w:right="8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W celu sprawdzenia jakości handlowej oferowanych do sprzedaży artykułów rolno – spożywczych, na podstawie przepisów art. 16 ust. 1 pkt. 10 oraz przepisów rozdziału 6 </w:t>
      </w:r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o Inspekcji Handlowej</w:t>
      </w:r>
      <w:r w:rsidRPr="000A2799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pobrano do badań  laboratoryjnych m.in. próbki produktu:</w:t>
      </w:r>
      <w:r w:rsidRPr="000A2799">
        <w:rPr>
          <w:rFonts w:ascii="Times New Roman" w:eastAsia="Palatino Linotype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966403" w:rsidRPr="00966403">
        <w:rPr>
          <w:rFonts w:ascii="Times New Roman" w:eastAsia="Palatino Linotype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Mięso mielone z łopatki wieprzowej, schłodzone, RZEŹNIK, </w:t>
      </w:r>
      <w:r w:rsidR="00966403" w:rsidRPr="00966403">
        <w:rPr>
          <w:rFonts w:ascii="Times New Roman" w:eastAsia="Palatino Linotype" w:hAnsi="Times New Roman" w:cs="Times New Roman"/>
          <w:bCs/>
          <w:kern w:val="1"/>
          <w:sz w:val="24"/>
          <w:szCs w:val="24"/>
          <w:lang w:eastAsia="zh-CN" w:bidi="hi-IN"/>
        </w:rPr>
        <w:t xml:space="preserve">a’500 g e, </w:t>
      </w:r>
      <w:r w:rsidR="00966403" w:rsidRPr="00966403">
        <w:rPr>
          <w:rFonts w:ascii="Times New Roman" w:eastAsia="Palatino Linotype" w:hAnsi="Times New Roman" w:cs="Times New Roman"/>
          <w:kern w:val="1"/>
          <w:sz w:val="24"/>
          <w:szCs w:val="24"/>
          <w:lang w:eastAsia="zh-CN" w:bidi="hi-IN"/>
        </w:rPr>
        <w:t>w ilości 11 szt., w cenie 7,29 zł/szt., wartości 80,19 zł, z terminem przydatności do spożycia - należy spożyć do: 29.11.2016 i numerem partii: 084832616151, Hamburger Pini Sp. z o.o., ul. Południowa 4, 99-300 Kutno</w:t>
      </w:r>
      <w:r w:rsidR="00966403">
        <w:rPr>
          <w:rFonts w:ascii="Times New Roman" w:eastAsia="Palatino Linotype" w:hAnsi="Times New Roman" w:cs="Times New Roman"/>
          <w:kern w:val="1"/>
          <w:sz w:val="24"/>
          <w:szCs w:val="24"/>
          <w:lang w:eastAsia="zh-CN" w:bidi="hi-IN"/>
        </w:rPr>
        <w:t>.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Równolegle z próbką podstawową ww. produktu została pobrana i zabezpieczona w kontrolowanej placówce próbka kontrolna (protokół pobrania próbki podstawowej nr </w:t>
      </w:r>
      <w:r w:rsidR="0096640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100693 z dnia 23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listopada 2016r. oraz protokół pobr</w:t>
      </w:r>
      <w:r w:rsidR="0096640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ania próbki kontrolnej nr 100694 z dnia 23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listopada 2016r).</w:t>
      </w:r>
    </w:p>
    <w:p w:rsidR="000A2799" w:rsidRPr="000A2799" w:rsidRDefault="000A2799" w:rsidP="00966403">
      <w:pPr>
        <w:tabs>
          <w:tab w:val="left" w:pos="720"/>
        </w:tabs>
        <w:suppressAutoHyphens/>
        <w:snapToGrid w:val="0"/>
        <w:spacing w:before="113" w:after="113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Próbki podstawowe produktów zostały przekazane do Laboratorium </w:t>
      </w:r>
      <w:r w:rsidR="0096640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Specjalistycznego Głównego Inspektoratu Jakości Handlowej Artykułów Rolno – Spożywczych w Kielcach przy ul. Zagnańskiej 91.</w:t>
      </w:r>
    </w:p>
    <w:p w:rsidR="000A2799" w:rsidRPr="0061746A" w:rsidRDefault="000A2799" w:rsidP="000A2799">
      <w:pPr>
        <w:tabs>
          <w:tab w:val="left" w:pos="720"/>
        </w:tabs>
        <w:suppressAutoHyphens/>
        <w:snapToGrid w:val="0"/>
        <w:spacing w:before="113" w:after="113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  <w:t>Powyższe czynności i ustalenia zostały udokumentowane w p</w:t>
      </w:r>
      <w:r w:rsidR="0096640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rotokole kontroli nr ŻG.8361.269</w:t>
      </w:r>
      <w:r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.2016, który został podpisan</w:t>
      </w:r>
      <w:r w:rsidR="0096640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y w dniu 24</w:t>
      </w:r>
      <w:r w:rsidR="00EF0FF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listopada 2016r. </w:t>
      </w:r>
      <w:r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Przedsiębiorca </w:t>
      </w:r>
      <w:r w:rsidR="00966403" w:rsidRPr="001C5CAA">
        <w:rPr>
          <w:rFonts w:ascii="Times New Roman" w:hAnsi="Times New Roman" w:cs="Times New Roman"/>
          <w:sz w:val="24"/>
          <w:szCs w:val="24"/>
        </w:rPr>
        <w:t xml:space="preserve">LIDL </w:t>
      </w:r>
      <w:r w:rsidR="00966403" w:rsidRPr="001C5CAA">
        <w:rPr>
          <w:rFonts w:ascii="Times New Roman" w:hAnsi="Times New Roman" w:cs="Times New Roman"/>
          <w:sz w:val="24"/>
          <w:szCs w:val="24"/>
        </w:rPr>
        <w:lastRenderedPageBreak/>
        <w:t>Sp. z o. o. Sp. k z siedzibą w Jankowicach</w:t>
      </w:r>
      <w:r w:rsidR="0061746A">
        <w:rPr>
          <w:rFonts w:ascii="Times New Roman" w:hAnsi="Times New Roman" w:cs="Times New Roman"/>
          <w:sz w:val="24"/>
          <w:szCs w:val="24"/>
        </w:rPr>
        <w:t xml:space="preserve"> </w:t>
      </w:r>
      <w:r w:rsidRPr="000A279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w myśl art. 20 ust. 2 </w:t>
      </w:r>
      <w:r w:rsidRPr="000A2799">
        <w:rPr>
          <w:rFonts w:ascii="Times New Roman" w:eastAsia="Times New Roman" w:hAnsi="Times New Roman" w:cs="Times New Roman"/>
          <w:bCs/>
          <w:i/>
          <w:iCs/>
          <w:color w:val="000000"/>
          <w:kern w:val="1"/>
          <w:sz w:val="24"/>
          <w:szCs w:val="24"/>
          <w:lang w:eastAsia="zh-CN" w:bidi="hi-IN"/>
        </w:rPr>
        <w:t>ustawy o Inspekcji Handlowej</w:t>
      </w:r>
      <w:r w:rsidRPr="000A279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 - nie zgłosił uwag i zastrzeżeń do sporządzonego protokołu kontroli.</w:t>
      </w:r>
    </w:p>
    <w:p w:rsidR="000A2799" w:rsidRPr="000A2799" w:rsidRDefault="000A2799" w:rsidP="000A2799">
      <w:pPr>
        <w:tabs>
          <w:tab w:val="left" w:pos="720"/>
        </w:tabs>
        <w:suppressAutoHyphens/>
        <w:snapToGrid w:val="0"/>
        <w:spacing w:before="113" w:after="113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0A2799" w:rsidRPr="000A2799" w:rsidRDefault="000A2799" w:rsidP="000A2799">
      <w:pPr>
        <w:tabs>
          <w:tab w:val="left" w:pos="720"/>
        </w:tabs>
        <w:suppressAutoHyphens/>
        <w:snapToGrid w:val="0"/>
        <w:spacing w:before="113" w:after="113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ab/>
        <w:t xml:space="preserve">Badania laboratoryjne pobranych próbek przeprowadzone w Laboratorium </w:t>
      </w:r>
      <w:r w:rsidR="008A1F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Głównego Inspektoratu Jakości Handlowej Artykułów Rolno – Spożywczych w Kielcach</w:t>
      </w:r>
      <w:r w:rsidR="008A1F3B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A2799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w porównaniu z wymaganiami określonymi w oznakowaniu produktu wykazały:</w:t>
      </w:r>
    </w:p>
    <w:p w:rsidR="000A2799" w:rsidRPr="000A2799" w:rsidRDefault="00490FA1" w:rsidP="000A2799">
      <w:pPr>
        <w:tabs>
          <w:tab w:val="left" w:pos="720"/>
        </w:tabs>
        <w:suppressAutoHyphens/>
        <w:snapToGrid w:val="0"/>
        <w:spacing w:before="113" w:after="113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- ze względu na badane cechy jakościowe, próbka wyrobu o nazwie Mięso mielone z łopatki wieprzowej schłodzone 500g RZEŹNIK </w:t>
      </w:r>
      <w:r w:rsidR="00D713C2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Polski </w:t>
      </w:r>
      <w:r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Chów </w:t>
      </w:r>
      <w:r w:rsidR="00D713C2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Polska Produkcja, nie spełnia wymagań zadeklarowanych w oznakowaniu produktu oraz w </w:t>
      </w:r>
      <w:r w:rsidR="00D713C2" w:rsidRPr="00D713C2">
        <w:rPr>
          <w:rFonts w:ascii="Times New Roman" w:eastAsia="Batang" w:hAnsi="Times New Roman" w:cs="Times New Roman"/>
          <w:i/>
          <w:kern w:val="1"/>
          <w:sz w:val="24"/>
          <w:szCs w:val="24"/>
          <w:lang w:eastAsia="zh-CN" w:bidi="hi-IN"/>
        </w:rPr>
        <w:t>Rozporządzeniu (WE) 853/2004 z dnia 29 kwietnia 2004</w:t>
      </w:r>
      <w:r w:rsidR="00D713C2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 ze względu na zawyżoną zawartość tłuszczu o 1,7%, obecność wody dodanej w ilości 10%, obecność kwasu cytrynowego w ilości 129,4 mg/kg, kwasu octowego w ilości 665,7 mg/kg i zaniżoną zawartość mięsa o 10%</w:t>
      </w:r>
      <w:r w:rsidR="000A2799" w:rsidRPr="000A2799">
        <w:rPr>
          <w:rFonts w:ascii="Times New Roman" w:eastAsia="Batang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="000A2799" w:rsidRPr="000A2799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(</w:t>
      </w:r>
      <w:r w:rsidR="00D713C2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sprawozdanie z badań nr 1869/IH/2016 z dnia 7 grudnia </w:t>
      </w:r>
      <w:r w:rsidR="000A2799" w:rsidRPr="000A2799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2016r.).</w:t>
      </w:r>
    </w:p>
    <w:p w:rsidR="000A2799" w:rsidRPr="000A2799" w:rsidRDefault="000A2799" w:rsidP="000A2799">
      <w:pPr>
        <w:tabs>
          <w:tab w:val="left" w:pos="720"/>
        </w:tabs>
        <w:suppressAutoHyphens/>
        <w:snapToGrid w:val="0"/>
        <w:spacing w:before="113" w:after="113" w:line="360" w:lineRule="auto"/>
        <w:jc w:val="both"/>
        <w:rPr>
          <w:rFonts w:ascii="Times New Roman" w:eastAsia="Batang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ab/>
        <w:t xml:space="preserve">Wykazane w drodze badań laboratoryjnych nieprawidłowości w zakresie rzeczywistego składu </w:t>
      </w:r>
      <w:r w:rsidR="00D713C2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badanego </w:t>
      </w:r>
      <w:r w:rsidRPr="000A2799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produktu </w:t>
      </w:r>
      <w:r w:rsidRPr="000A2799">
        <w:rPr>
          <w:rFonts w:ascii="Times New Roman" w:eastAsia="Palatino Linotype" w:hAnsi="Times New Roman" w:cs="Times New Roman"/>
          <w:bCs/>
          <w:kern w:val="1"/>
          <w:sz w:val="24"/>
          <w:szCs w:val="24"/>
          <w:lang w:eastAsia="zh-CN" w:bidi="hi-IN"/>
        </w:rPr>
        <w:t xml:space="preserve">stanowią naruszenie przepisów </w:t>
      </w:r>
      <w:r w:rsidRPr="000A2799">
        <w:rPr>
          <w:rFonts w:ascii="Times New Roman" w:eastAsia="Batang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art. 7 ust. 1 lit. a </w:t>
      </w:r>
      <w:r w:rsidRPr="000A2799">
        <w:rPr>
          <w:rFonts w:ascii="Times New Roman" w:eastAsia="Palatino Linotype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rozporządzenia Parlamentu Europejskiego i Rady (WE) nr 1169/2011 z dnia 25 października 2011 r. w s</w:t>
      </w:r>
      <w:r w:rsidRPr="000A2799">
        <w:rPr>
          <w:rFonts w:ascii="Times New Roman" w:eastAsia="Palatino Linotype" w:hAnsi="Times New Roman" w:cs="Times New Roman"/>
          <w:i/>
          <w:color w:val="000000"/>
          <w:kern w:val="1"/>
          <w:sz w:val="24"/>
          <w:szCs w:val="24"/>
          <w:lang w:eastAsia="zh-CN" w:bidi="hi-IN"/>
        </w:rPr>
        <w:t>prawie przekazywania konsumentom informacji na temat żywności, zmiany rozporządzeń Parlamentu Europejskiego i Rady (WE) nr 1924/2006 i (WE) nr 1925/2006 oraz uchylenia dyrektywy Komisji 87/250/EWG, dyrektywy Rady 90/496/EWG, dyrektywy Komisji 1999/10/WE, dyrektywy 2000/13/WE Parlamentu Europejskiego i Rady,</w:t>
      </w:r>
      <w:r w:rsidR="001D6C5B">
        <w:rPr>
          <w:rFonts w:ascii="Times New Roman" w:eastAsia="Palatino Linotype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 ;dyrektyw Komisji 2002/67/WE i </w:t>
      </w:r>
      <w:r w:rsidRPr="000A2799">
        <w:rPr>
          <w:rFonts w:ascii="Times New Roman" w:eastAsia="Palatino Linotype" w:hAnsi="Times New Roman" w:cs="Times New Roman"/>
          <w:i/>
          <w:color w:val="000000"/>
          <w:kern w:val="1"/>
          <w:sz w:val="24"/>
          <w:szCs w:val="24"/>
          <w:lang w:eastAsia="zh-CN" w:bidi="hi-IN"/>
        </w:rPr>
        <w:t>2008/5/WE oraz rozporządzenia Komisji (WE) nr 608/2004</w:t>
      </w:r>
      <w:r w:rsidRPr="000A2799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0A2799">
        <w:rPr>
          <w:rFonts w:ascii="Times New Roman" w:eastAsia="Palatino Linotype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 xml:space="preserve">(Dz. U. L 304 z 22.11.2011, s. 18 z </w:t>
      </w:r>
      <w:proofErr w:type="spellStart"/>
      <w:r w:rsidRPr="000A2799">
        <w:rPr>
          <w:rFonts w:ascii="Times New Roman" w:eastAsia="Palatino Linotype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późn</w:t>
      </w:r>
      <w:proofErr w:type="spellEnd"/>
      <w:r w:rsidRPr="000A2799">
        <w:rPr>
          <w:rFonts w:ascii="Times New Roman" w:eastAsia="Palatino Linotype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 xml:space="preserve">. zm.) - </w:t>
      </w:r>
      <w:r w:rsidRPr="000A2799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zwanego dalej </w:t>
      </w:r>
      <w:r w:rsidRPr="000A2799">
        <w:rPr>
          <w:rFonts w:ascii="Times New Roman" w:eastAsia="Palatino Linotype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„rozporządzeniem 1169/2011”,</w:t>
      </w:r>
      <w:r w:rsidRPr="000A2799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oraz art 16 </w:t>
      </w:r>
      <w:r w:rsidRPr="000A2799">
        <w:rPr>
          <w:rFonts w:ascii="Times New Roman" w:eastAsia="Batang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rozporządzenia Parlamentu Europejskiego i Rady (WE) nr 178/2002 z dnia 28 stycznia 2002 r. ustanawiające ogólne zasady i wymagania prawa, powołujące Europejski Urząd ds. Bezpieczeństwa Żywności oraz ustanawiające procedury w zakresie bezpieczeństwa żywnośc</w:t>
      </w:r>
      <w:r w:rsidR="001D6C5B">
        <w:rPr>
          <w:rFonts w:ascii="Times New Roman" w:eastAsia="Batang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i (Dz. U. L 31 z 1.2.2002, s. </w:t>
      </w:r>
      <w:r w:rsidRPr="000A2799">
        <w:rPr>
          <w:rFonts w:ascii="Times New Roman" w:eastAsia="Batang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1 z </w:t>
      </w:r>
      <w:proofErr w:type="spellStart"/>
      <w:r w:rsidRPr="000A2799">
        <w:rPr>
          <w:rFonts w:ascii="Times New Roman" w:eastAsia="Batang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późn</w:t>
      </w:r>
      <w:proofErr w:type="spellEnd"/>
      <w:r w:rsidRPr="000A2799">
        <w:rPr>
          <w:rFonts w:ascii="Times New Roman" w:eastAsia="Batang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 xml:space="preserve">. zm.) - </w:t>
      </w:r>
      <w:r w:rsidRPr="000A2799">
        <w:rPr>
          <w:rFonts w:ascii="Times New Roman" w:eastAsia="Batang" w:hAnsi="Times New Roman" w:cs="Times New Roman"/>
          <w:color w:val="000000"/>
          <w:kern w:val="1"/>
          <w:sz w:val="24"/>
          <w:szCs w:val="24"/>
          <w:lang w:eastAsia="zh-CN" w:bidi="hi-IN"/>
        </w:rPr>
        <w:t>zwanego dalej „</w:t>
      </w:r>
      <w:r w:rsidRPr="000A2799">
        <w:rPr>
          <w:rFonts w:ascii="Times New Roman" w:eastAsia="Batang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rozporządzeniem 178/2002</w:t>
      </w:r>
      <w:r w:rsidRPr="000A2799">
        <w:rPr>
          <w:rFonts w:ascii="Times New Roman" w:eastAsia="Batang" w:hAnsi="Times New Roman" w:cs="Times New Roman"/>
          <w:color w:val="000000"/>
          <w:kern w:val="1"/>
          <w:sz w:val="24"/>
          <w:szCs w:val="24"/>
          <w:lang w:eastAsia="zh-CN" w:bidi="hi-IN"/>
        </w:rPr>
        <w:t>”.</w:t>
      </w:r>
    </w:p>
    <w:p w:rsidR="00ED2924" w:rsidRPr="00BD6616" w:rsidRDefault="000A2799" w:rsidP="000A2799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  <w:t xml:space="preserve">W trybie art. 33 </w:t>
      </w:r>
      <w:r w:rsidRPr="000A279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>ustawy o Inspekcji Handlowej</w:t>
      </w:r>
      <w:r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ŚWIIH skierował do kontrolowanego przedsiębiorcy</w:t>
      </w:r>
      <w:r w:rsidR="00E6327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(pismo z dnia 14.12</w:t>
      </w:r>
      <w:r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.2016r.,</w:t>
      </w:r>
      <w:r w:rsidR="00ED292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doręczono 19</w:t>
      </w:r>
      <w:r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.12.2016r.) </w:t>
      </w:r>
      <w:r w:rsidR="00ED292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jak również do producenta</w:t>
      </w:r>
      <w:r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zakwestionowanego produktu</w:t>
      </w:r>
      <w:r w:rsidR="00ED292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(pismo z dnia 14.12</w:t>
      </w:r>
      <w:r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.2016r., doręczono </w:t>
      </w:r>
      <w:r w:rsidR="00ED292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20</w:t>
      </w:r>
      <w:r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.12.2016r.), wystąpienia pokontrolne informujące o stwierdzonych nieprawidłowościach, zawierające wnioski o ich usunięcie. Do przedmiotowych pism zostały załączone </w:t>
      </w:r>
      <w:r w:rsidR="00ED292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m. in. </w:t>
      </w:r>
      <w:r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wyniki badań laboratoryjnych nr </w:t>
      </w:r>
      <w:r w:rsidR="00ED2924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 xml:space="preserve">1869/IH/2016 z dnia 7 grudnia </w:t>
      </w:r>
      <w:r w:rsidR="00ED2924" w:rsidRPr="000A2799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2016r</w:t>
      </w:r>
      <w:r w:rsidR="00ED2924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.</w:t>
      </w:r>
    </w:p>
    <w:p w:rsidR="00335E7F" w:rsidRDefault="000A2799" w:rsidP="000A2799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ab/>
        <w:t>Strona w odpowiedzi na wnioski</w:t>
      </w:r>
      <w:r w:rsidR="00FE717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pokontrolne, w piśmie z dnia 28</w:t>
      </w:r>
      <w:r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grudni</w:t>
      </w:r>
      <w:r w:rsidR="00FE717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a 2016r. (data wpływu 02.01.2017</w:t>
      </w:r>
      <w:r w:rsidR="00C94B7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r.) poinformowała, że zawiesiła współpracę z dostawcą zakwestionowanego produktu</w:t>
      </w:r>
      <w:r w:rsidR="00360BC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 Z uzyskanego przez stronę stanowiska producenta badanego mięsa mielonego – przyczyną stwierdzonych niezgodności był prawdopodobnie błąd pracownika, który omyłkowo w procesie produkcji użył mieszanki przyprawowej przeznaczonej do innego</w:t>
      </w:r>
      <w:r w:rsidR="00D017F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360BC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produktu.</w:t>
      </w:r>
    </w:p>
    <w:p w:rsidR="000A2799" w:rsidRPr="000A2799" w:rsidRDefault="000A2799" w:rsidP="000A2799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0A2799" w:rsidRPr="00D017FD" w:rsidRDefault="000A2799" w:rsidP="000A2799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  <w:t xml:space="preserve">Wobec powyższego </w:t>
      </w:r>
      <w:r w:rsidRPr="000A279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pismem z dnia 3 lutego 2017r. przedsiębiorca </w:t>
      </w:r>
      <w:r w:rsidR="00D017FD">
        <w:rPr>
          <w:rFonts w:ascii="Times New Roman" w:hAnsi="Times New Roman" w:cs="Times New Roman"/>
          <w:sz w:val="24"/>
          <w:szCs w:val="24"/>
        </w:rPr>
        <w:t>LIDL Sp. z o. o. Sp. </w:t>
      </w:r>
      <w:r w:rsidR="00D017FD" w:rsidRPr="001C5CAA">
        <w:rPr>
          <w:rFonts w:ascii="Times New Roman" w:hAnsi="Times New Roman" w:cs="Times New Roman"/>
          <w:sz w:val="24"/>
          <w:szCs w:val="24"/>
        </w:rPr>
        <w:t>k</w:t>
      </w:r>
      <w:r w:rsidR="001D47CC">
        <w:rPr>
          <w:rFonts w:ascii="Times New Roman" w:hAnsi="Times New Roman" w:cs="Times New Roman"/>
          <w:sz w:val="24"/>
          <w:szCs w:val="24"/>
        </w:rPr>
        <w:t>.</w:t>
      </w:r>
      <w:r w:rsidR="00D017FD" w:rsidRPr="001C5CAA">
        <w:rPr>
          <w:rFonts w:ascii="Times New Roman" w:hAnsi="Times New Roman" w:cs="Times New Roman"/>
          <w:sz w:val="24"/>
          <w:szCs w:val="24"/>
        </w:rPr>
        <w:t xml:space="preserve"> z siedzibą w Jankowicach</w:t>
      </w:r>
      <w:r w:rsidR="00D017F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A279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został poinformowany o wszczęciu postępowania administracyjnego w celu wymierzenia kary pieniężnej określonej na zasadach przyjętych w art. 40a ust. 1 pkt 4 </w:t>
      </w:r>
      <w:r w:rsidRPr="000A2799">
        <w:rPr>
          <w:rFonts w:ascii="Times New Roman" w:eastAsia="Lucida Sans Unicode" w:hAnsi="Times New Roman" w:cs="Times New Roman"/>
          <w:bCs/>
          <w:i/>
          <w:iCs/>
          <w:kern w:val="1"/>
          <w:sz w:val="24"/>
          <w:szCs w:val="24"/>
          <w:lang w:eastAsia="zh-CN" w:bidi="hi-IN"/>
        </w:rPr>
        <w:t xml:space="preserve">ustawy o jakości handlowej </w:t>
      </w:r>
      <w:r w:rsidRPr="000A279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z tytułu wprowadzenia do obrotu handlowego produktu no</w:t>
      </w:r>
      <w:r w:rsidR="00F1280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szącego znamiona zafałszowania. </w:t>
      </w:r>
      <w:r w:rsidRPr="000A279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ŚWIIH ww. piśmie poinformował przedsiębiorcę o przysługującym mu prawie wypowiadania się co d</w:t>
      </w:r>
      <w:r w:rsidR="0064289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o zebranych w sprawie dowodów i </w:t>
      </w:r>
      <w:bookmarkStart w:id="0" w:name="_GoBack"/>
      <w:bookmarkEnd w:id="0"/>
      <w:r w:rsidRPr="000A279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materiałów oraz o możliwości zapoznania się z aktami sprawy. Strona została wezwana również do złożenia oświadczenia dotyczącego wysokości osiąganych obrotów oraz przychodu w ostatnim roku rozliczeniowym. Przedmiotowe pismo zostało odebrane przez przedsiębiorcę w dniu 7 lutego 2017r.</w:t>
      </w:r>
    </w:p>
    <w:p w:rsidR="000A2799" w:rsidRPr="000A2799" w:rsidRDefault="000A2799" w:rsidP="000A2799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A2799" w:rsidRPr="00F12807" w:rsidRDefault="000A2799" w:rsidP="000A2799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ab/>
        <w:t>Strona nie skorzystała z przysługujących jej praw, złożyła jedynie oświadczenie co do wysokości osiągniętego przychodu w ostatnim ro</w:t>
      </w:r>
      <w:r w:rsidR="00F1280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ku rozliczeniowym (data wpływu 14</w:t>
      </w:r>
      <w:r w:rsidRPr="000A279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.02.2017r.).</w:t>
      </w:r>
    </w:p>
    <w:p w:rsidR="000A2799" w:rsidRPr="000A2799" w:rsidRDefault="000A2799" w:rsidP="000A2799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A2799" w:rsidRPr="000A2799" w:rsidRDefault="000A2799" w:rsidP="000A2799">
      <w:pPr>
        <w:tabs>
          <w:tab w:val="left" w:pos="720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A2799" w:rsidRPr="000A2799" w:rsidRDefault="000A2799" w:rsidP="000A2799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Świętokrzyski Wojewódzki Inspektor Inspekcji Handlowej ustalił i stwierdził:</w:t>
      </w:r>
    </w:p>
    <w:p w:rsidR="000A2799" w:rsidRPr="000A2799" w:rsidRDefault="000A2799" w:rsidP="000A2799">
      <w:pPr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Zgodnie z art. 17 ust. 1 </w:t>
      </w:r>
      <w:r w:rsidRPr="000A2799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rozporządzenia 178/2002 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– podmioty działające na rynku spożywczym i pasz zapewniają, na wszystkich etapach produkcji, przetwarzania i dystrybucji w przedsiębiorstwach będących pod ich kontrolą, zgodność tej żywności lub pasz z wymogami prawa żywnościowego właściwymi dla ich działalności i kontrolowanie przestrzegania tych wymogów.</w:t>
      </w:r>
    </w:p>
    <w:p w:rsidR="000A2799" w:rsidRPr="000A2799" w:rsidRDefault="000A2799" w:rsidP="000A279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0A2799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pl-PL"/>
        </w:rPr>
        <w:t>Ustawa o jakości handlowej</w:t>
      </w:r>
      <w:r w:rsidRPr="000A2799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 </w:t>
      </w:r>
      <w:r w:rsidRPr="000A279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stanowi </w:t>
      </w:r>
      <w:r w:rsidRPr="000A2799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pl-PL"/>
        </w:rPr>
        <w:t>w art. 4 ust. 1,</w:t>
      </w:r>
      <w:r w:rsidRPr="000A2799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 </w:t>
      </w:r>
      <w:r w:rsidRPr="000A279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że </w:t>
      </w:r>
      <w:r w:rsidRPr="000A279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wprowadzane do obrotu artykuły rolno-spożywcze powinny spełniać wymagania w zakresie jakości handlowej</w:t>
      </w:r>
      <w:r w:rsidRPr="000A279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, </w:t>
      </w:r>
      <w:r w:rsidRPr="000A279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>jeżeli w przepisach o jakości handlowej zostały określone takie wymagania</w:t>
      </w:r>
      <w:r w:rsidRPr="000A279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, oraz dodatkowe wymagania dotyczące tych artykułów, jeżeli ich spełnienie </w:t>
      </w:r>
      <w:r w:rsidRPr="000A279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>zostało zadeklarowane przez producenta</w:t>
      </w:r>
      <w:r w:rsidRPr="000A279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.</w:t>
      </w:r>
    </w:p>
    <w:p w:rsidR="000A2799" w:rsidRPr="000A2799" w:rsidRDefault="000A2799" w:rsidP="000A279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0A279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lastRenderedPageBreak/>
        <w:t xml:space="preserve">Jak wynika z przepisu </w:t>
      </w:r>
      <w:r w:rsidRPr="000A2799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pl-PL"/>
        </w:rPr>
        <w:t>art. 3 pkt 5 ustawy o jakości handlowej</w:t>
      </w:r>
      <w:r w:rsidRPr="000A2799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pl-PL"/>
        </w:rPr>
        <w:t xml:space="preserve">, </w:t>
      </w:r>
      <w:r w:rsidRPr="000A279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przez </w:t>
      </w:r>
      <w:r w:rsidRPr="000A279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>jakość handlową</w:t>
      </w:r>
      <w:r w:rsidRPr="000A279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 </w:t>
      </w:r>
      <w:r w:rsidRPr="000A279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należy rozumieć </w:t>
      </w:r>
      <w:r w:rsidRPr="000A279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 xml:space="preserve">cechy artykułu rolno-spożywczego dotyczące jego właściwości organoleptycznych, fizykochemicznych </w:t>
      </w:r>
      <w:r w:rsidRPr="000A279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i mikrobiologicznych w zakresie technologii produkcji, wielkości lub masy oraz wymagania wynikające ze sposobu produkcji, opakowania, </w:t>
      </w:r>
      <w:r w:rsidRPr="000A279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  <w:t>prezentacji i oznakowania</w:t>
      </w:r>
      <w:r w:rsidRPr="000A279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, nieobjęte wymaganiami sanitarnymi, weterynaryjnymi lub fitosanitarnymi.</w:t>
      </w:r>
    </w:p>
    <w:p w:rsidR="000A2799" w:rsidRPr="000A2799" w:rsidRDefault="000A2799" w:rsidP="000A279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pl-PL"/>
        </w:rPr>
      </w:pPr>
      <w:r w:rsidRPr="000A279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Natomiast zgodnie z art. 3 pkt 10 ww. ustawy - </w:t>
      </w:r>
      <w:r w:rsidRPr="000A279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/>
        </w:rPr>
        <w:t xml:space="preserve">artykuł rolno-spożywczy zafałszowany </w:t>
      </w:r>
      <w:r w:rsidRPr="000A279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– jest to produkt, którego skład jest niezgodny z przepisami dotyczącymi jakości handlowej poszczególnych artykułów rolno-spożywczych, albo produkt, w którym zostały wprowadzone zmiany, w tym zmiany dotyczące oznakowania, mające na celu ukrycie jego rzeczywistego składu lub innych właściwości, jeżeli niezgodności te lub zmiany w istotny sposób naruszają interesy konsumentów finalnych, w szczególności jeżeli:</w:t>
      </w:r>
    </w:p>
    <w:p w:rsidR="000A2799" w:rsidRPr="000A2799" w:rsidRDefault="000A2799" w:rsidP="000A27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a) 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dokonano zabiegów, które zmieniły lub ukryły jego rzeczywisty skład lub nadały mu wygląd produktu zgodnego z przepisami dotyczącymi jakości handlowej,</w:t>
      </w:r>
    </w:p>
    <w:p w:rsidR="000A2799" w:rsidRPr="000A2799" w:rsidRDefault="000A2799" w:rsidP="000A2799">
      <w:pPr>
        <w:suppressAutoHyphens/>
        <w:spacing w:after="0" w:line="360" w:lineRule="auto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b) </w:t>
      </w:r>
      <w:r w:rsidRPr="000A2799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w oznakowaniu podano nazwę niezgodną z przepisami dotyczącymi jakości handlowej poszczególnych artykułów rolno-spożywczych albo niezgodną z prawdą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</w:p>
    <w:p w:rsidR="000A2799" w:rsidRPr="000A2799" w:rsidRDefault="000A2799" w:rsidP="000A2799">
      <w:pPr>
        <w:suppressAutoHyphens/>
        <w:overflowPunct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Batang" w:hAnsi="Times New Roman" w:cs="Times New Roman"/>
          <w:b/>
          <w:kern w:val="1"/>
          <w:sz w:val="24"/>
          <w:szCs w:val="24"/>
          <w:lang w:eastAsia="zh-CN" w:bidi="hi-IN"/>
        </w:rPr>
        <w:t xml:space="preserve">c) </w:t>
      </w:r>
      <w:r w:rsidRPr="000A2799">
        <w:rPr>
          <w:rFonts w:ascii="Times New Roman" w:eastAsia="Batang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w oznakowaniu podano niezgodne z prawdą dane w zakresie składu, </w:t>
      </w:r>
      <w:r w:rsidRPr="000A2799">
        <w:rPr>
          <w:rFonts w:ascii="Times New Roman" w:eastAsia="Batang" w:hAnsi="Times New Roman" w:cs="Times New Roman"/>
          <w:kern w:val="1"/>
          <w:sz w:val="24"/>
          <w:szCs w:val="24"/>
          <w:lang w:eastAsia="zh-CN" w:bidi="hi-IN"/>
        </w:rPr>
        <w:t>pochodzenia, terminu przydatności do spożycia lub daty minimalnej trwałości, zawartości netto lub klasy jakości handlowej.</w:t>
      </w:r>
    </w:p>
    <w:p w:rsidR="000A2799" w:rsidRPr="000A2799" w:rsidRDefault="000A2799" w:rsidP="000A2799">
      <w:pPr>
        <w:suppressAutoHyphens/>
        <w:overflowPunct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Szczególne wymagania jakości handlowej w zakresie oznakowania i prezentacji żywności zostały określone w </w:t>
      </w:r>
      <w:r w:rsidRPr="000A2799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rozporządzeniu 1169/2011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0A2799" w:rsidRDefault="000A2799" w:rsidP="000A2799">
      <w:pPr>
        <w:suppressAutoHyphens/>
        <w:overflowPunct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Zgodnie z artykułem 7 ust. 1 lit. a </w:t>
      </w:r>
      <w:r w:rsidRPr="000A2799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rozporządzenia 1169/2011 -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bookmarkStart w:id="1" w:name="main-form%2525252525252525253Afull-conte"/>
      <w:bookmarkEnd w:id="1"/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informacje na temat żywności nie mogą wprowadzać w błąd, w szczególności co do właściwości środka spożywczego, a w szczególności co do jego </w:t>
      </w:r>
      <w:r w:rsidRPr="000A279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charakteru, tożsamości, właściwości, składu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ilości, trwałości, kraju lub miejsca pochodzenia, metod wytwarzania lub produkcji.</w:t>
      </w:r>
    </w:p>
    <w:p w:rsidR="008F0FEE" w:rsidRPr="008F0FEE" w:rsidRDefault="00505371" w:rsidP="008F0FEE">
      <w:pPr>
        <w:pStyle w:val="norm"/>
        <w:spacing w:line="360" w:lineRule="auto"/>
        <w:ind w:firstLine="708"/>
        <w:jc w:val="both"/>
      </w:pPr>
      <w:r w:rsidRPr="008F0FEE">
        <w:rPr>
          <w:rFonts w:eastAsia="SimSun"/>
          <w:kern w:val="1"/>
          <w:lang w:eastAsia="zh-CN" w:bidi="hi-IN"/>
        </w:rPr>
        <w:t xml:space="preserve">Ponadto zgodnie z definicją określoną w </w:t>
      </w:r>
      <w:r w:rsidR="00861480">
        <w:rPr>
          <w:rFonts w:eastAsia="SimSun"/>
          <w:kern w:val="1"/>
          <w:lang w:eastAsia="zh-CN" w:bidi="hi-IN"/>
        </w:rPr>
        <w:t>załączniku I</w:t>
      </w:r>
      <w:r w:rsidR="005B24B2" w:rsidRPr="008F0FEE">
        <w:rPr>
          <w:rFonts w:eastAsia="SimSun"/>
          <w:kern w:val="1"/>
          <w:lang w:eastAsia="zh-CN" w:bidi="hi-IN"/>
        </w:rPr>
        <w:t xml:space="preserve"> pkt 1.1 do</w:t>
      </w:r>
      <w:r w:rsidR="005B24B2" w:rsidRPr="008F0FEE">
        <w:rPr>
          <w:rFonts w:eastAsia="SimSun"/>
          <w:b/>
          <w:kern w:val="1"/>
          <w:lang w:eastAsia="zh-CN" w:bidi="hi-IN"/>
        </w:rPr>
        <w:t xml:space="preserve"> </w:t>
      </w:r>
      <w:r w:rsidRPr="008F0FEE">
        <w:rPr>
          <w:rStyle w:val="Pogrubienie"/>
          <w:b w:val="0"/>
          <w:i/>
        </w:rPr>
        <w:t xml:space="preserve">Rozporządzenia </w:t>
      </w:r>
      <w:r w:rsidR="008F0FEE">
        <w:rPr>
          <w:rStyle w:val="Pogrubienie"/>
          <w:b w:val="0"/>
          <w:i/>
        </w:rPr>
        <w:t>nr </w:t>
      </w:r>
      <w:r w:rsidRPr="008F0FEE">
        <w:rPr>
          <w:rStyle w:val="Pogrubienie"/>
          <w:b w:val="0"/>
          <w:i/>
        </w:rPr>
        <w:t xml:space="preserve">853/2004 Parlamentu Europejskiego i Rady z dnia 29 kwietnia 2004 r. ustanawiające szczególne przepisy dotyczące higieny w odniesieniu do żywności pochodzenia zwierzęcego </w:t>
      </w:r>
      <w:r w:rsidR="005B24B2" w:rsidRPr="008F0FEE">
        <w:rPr>
          <w:rStyle w:val="Pogrubienie"/>
          <w:b w:val="0"/>
        </w:rPr>
        <w:t>-</w:t>
      </w:r>
      <w:r w:rsidR="005B24B2" w:rsidRPr="008F0FEE">
        <w:rPr>
          <w:rStyle w:val="Pogrubienie"/>
        </w:rPr>
        <w:t xml:space="preserve"> </w:t>
      </w:r>
      <w:r w:rsidR="005B24B2" w:rsidRPr="005B24B2">
        <w:t xml:space="preserve">zwanego dalej </w:t>
      </w:r>
      <w:r w:rsidR="005B24B2" w:rsidRPr="005B24B2">
        <w:rPr>
          <w:i/>
        </w:rPr>
        <w:t>„rozporządzeniem 853/2004”</w:t>
      </w:r>
      <w:r w:rsidR="005B24B2" w:rsidRPr="005B24B2">
        <w:t xml:space="preserve"> </w:t>
      </w:r>
      <w:r w:rsidRPr="008F0FEE">
        <w:rPr>
          <w:rStyle w:val="Pogrubienie"/>
        </w:rPr>
        <w:t xml:space="preserve">- </w:t>
      </w:r>
      <w:r w:rsidR="008E1429">
        <w:t>„m</w:t>
      </w:r>
      <w:r w:rsidRPr="008F0FEE">
        <w:t>ięso mielone” oznacza mięso bez kości, które zostało rozdrobnione na kawałki i zawiera mniej niż 1 % soli.</w:t>
      </w:r>
      <w:r w:rsidR="008F0FEE" w:rsidRPr="008F0FEE">
        <w:t xml:space="preserve"> Następnie, biorąc pod uwagę wymagania szczególne odnośnie użytego surowca do produkcji mięsa mielonego należy zwrócić szczególną uwagę na </w:t>
      </w:r>
      <w:r w:rsidR="005D0D3C">
        <w:t>przepis pkt. 1 w rozdz. II sekcji</w:t>
      </w:r>
      <w:r w:rsidR="008F0FEE" w:rsidRPr="008F0FEE">
        <w:t xml:space="preserve"> V w załączniku nr III do ww. rozporządzenia, który stanowi:</w:t>
      </w:r>
    </w:p>
    <w:p w:rsidR="008F0FEE" w:rsidRPr="008F0FEE" w:rsidRDefault="008F0FEE" w:rsidP="008F0FEE">
      <w:pPr>
        <w:pStyle w:val="norm"/>
        <w:spacing w:line="360" w:lineRule="auto"/>
        <w:jc w:val="both"/>
      </w:pPr>
      <w:r w:rsidRPr="008F0FEE">
        <w:lastRenderedPageBreak/>
        <w:t>1. Surowiec wykorzystywany do przygotowania mielonego mięsa musi spełniać następujące wymogi</w:t>
      </w:r>
      <w:r>
        <w:t>:</w:t>
      </w:r>
    </w:p>
    <w:p w:rsidR="008F0FEE" w:rsidRPr="008F0FEE" w:rsidRDefault="008F0FEE" w:rsidP="008F0FEE">
      <w:pPr>
        <w:pStyle w:val="norm"/>
        <w:spacing w:line="360" w:lineRule="auto"/>
        <w:jc w:val="both"/>
      </w:pPr>
      <w:r w:rsidRPr="008F0FEE">
        <w:t>a) </w:t>
      </w:r>
      <w:r>
        <w:t>m</w:t>
      </w:r>
      <w:r w:rsidRPr="008F0FEE">
        <w:t xml:space="preserve">usi spełniać </w:t>
      </w:r>
      <w:r>
        <w:t>wymogi dotyczące świeżego mięsa (zgodnie z definicją zamieszczoną ww. rozporządzeniu - „świeże mięso” oznacza mięso niepoddane żadnemu procesowi poza chłodzeniem, mrożeniem lub szybkim mrożeniem, w tym mięso pakowane próżniowo lub pakowane w atmosferze kontrolowanej.</w:t>
      </w:r>
      <w:r>
        <w:rPr>
          <w:rStyle w:val="boldface"/>
        </w:rPr>
        <w:t> </w:t>
      </w:r>
      <w:r>
        <w:t>);</w:t>
      </w:r>
    </w:p>
    <w:p w:rsidR="008F0FEE" w:rsidRPr="008F0FEE" w:rsidRDefault="008F0FEE" w:rsidP="008F0FEE">
      <w:pPr>
        <w:pStyle w:val="norm"/>
        <w:spacing w:line="360" w:lineRule="auto"/>
        <w:jc w:val="both"/>
      </w:pPr>
      <w:r w:rsidRPr="008F0FEE">
        <w:t>b) musi pochodzić z mięśni szkieletowych, w tym z przylegających tkanek tłuszczowych;</w:t>
      </w:r>
    </w:p>
    <w:p w:rsidR="000A2799" w:rsidRPr="008F0FEE" w:rsidRDefault="008F0FEE" w:rsidP="008F0FEE">
      <w:pPr>
        <w:pStyle w:val="norm"/>
        <w:spacing w:line="360" w:lineRule="auto"/>
        <w:jc w:val="both"/>
      </w:pPr>
      <w:r w:rsidRPr="008F0FEE">
        <w:t>c) nie może pochodzić: ze skrawków i obrzynek (innych niż całe mięśnie); z MOM; z mięsa zawierającego fragmenty kości lub skóry; z głowizn</w:t>
      </w:r>
      <w:r w:rsidR="001D6C5B">
        <w:t>y, z wyjątkiem mięśni żwaczy, z </w:t>
      </w:r>
      <w:r w:rsidRPr="008F0FEE">
        <w:t>niemięśniowej części kresy białej, okolic nadgarstka</w:t>
      </w:r>
      <w:r w:rsidRPr="008F0FEE">
        <w:rPr>
          <w:rStyle w:val="boldface"/>
        </w:rPr>
        <w:t xml:space="preserve"> </w:t>
      </w:r>
      <w:r w:rsidRPr="008F0FEE">
        <w:t>i stępu, odłamków kości i mięśni przepony (o ile nie usunięto błony surowiczej).</w:t>
      </w:r>
    </w:p>
    <w:p w:rsidR="000A2799" w:rsidRPr="001D6C5B" w:rsidRDefault="000A2799" w:rsidP="001D6C5B">
      <w:pPr>
        <w:suppressAutoHyphens/>
        <w:overflowPunct w:val="0"/>
        <w:spacing w:after="0" w:line="360" w:lineRule="auto"/>
        <w:ind w:firstLine="708"/>
        <w:jc w:val="both"/>
        <w:rPr>
          <w:rFonts w:ascii="Times New Roman" w:eastAsia="Palatino Linotype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Odnosząc się do wyżej przytoczonych przepisów prawa, po dokładnej analizie wykrytych nieprawidłowości należy stwierdzić, że </w:t>
      </w:r>
      <w:r w:rsidR="0072070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przedsiębiorca </w:t>
      </w:r>
      <w:r w:rsidR="00720709">
        <w:rPr>
          <w:rFonts w:ascii="Times New Roman" w:hAnsi="Times New Roman" w:cs="Times New Roman"/>
          <w:sz w:val="24"/>
          <w:szCs w:val="24"/>
        </w:rPr>
        <w:t>LIDL Sp. z o. o. Sp. k</w:t>
      </w:r>
      <w:r w:rsidR="001D47CC">
        <w:rPr>
          <w:rFonts w:ascii="Times New Roman" w:hAnsi="Times New Roman" w:cs="Times New Roman"/>
          <w:sz w:val="24"/>
          <w:szCs w:val="24"/>
        </w:rPr>
        <w:t>.</w:t>
      </w:r>
      <w:r w:rsidR="00720709">
        <w:rPr>
          <w:rFonts w:ascii="Times New Roman" w:hAnsi="Times New Roman" w:cs="Times New Roman"/>
          <w:sz w:val="24"/>
          <w:szCs w:val="24"/>
        </w:rPr>
        <w:t xml:space="preserve"> z </w:t>
      </w:r>
      <w:r w:rsidR="00EC7333" w:rsidRPr="001C5CAA">
        <w:rPr>
          <w:rFonts w:ascii="Times New Roman" w:hAnsi="Times New Roman" w:cs="Times New Roman"/>
          <w:sz w:val="24"/>
          <w:szCs w:val="24"/>
        </w:rPr>
        <w:t>siedzibą w Jankowicach</w:t>
      </w:r>
      <w:r w:rsidR="00EC733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oferował do sprzedaży produ</w:t>
      </w:r>
      <w:r w:rsidR="00EC733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kt</w:t>
      </w:r>
      <w:r w:rsidR="00EC7333" w:rsidRPr="000A2799">
        <w:rPr>
          <w:rFonts w:ascii="Times New Roman" w:eastAsia="Palatino Linotype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="006772CB">
        <w:rPr>
          <w:rFonts w:ascii="Times New Roman" w:eastAsia="Palatino Linotype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- </w:t>
      </w:r>
      <w:r w:rsidR="00EC7333" w:rsidRPr="006772CB">
        <w:rPr>
          <w:rFonts w:ascii="Times New Roman" w:eastAsia="Palatino Linotype" w:hAnsi="Times New Roman" w:cs="Times New Roman"/>
          <w:bCs/>
          <w:kern w:val="1"/>
          <w:sz w:val="24"/>
          <w:szCs w:val="24"/>
          <w:lang w:eastAsia="zh-CN" w:bidi="hi-IN"/>
        </w:rPr>
        <w:t>Mięso mielone z łopatki wieprzowej, schłodzone, RZEŹNIK, a</w:t>
      </w:r>
      <w:r w:rsidR="00EC7333" w:rsidRPr="00966403">
        <w:rPr>
          <w:rFonts w:ascii="Times New Roman" w:eastAsia="Palatino Linotype" w:hAnsi="Times New Roman" w:cs="Times New Roman"/>
          <w:bCs/>
          <w:kern w:val="1"/>
          <w:sz w:val="24"/>
          <w:szCs w:val="24"/>
          <w:lang w:eastAsia="zh-CN" w:bidi="hi-IN"/>
        </w:rPr>
        <w:t>’500 g e</w:t>
      </w:r>
      <w:r w:rsidRPr="000A2799">
        <w:rPr>
          <w:rFonts w:ascii="Times New Roman" w:eastAsia="Palatino Linotype" w:hAnsi="Times New Roman" w:cs="Times New Roman"/>
          <w:kern w:val="1"/>
          <w:sz w:val="24"/>
          <w:szCs w:val="24"/>
          <w:lang w:eastAsia="zh-CN" w:bidi="hi-IN"/>
        </w:rPr>
        <w:t>, który nie spełniał wymagań jakości handlowej w zakresie przekazywanej konsumentowi informacji o składzie produktu</w:t>
      </w:r>
      <w:r w:rsidR="008F0FEE">
        <w:rPr>
          <w:rFonts w:ascii="Times New Roman" w:eastAsia="Palatino Linotype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5D0D3C">
        <w:rPr>
          <w:rFonts w:ascii="Times New Roman" w:eastAsia="Palatino Linotype" w:hAnsi="Times New Roman" w:cs="Times New Roman"/>
          <w:kern w:val="1"/>
          <w:sz w:val="24"/>
          <w:szCs w:val="24"/>
          <w:lang w:eastAsia="zh-CN" w:bidi="hi-IN"/>
        </w:rPr>
        <w:t xml:space="preserve">W swoim składzie zawierał dodatki, które zgodnie z ww. przepisami prawa nie mogły stanowić składników produktu nazwanego „mięso mielone”. </w:t>
      </w:r>
      <w:r w:rsidRPr="000A279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Badania labo</w:t>
      </w:r>
      <w:r w:rsidR="0072070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ratoryjne ww. produktu wykazały</w:t>
      </w:r>
      <w:r w:rsidRPr="000A279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rozbieżności w zakresie rzeczywistego </w:t>
      </w:r>
      <w:r w:rsidR="0072070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składu</w:t>
      </w:r>
      <w:r w:rsidRPr="000A279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, tj. w próbkach badanego produktu </w:t>
      </w:r>
      <w:r w:rsidR="0072070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przy deklaracji – mięso mielone z łopatki wieprzowej schłodzone - </w:t>
      </w:r>
      <w:r w:rsidRPr="000A279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stwierdzono </w:t>
      </w:r>
      <w:r w:rsidR="0072070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ponadto, obecność wody dodanej, obecność kwasu cytrynowego oraz kwasu octowego a przede wszystkim stwierdzono zawyżoną zawartość tłuszczu oraz zaniżony udział mięsa</w:t>
      </w:r>
      <w:r w:rsidR="008F0FE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="000434F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Powyższe </w:t>
      </w:r>
      <w:r w:rsidR="008E142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bezwzględnie </w:t>
      </w:r>
      <w:r w:rsidR="000434F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świadczy o</w:t>
      </w:r>
      <w:r w:rsidR="005D0D3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 </w:t>
      </w:r>
      <w:r w:rsidR="000434F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zafałszowaniu badanego produktu.</w:t>
      </w:r>
    </w:p>
    <w:p w:rsidR="000A2799" w:rsidRPr="000A2799" w:rsidRDefault="000A2799" w:rsidP="001D6C5B">
      <w:pPr>
        <w:suppressAutoHyphens/>
        <w:spacing w:after="0" w:line="360" w:lineRule="auto"/>
        <w:ind w:right="71"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Z</w:t>
      </w:r>
      <w:r w:rsidRPr="000A279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godnie z art. 40a ust. 1 pkt 4 ustawy o jakości handlowej,</w:t>
      </w:r>
      <w:r w:rsidRPr="000A2799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zh-CN" w:bidi="hi-IN"/>
        </w:rPr>
        <w:t xml:space="preserve"> </w:t>
      </w:r>
      <w:r w:rsidRPr="000A279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kto wprowadza do obrotu artykuły rolno – spożywcze zafałszowane podlega karze pieniężnej w wysokości nie wyższej niż 10% przychodu osiągniętego w roku rozliczeniowym poprzedzającym rok nałożenia kary, nie niższej jednak niż 1000 zł.</w:t>
      </w:r>
    </w:p>
    <w:p w:rsidR="000A2799" w:rsidRPr="000A2799" w:rsidRDefault="000A2799" w:rsidP="000A2799">
      <w:pPr>
        <w:suppressAutoHyphens/>
        <w:spacing w:after="0" w:line="360" w:lineRule="auto"/>
        <w:ind w:right="71"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Karę pieniężną, o której mowa powyżej, wymierza w drodze decyzji, Główny Inspektor albo właściwy ze względu na miejsce przeprowadzenia kontroli wojewódzki inspektor lub wojewódzki inspektor Inspekcji Handlowej.</w:t>
      </w:r>
    </w:p>
    <w:p w:rsidR="000A2799" w:rsidRPr="000A2799" w:rsidRDefault="000A2799" w:rsidP="001D6C5B">
      <w:pPr>
        <w:suppressAutoHyphens/>
        <w:spacing w:after="0" w:line="360" w:lineRule="auto"/>
        <w:ind w:right="71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lastRenderedPageBreak/>
        <w:t>W myśl art 104 K.P.A. § 1 – Organ administracji publicznej załatwia sprawę przez wydanie decyzji, chyba że przepisy kodeksy stanowią inaczej. § 2 – Decyzje rozstrzygają sprawę co do jej istoty w całości lub w części albo w inny sposób kończą sprawę w danej instancji.</w:t>
      </w:r>
    </w:p>
    <w:p w:rsidR="000A2799" w:rsidRPr="000A2799" w:rsidRDefault="000A2799" w:rsidP="000A2799">
      <w:pPr>
        <w:suppressAutoHyphens/>
        <w:overflowPunct w:val="0"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Ustalając w przedmiotowej sprawie wysokość kary pieniężnej z tytułu wprowadzenia do obrotu produktu zafałszowanego Świętokrzyski Wojewódzki Inspektor Inspekcji Handlowej zgodnie art. 40a ust. 5 </w:t>
      </w:r>
      <w:r w:rsidRPr="000A2799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ustawy o jakości handlowej 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uwzględnił:</w:t>
      </w:r>
    </w:p>
    <w:p w:rsidR="000A2799" w:rsidRPr="000A2799" w:rsidRDefault="000A2799" w:rsidP="000A27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Stopień szkodliwości czynu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</w:t>
      </w:r>
      <w:r w:rsidRPr="000A2799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wysoki. </w:t>
      </w:r>
      <w:r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Podanie w oznakowaniu produktu składu niezgodnego z prawdą narusza interesy konsumentów, gdyż wprowadza ich w błąd, co do właściwoś</w:t>
      </w:r>
      <w:r w:rsidR="000434F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ci tego produktu. Z informacji podanej na opakowaniu produktu - </w:t>
      </w:r>
      <w:r w:rsidR="000434F2" w:rsidRPr="006772CB">
        <w:rPr>
          <w:rFonts w:ascii="Times New Roman" w:eastAsia="Palatino Linotype" w:hAnsi="Times New Roman" w:cs="Times New Roman"/>
          <w:bCs/>
          <w:kern w:val="1"/>
          <w:sz w:val="24"/>
          <w:szCs w:val="24"/>
          <w:lang w:eastAsia="zh-CN" w:bidi="hi-IN"/>
        </w:rPr>
        <w:t>Mięso mielone z łopatki wieprzowej, schłodzone, RZEŹNIK, a</w:t>
      </w:r>
      <w:r w:rsidR="000434F2" w:rsidRPr="00966403">
        <w:rPr>
          <w:rFonts w:ascii="Times New Roman" w:eastAsia="Palatino Linotype" w:hAnsi="Times New Roman" w:cs="Times New Roman"/>
          <w:bCs/>
          <w:kern w:val="1"/>
          <w:sz w:val="24"/>
          <w:szCs w:val="24"/>
          <w:lang w:eastAsia="zh-CN" w:bidi="hi-IN"/>
        </w:rPr>
        <w:t>’500 g e</w:t>
      </w:r>
      <w:r w:rsidR="000434F2" w:rsidRPr="000A2799">
        <w:rPr>
          <w:rFonts w:ascii="Times New Roman" w:eastAsia="Palatino Linotype" w:hAnsi="Times New Roman" w:cs="Times New Roman"/>
          <w:kern w:val="1"/>
          <w:sz w:val="24"/>
          <w:szCs w:val="24"/>
          <w:lang w:eastAsia="zh-CN" w:bidi="hi-IN"/>
        </w:rPr>
        <w:t>,</w:t>
      </w:r>
      <w:r w:rsidR="000434F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wynika, że w składzie tego produktu zawarte jest mięso mielone </w:t>
      </w:r>
      <w:r w:rsidR="00F704F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bez żadnych dodatków </w:t>
      </w:r>
      <w:r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natomiast w rzeczywistości</w:t>
      </w:r>
      <w:r w:rsidR="00F704F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w produkcie wykazano zaniżoną masę mięsa oraz obecność innych składników. </w:t>
      </w:r>
      <w:r w:rsidRPr="000A279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>Konsument su</w:t>
      </w:r>
      <w:r w:rsidR="00F704F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gerując się informacją podaną w  </w:t>
      </w:r>
      <w:r w:rsidRPr="000A2799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oznakowaniu produktu nabywa w rzeczywistości </w:t>
      </w:r>
      <w:r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produkt niezgodny z jego oczekiwaniami.</w:t>
      </w:r>
    </w:p>
    <w:p w:rsidR="000A2799" w:rsidRPr="000A2799" w:rsidRDefault="000A2799" w:rsidP="000A2799">
      <w:pPr>
        <w:suppressAutoHyphens/>
        <w:overflowPunct w:val="0"/>
        <w:spacing w:after="0" w:line="360" w:lineRule="auto"/>
        <w:jc w:val="both"/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Zakres naruszenia – wysoki</w:t>
      </w:r>
      <w:r w:rsidRPr="000A279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. W przedmiotowej sprawie stwierdzono naruszenie wymagań w zakresie oznakowania składu badanego produktu - istotnych z punktu widzenia właściwości tego produktu, określonych w</w:t>
      </w:r>
      <w:r w:rsidRPr="000A2799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powszechnie obowiązującym polskim i europejskim prawie żywnościowym tj. w </w:t>
      </w:r>
      <w:r w:rsidRPr="000A2799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>u</w:t>
      </w:r>
      <w:r w:rsidRPr="000A2799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>stawie o jakości handlowej</w:t>
      </w:r>
      <w:r w:rsidRPr="000A2799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, </w:t>
      </w:r>
      <w:r w:rsidRPr="000A2799">
        <w:rPr>
          <w:rFonts w:ascii="Times New Roman" w:eastAsia="Batang" w:hAnsi="Times New Roman" w:cs="Times New Roman"/>
          <w:i/>
          <w:iCs/>
          <w:color w:val="00000A"/>
          <w:kern w:val="1"/>
          <w:sz w:val="24"/>
          <w:szCs w:val="24"/>
          <w:lang w:eastAsia="zh-CN" w:bidi="hi-IN"/>
        </w:rPr>
        <w:t>rozporządzeniu 1169/2011.</w:t>
      </w:r>
    </w:p>
    <w:p w:rsidR="000A2799" w:rsidRPr="000A2799" w:rsidRDefault="000A2799" w:rsidP="000A2799">
      <w:pPr>
        <w:suppressAutoHyphens/>
        <w:overflowPunct w:val="0"/>
        <w:spacing w:after="0" w:line="360" w:lineRule="auto"/>
        <w:jc w:val="both"/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Palatino Linotype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Dotychczasowa działalność przedsiębiorcy –</w:t>
      </w:r>
      <w:r w:rsidRPr="000A2799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 okresie ostatnich 24 miesięcy wobec kontrolowanego przedsiębiorcy</w:t>
      </w:r>
      <w:r w:rsidR="00F704FE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nie toczyły się postępowania</w:t>
      </w:r>
      <w:r w:rsidRPr="000A2799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administracyjne w sprawie wymierzenia kary pieniężnej z tytułu wprowadzenia do obrotu produktów o</w:t>
      </w:r>
      <w:r w:rsidR="00F704FE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> niewłaściwej jakości handlowej lub zafałszowanych.</w:t>
      </w:r>
    </w:p>
    <w:p w:rsidR="000A2799" w:rsidRPr="000A2799" w:rsidRDefault="000A2799" w:rsidP="000A2799">
      <w:pPr>
        <w:suppressAutoHyphens/>
        <w:overflowPunct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Palatino Linotype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Wielkość obrotu i przychodu– </w:t>
      </w:r>
      <w:r w:rsidRPr="000A2799">
        <w:rPr>
          <w:rFonts w:ascii="Times New Roman" w:eastAsia="Palatino Linotyp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strona przedstawiła informację o </w:t>
      </w:r>
      <w:r w:rsidRPr="000A279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wysokości osiągniętego przychodu w ostatnim roku rozliczeniowym.</w:t>
      </w:r>
    </w:p>
    <w:p w:rsidR="000A2799" w:rsidRPr="00A156AE" w:rsidRDefault="000A2799" w:rsidP="000A2799">
      <w:pPr>
        <w:suppressAutoHyphens/>
        <w:overflowPunct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 w:bidi="hi-IN"/>
        </w:rPr>
        <w:t>Wartość kontrolowanych artykułów rolno – spożywczych</w:t>
      </w:r>
      <w:r w:rsidR="00F704FE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– </w:t>
      </w:r>
      <w:r w:rsidR="00380B4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>80,19</w:t>
      </w:r>
      <w:r w:rsidRPr="000A279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zh-CN" w:bidi="hi-IN"/>
        </w:rPr>
        <w:t xml:space="preserve"> zł.</w:t>
      </w:r>
    </w:p>
    <w:p w:rsidR="000A2799" w:rsidRPr="000A2799" w:rsidRDefault="000A2799" w:rsidP="000A2799">
      <w:pPr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Świętokrzyski Wojewódzki Inspektor Inspekcji Handlowej wymierzając karę w wysokości </w:t>
      </w:r>
      <w:r w:rsidR="00984DB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4073,04</w:t>
      </w:r>
      <w:r w:rsidRPr="000A279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zł, (wartość wyliczona na podstawie osiągniętego przychodu przedsiębiorcy) uwzględnił powyższe przesłanki, 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jak również odniósł się do art. 17 ust. 2 </w:t>
      </w:r>
      <w:r w:rsidRPr="000A2799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>rozporządzenia nr 178/2002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który stanowi, iż zastosowana kara powinna być skuteczna, odstraszająca oraz proporcjonalna. W związku z tym zastosowany środek powinien być właściwy dla osiągnięcia zakładanego celu oraz najmniej uciążliwy.</w:t>
      </w:r>
    </w:p>
    <w:p w:rsidR="000A2799" w:rsidRPr="000A2799" w:rsidRDefault="000A2799" w:rsidP="000A2799">
      <w:pPr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F024A" w:rsidRPr="000A2799" w:rsidRDefault="000A2799" w:rsidP="00190777">
      <w:pPr>
        <w:widowControl w:val="0"/>
        <w:suppressAutoHyphens/>
        <w:spacing w:after="0" w:line="360" w:lineRule="auto"/>
        <w:ind w:right="71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Wobec powyższego</w:t>
      </w:r>
      <w:r w:rsidRPr="000A279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Świętokrzyski Wojewódzki Inspektor Inspekcji Handlowej</w:t>
      </w:r>
      <w:r w:rsidRPr="000A27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orzekł jak w sentencji.</w:t>
      </w:r>
    </w:p>
    <w:p w:rsidR="000A2799" w:rsidRPr="000A2799" w:rsidRDefault="000A2799" w:rsidP="000A2799">
      <w:pPr>
        <w:tabs>
          <w:tab w:val="left" w:pos="0"/>
        </w:tabs>
        <w:suppressAutoHyphens/>
        <w:spacing w:after="0" w:line="360" w:lineRule="auto"/>
        <w:ind w:right="74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lastRenderedPageBreak/>
        <w:t>POUCZENIE</w:t>
      </w:r>
    </w:p>
    <w:p w:rsidR="000A2799" w:rsidRPr="000A2799" w:rsidRDefault="000A2799" w:rsidP="00A156AE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0" w:right="57" w:hanging="1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Zgodnie z art. 127 § 1 i 2 oraz art. 129 § 1 i 2 K.P.A.</w:t>
      </w:r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stronie postępowania służy odwołanie od niniejszej decyzji do Prezesa Urzędu Ochrony Konkurencji i Konsumentów. Odwołanie należy wnieść w terminie 14 dni od dnia doręczenia decyzji za pośrednictwem Świętokrzyskiego Wojewódzkiego Inspektora Inspekcji Handlowej, ul. Sienkiewicza 76, 25-950 Kielce.</w:t>
      </w:r>
    </w:p>
    <w:p w:rsidR="000A2799" w:rsidRPr="000A2799" w:rsidRDefault="000A2799" w:rsidP="000A2799">
      <w:pPr>
        <w:widowControl w:val="0"/>
        <w:tabs>
          <w:tab w:val="left" w:pos="0"/>
        </w:tabs>
        <w:suppressAutoHyphens/>
        <w:overflowPunct w:val="0"/>
        <w:spacing w:after="0" w:line="240" w:lineRule="auto"/>
        <w:ind w:right="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A2799" w:rsidRPr="000A2799" w:rsidRDefault="000A2799" w:rsidP="000A2799">
      <w:pPr>
        <w:tabs>
          <w:tab w:val="left" w:pos="0"/>
        </w:tabs>
        <w:suppressAutoHyphens/>
        <w:spacing w:after="0" w:line="240" w:lineRule="auto"/>
        <w:ind w:right="71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2.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Zgodnie z 40a ust. 6 i 7 </w:t>
      </w:r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o jakości handlowej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kary pieniężne stanowią dochód budżetu państwa i są wpłacane na rachunek bankowy Wojewódzkiego Inspektoratu Inspekcji Handlowej w Kielcach: </w:t>
      </w:r>
      <w:r w:rsidRPr="000A2799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NBP O/O KIELCE 42 1010 1238 0804 2222 3100 0000. </w:t>
      </w:r>
      <w:r w:rsidR="00A156A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Termin </w:t>
      </w:r>
      <w:r w:rsidRPr="000A279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zapłaty kary pieniężnej wynosi 30 dni od dnia,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 którym decyzja o wymierzeniu kary stała się ostateczna.</w:t>
      </w:r>
    </w:p>
    <w:p w:rsidR="000A2799" w:rsidRPr="000A2799" w:rsidRDefault="000A2799" w:rsidP="000A2799">
      <w:pPr>
        <w:tabs>
          <w:tab w:val="left" w:pos="0"/>
        </w:tabs>
        <w:suppressAutoHyphens/>
        <w:spacing w:after="0" w:line="240" w:lineRule="auto"/>
        <w:ind w:right="71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0A2799" w:rsidRPr="000A2799" w:rsidRDefault="000A2799" w:rsidP="000A2799">
      <w:pPr>
        <w:tabs>
          <w:tab w:val="left" w:pos="0"/>
        </w:tabs>
        <w:suppressAutoHyphens/>
        <w:spacing w:after="0" w:line="24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3.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Do należności pieniężnych </w:t>
      </w:r>
      <w:r w:rsidRPr="000A279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nie uiszczonych w terminie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stosuje się odpowiednio przepisy działu III  </w:t>
      </w:r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Ustawy z dnia 29 sierpnia 1997.r – Ordynacja podatkowa (tekst jednolity: Dz. U. z 2015r., poz. 613, z </w:t>
      </w:r>
      <w:proofErr w:type="spellStart"/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późn</w:t>
      </w:r>
      <w:proofErr w:type="spellEnd"/>
      <w:r w:rsidRPr="000A279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. zm.). </w:t>
      </w:r>
      <w:r w:rsidRPr="000A27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Należność pieniężna nie zapłacona w terminie staje się w rozumienie art. 51 ww. ordynacji podatkowej zaległością podatkową. Powstanie takiej zaległości podatkowej rodzi dla zobowiązanego skutek prawny w postaci obowiązku uiszczenia oprócz kwoty zaległości także odsetek za zwłokę.</w:t>
      </w:r>
    </w:p>
    <w:p w:rsidR="000A2799" w:rsidRPr="000A2799" w:rsidRDefault="000A2799" w:rsidP="000A2799">
      <w:pPr>
        <w:tabs>
          <w:tab w:val="left" w:pos="0"/>
        </w:tabs>
        <w:suppressAutoHyphens/>
        <w:spacing w:after="0" w:line="240" w:lineRule="auto"/>
        <w:ind w:right="7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0A2799" w:rsidRPr="000A2799" w:rsidTr="00425D7E">
        <w:trPr>
          <w:trHeight w:val="164"/>
        </w:trPr>
        <w:tc>
          <w:tcPr>
            <w:tcW w:w="4605" w:type="dxa"/>
            <w:shd w:val="clear" w:color="auto" w:fill="auto"/>
          </w:tcPr>
          <w:p w:rsidR="000A2799" w:rsidRPr="000A2799" w:rsidRDefault="000A2799" w:rsidP="000A2799">
            <w:pPr>
              <w:suppressAutoHyphens/>
              <w:snapToGrid w:val="0"/>
              <w:spacing w:after="0" w:line="360" w:lineRule="auto"/>
              <w:ind w:right="71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05" w:type="dxa"/>
            <w:shd w:val="clear" w:color="auto" w:fill="auto"/>
          </w:tcPr>
          <w:p w:rsidR="000A2799" w:rsidRPr="000A2799" w:rsidRDefault="000A2799" w:rsidP="000A2799">
            <w:pPr>
              <w:suppressAutoHyphens/>
              <w:snapToGrid w:val="0"/>
              <w:spacing w:after="0" w:line="360" w:lineRule="auto"/>
              <w:ind w:right="71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0A2799" w:rsidRPr="000A2799" w:rsidRDefault="000A2799" w:rsidP="000A279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</w:p>
    <w:p w:rsidR="000A2799" w:rsidRPr="000A2799" w:rsidRDefault="000A2799" w:rsidP="000A279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156AE" w:rsidRDefault="00A156AE" w:rsidP="000A279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D0D3C" w:rsidRDefault="005D0D3C" w:rsidP="000A279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D0D3C" w:rsidRDefault="005D0D3C" w:rsidP="000A279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D0D3C" w:rsidRDefault="005D0D3C" w:rsidP="000A279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D0D3C" w:rsidRDefault="005D0D3C" w:rsidP="000A279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D0D3C" w:rsidRDefault="005D0D3C" w:rsidP="000A279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D0D3C" w:rsidRDefault="005D0D3C" w:rsidP="000A279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D0D3C" w:rsidRDefault="005D0D3C" w:rsidP="000A279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D0D3C" w:rsidRDefault="005D0D3C" w:rsidP="000A279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D0D3C" w:rsidRDefault="005D0D3C" w:rsidP="000A279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D0D3C" w:rsidRDefault="005D0D3C" w:rsidP="000A279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D0D3C" w:rsidRDefault="005D0D3C" w:rsidP="000A279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D0D3C" w:rsidRDefault="005D0D3C" w:rsidP="000A279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D0D3C" w:rsidRDefault="005D0D3C" w:rsidP="000A279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D0D3C" w:rsidRDefault="005D0D3C" w:rsidP="000A279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D0D3C" w:rsidRDefault="005D0D3C" w:rsidP="000A279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D0D3C" w:rsidRPr="000A2799" w:rsidRDefault="005D0D3C" w:rsidP="000A279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A2799" w:rsidRPr="00A156AE" w:rsidRDefault="000A2799" w:rsidP="000A2799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</w:pPr>
      <w:r w:rsidRPr="00A156AE">
        <w:rPr>
          <w:rFonts w:ascii="Times New Roman" w:eastAsia="SimSun" w:hAnsi="Times New Roman" w:cs="Times New Roman"/>
          <w:b/>
          <w:kern w:val="1"/>
          <w:sz w:val="20"/>
          <w:szCs w:val="20"/>
          <w:u w:val="single"/>
          <w:lang w:eastAsia="zh-CN" w:bidi="hi-IN"/>
        </w:rPr>
        <w:t>Otrzymują:</w:t>
      </w:r>
    </w:p>
    <w:p w:rsidR="00A156AE" w:rsidRPr="00A156AE" w:rsidRDefault="00A156AE" w:rsidP="00A156AE">
      <w:pPr>
        <w:widowControl w:val="0"/>
        <w:tabs>
          <w:tab w:val="num" w:pos="284"/>
          <w:tab w:val="left" w:pos="8482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A156AE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- LIDL Sp. z o. o. Sp. k.,</w:t>
      </w:r>
    </w:p>
    <w:p w:rsidR="00A156AE" w:rsidRPr="00A156AE" w:rsidRDefault="00A156AE" w:rsidP="00A156AE">
      <w:pPr>
        <w:widowControl w:val="0"/>
        <w:tabs>
          <w:tab w:val="left" w:pos="8482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A156AE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ul. Poznańska 48, Jankowice</w:t>
      </w:r>
    </w:p>
    <w:p w:rsidR="00A156AE" w:rsidRPr="00A156AE" w:rsidRDefault="00A156AE" w:rsidP="00A156AE">
      <w:pPr>
        <w:pStyle w:val="Akapitzlist"/>
        <w:widowControl w:val="0"/>
        <w:numPr>
          <w:ilvl w:val="1"/>
          <w:numId w:val="2"/>
        </w:numPr>
        <w:tabs>
          <w:tab w:val="left" w:pos="8482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A156AE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Tarnowo Podgórne</w:t>
      </w:r>
    </w:p>
    <w:p w:rsidR="00A156AE" w:rsidRPr="00A156AE" w:rsidRDefault="00A156AE" w:rsidP="00A156AE">
      <w:pPr>
        <w:pStyle w:val="Akapitzlist"/>
        <w:widowControl w:val="0"/>
        <w:tabs>
          <w:tab w:val="left" w:pos="8482"/>
        </w:tabs>
        <w:suppressAutoHyphens/>
        <w:spacing w:after="0" w:line="276" w:lineRule="auto"/>
        <w:ind w:left="42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395F91" w:rsidRPr="00A156AE" w:rsidRDefault="00A156AE" w:rsidP="00A156AE">
      <w:pPr>
        <w:pStyle w:val="Akapitzlist"/>
        <w:widowControl w:val="0"/>
        <w:tabs>
          <w:tab w:val="left" w:pos="8482"/>
        </w:tabs>
        <w:suppressAutoHyphens/>
        <w:spacing w:after="0" w:line="276" w:lineRule="auto"/>
        <w:ind w:left="42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A156AE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- A/a</w:t>
      </w:r>
    </w:p>
    <w:sectPr w:rsidR="00395F91" w:rsidRPr="00A1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4845F8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4496808"/>
    <w:multiLevelType w:val="multilevel"/>
    <w:tmpl w:val="6B88CE66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99"/>
    <w:rsid w:val="000434F2"/>
    <w:rsid w:val="00043612"/>
    <w:rsid w:val="00076176"/>
    <w:rsid w:val="00076193"/>
    <w:rsid w:val="000A2799"/>
    <w:rsid w:val="00190777"/>
    <w:rsid w:val="00190BB7"/>
    <w:rsid w:val="001C5CAA"/>
    <w:rsid w:val="001D47CC"/>
    <w:rsid w:val="001D6C5B"/>
    <w:rsid w:val="002F024A"/>
    <w:rsid w:val="00335E7F"/>
    <w:rsid w:val="00360BC7"/>
    <w:rsid w:val="00380B49"/>
    <w:rsid w:val="00395F91"/>
    <w:rsid w:val="00490FA1"/>
    <w:rsid w:val="004B04F6"/>
    <w:rsid w:val="00505371"/>
    <w:rsid w:val="005B24B2"/>
    <w:rsid w:val="005D0D3C"/>
    <w:rsid w:val="0061746A"/>
    <w:rsid w:val="00642897"/>
    <w:rsid w:val="00667A21"/>
    <w:rsid w:val="006772CB"/>
    <w:rsid w:val="00720709"/>
    <w:rsid w:val="00861480"/>
    <w:rsid w:val="008A1F3B"/>
    <w:rsid w:val="008E1429"/>
    <w:rsid w:val="008F0FEE"/>
    <w:rsid w:val="00966403"/>
    <w:rsid w:val="00984DBB"/>
    <w:rsid w:val="00A156AE"/>
    <w:rsid w:val="00BD6616"/>
    <w:rsid w:val="00C94B7E"/>
    <w:rsid w:val="00D017FD"/>
    <w:rsid w:val="00D03B23"/>
    <w:rsid w:val="00D713C2"/>
    <w:rsid w:val="00E6327B"/>
    <w:rsid w:val="00E84686"/>
    <w:rsid w:val="00EC7333"/>
    <w:rsid w:val="00ED2924"/>
    <w:rsid w:val="00EF0FFC"/>
    <w:rsid w:val="00F12807"/>
    <w:rsid w:val="00F704FE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246E-9E6B-4131-AC6B-49877591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6A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5371"/>
    <w:rPr>
      <w:b/>
      <w:bCs/>
    </w:rPr>
  </w:style>
  <w:style w:type="paragraph" w:customStyle="1" w:styleId="norm">
    <w:name w:val="norm"/>
    <w:basedOn w:val="Normalny"/>
    <w:rsid w:val="008F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face">
    <w:name w:val="boldface"/>
    <w:basedOn w:val="Domylnaczcionkaakapitu"/>
    <w:rsid w:val="008F0FEE"/>
  </w:style>
  <w:style w:type="character" w:styleId="Hipercze">
    <w:name w:val="Hyperlink"/>
    <w:basedOn w:val="Domylnaczcionkaakapitu"/>
    <w:uiPriority w:val="99"/>
    <w:semiHidden/>
    <w:unhideWhenUsed/>
    <w:rsid w:val="008F0FEE"/>
    <w:rPr>
      <w:color w:val="0000FF"/>
      <w:u w:val="single"/>
    </w:rPr>
  </w:style>
  <w:style w:type="paragraph" w:customStyle="1" w:styleId="Lista1">
    <w:name w:val="Lista1"/>
    <w:basedOn w:val="Normalny"/>
    <w:rsid w:val="008F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1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95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5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87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32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87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55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9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054D3-D18D-4DE0-B46C-1B5F6BD5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8</Pages>
  <Words>2533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20</cp:revision>
  <dcterms:created xsi:type="dcterms:W3CDTF">2017-04-05T07:35:00Z</dcterms:created>
  <dcterms:modified xsi:type="dcterms:W3CDTF">2017-04-06T10:47:00Z</dcterms:modified>
</cp:coreProperties>
</file>