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4748" w:type="dxa"/>
        <w:jc w:val="left"/>
        <w:tblInd w:w="0" w:type="dxa"/>
        <w:tblBorders/>
        <w:tblCellMar>
          <w:top w:w="0" w:type="dxa"/>
          <w:left w:w="70" w:type="dxa"/>
          <w:bottom w:w="0" w:type="dxa"/>
          <w:right w:w="70" w:type="dxa"/>
        </w:tblCellMar>
        <w:tblLook w:firstRow="0" w:noVBand="0" w:lastRow="0" w:firstColumn="0" w:lastColumn="0" w:noHBand="0" w:val="0000"/>
      </w:tblPr>
      <w:tblGrid>
        <w:gridCol w:w="4748"/>
      </w:tblGrid>
      <w:tr>
        <w:trPr/>
        <w:tc>
          <w:tcPr>
            <w:tcW w:w="4748" w:type="dxa"/>
            <w:tcBorders/>
            <w:shd w:color="auto" w:fill="auto" w:val="clear"/>
          </w:tcPr>
          <w:p>
            <w:pPr>
              <w:pStyle w:val="Normal"/>
              <w:tabs>
                <w:tab w:val="center" w:pos="1701" w:leader="none"/>
              </w:tabs>
              <w:suppressAutoHyphens w:val="true"/>
              <w:spacing w:lineRule="auto" w:line="240" w:before="0" w:after="0"/>
              <w:ind w:right="783" w:hanging="0"/>
              <w:jc w:val="center"/>
              <w:textAlignment w:val="baseline"/>
              <w:rPr>
                <w:rFonts w:ascii="Palatino Linotype" w:hAnsi="Palatino Linotype" w:eastAsia="Times New Roman" w:cs="Times New Roman"/>
                <w:b/>
                <w:b/>
                <w:lang w:eastAsia="pl-PL" w:bidi="hi-IN"/>
              </w:rPr>
            </w:pPr>
            <w:bookmarkStart w:id="0" w:name="_Hlk13218946"/>
            <w:bookmarkStart w:id="1" w:name="_GoBack"/>
            <w:bookmarkEnd w:id="1"/>
            <w:r>
              <w:rPr/>
              <w:drawing>
                <wp:inline distT="0" distB="9525" distL="0" distR="0">
                  <wp:extent cx="419100" cy="466725"/>
                  <wp:effectExtent l="0" t="0" r="0" b="0"/>
                  <wp:docPr id="1"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
                          <pic:cNvPicPr>
                            <a:picLocks noChangeAspect="1" noChangeArrowheads="1"/>
                          </pic:cNvPicPr>
                        </pic:nvPicPr>
                        <pic:blipFill>
                          <a:blip r:embed="rId2"/>
                          <a:stretch>
                            <a:fillRect/>
                          </a:stretch>
                        </pic:blipFill>
                        <pic:spPr bwMode="auto">
                          <a:xfrm>
                            <a:off x="0" y="0"/>
                            <a:ext cx="419100" cy="466725"/>
                          </a:xfrm>
                          <a:prstGeom prst="rect">
                            <a:avLst/>
                          </a:prstGeom>
                        </pic:spPr>
                      </pic:pic>
                    </a:graphicData>
                  </a:graphic>
                </wp:inline>
              </w:drawing>
            </w:r>
          </w:p>
          <w:p>
            <w:pPr>
              <w:pStyle w:val="Normal"/>
              <w:tabs>
                <w:tab w:val="center" w:pos="1701" w:leader="none"/>
              </w:tabs>
              <w:suppressAutoHyphens w:val="true"/>
              <w:spacing w:lineRule="auto" w:line="240" w:before="0" w:after="0"/>
              <w:ind w:right="783" w:hanging="0"/>
              <w:jc w:val="center"/>
              <w:textAlignment w:val="baseline"/>
              <w:rPr>
                <w:rFonts w:ascii="Palatino Linotype" w:hAnsi="Palatino Linotype" w:eastAsia="Times New Roman" w:cs="Times New Roman"/>
                <w:b/>
                <w:b/>
                <w:lang w:eastAsia="pl-PL" w:bidi="hi-IN"/>
              </w:rPr>
            </w:pPr>
            <w:r>
              <w:rPr>
                <w:rFonts w:eastAsia="Times New Roman" w:cs="Times New Roman" w:ascii="Palatino Linotype" w:hAnsi="Palatino Linotype"/>
                <w:b/>
                <w:lang w:eastAsia="pl-PL" w:bidi="hi-IN"/>
              </w:rPr>
              <w:t>ŚWIĘTOKRZYSKI</w:t>
            </w:r>
          </w:p>
          <w:p>
            <w:pPr>
              <w:pStyle w:val="Normal"/>
              <w:tabs>
                <w:tab w:val="center" w:pos="1701" w:leader="none"/>
              </w:tabs>
              <w:suppressAutoHyphens w:val="true"/>
              <w:spacing w:lineRule="auto" w:line="240" w:before="0" w:after="0"/>
              <w:ind w:right="783" w:hanging="0"/>
              <w:jc w:val="center"/>
              <w:textAlignment w:val="baseline"/>
              <w:rPr>
                <w:rFonts w:ascii="Palatino Linotype" w:hAnsi="Palatino Linotype" w:eastAsia="Times New Roman" w:cs="Times New Roman"/>
                <w:b/>
                <w:b/>
                <w:lang w:eastAsia="pl-PL" w:bidi="hi-IN"/>
              </w:rPr>
            </w:pPr>
            <w:r>
              <w:rPr>
                <w:rFonts w:eastAsia="Times New Roman" w:cs="Times New Roman" w:ascii="Palatino Linotype" w:hAnsi="Palatino Linotype"/>
                <w:b/>
                <w:lang w:eastAsia="pl-PL" w:bidi="hi-IN"/>
              </w:rPr>
              <w:t>WOJEWÓDZKI INSPEKTOR</w:t>
            </w:r>
          </w:p>
          <w:p>
            <w:pPr>
              <w:pStyle w:val="Normal"/>
              <w:tabs>
                <w:tab w:val="center" w:pos="1701" w:leader="none"/>
              </w:tabs>
              <w:suppressAutoHyphens w:val="true"/>
              <w:spacing w:lineRule="auto" w:line="240" w:before="0" w:after="0"/>
              <w:ind w:right="783" w:hanging="0"/>
              <w:jc w:val="center"/>
              <w:textAlignment w:val="baseline"/>
              <w:rPr>
                <w:rFonts w:ascii="Palatino Linotype" w:hAnsi="Palatino Linotype" w:eastAsia="SimSun" w:cs="Times New Roman"/>
                <w:lang w:eastAsia="zh-CN" w:bidi="hi-IN"/>
              </w:rPr>
            </w:pPr>
            <w:bookmarkStart w:id="2" w:name="_Hlk13218946"/>
            <w:bookmarkEnd w:id="2"/>
            <w:r>
              <w:rPr>
                <w:rFonts w:eastAsia="Times New Roman" w:cs="Times New Roman" w:ascii="Palatino Linotype" w:hAnsi="Palatino Linotype"/>
                <w:b/>
                <w:lang w:eastAsia="pl-PL" w:bidi="hi-IN"/>
              </w:rPr>
              <w:t>INSPEKCJI HANDLOWEJ</w:t>
            </w:r>
          </w:p>
        </w:tc>
      </w:tr>
      <w:tr>
        <w:trPr/>
        <w:tc>
          <w:tcPr>
            <w:tcW w:w="4748" w:type="dxa"/>
            <w:tcBorders/>
            <w:shd w:color="auto" w:fill="auto" w:val="clear"/>
          </w:tcPr>
          <w:p>
            <w:pPr>
              <w:pStyle w:val="Normal"/>
              <w:tabs>
                <w:tab w:val="center" w:pos="1701" w:leader="none"/>
              </w:tabs>
              <w:suppressAutoHyphens w:val="true"/>
              <w:spacing w:lineRule="auto" w:line="240" w:before="0" w:after="0"/>
              <w:ind w:right="783" w:hanging="0"/>
              <w:jc w:val="center"/>
              <w:textAlignment w:val="baseline"/>
              <w:rPr>
                <w:rFonts w:ascii="Palatino Linotype" w:hAnsi="Palatino Linotype" w:eastAsia="SimSun" w:cs="Times New Roman"/>
                <w:lang w:eastAsia="pl-PL"/>
              </w:rPr>
            </w:pPr>
            <w:r>
              <w:rPr>
                <w:rFonts w:eastAsia="SimSun" w:cs="Times New Roman" w:ascii="Palatino Linotype" w:hAnsi="Palatino Linotype"/>
                <w:lang w:eastAsia="pl-PL"/>
              </w:rPr>
            </w:r>
          </w:p>
        </w:tc>
      </w:tr>
    </w:tbl>
    <w:p>
      <w:pPr>
        <w:pStyle w:val="Normal"/>
        <w:suppressAutoHyphens w:val="true"/>
        <w:spacing w:lineRule="auto" w:line="360" w:before="0" w:after="0"/>
        <w:ind w:right="71" w:hanging="0"/>
        <w:jc w:val="right"/>
        <w:rPr>
          <w:rFonts w:ascii="Palatino Linotype" w:hAnsi="Palatino Linotype" w:eastAsia="SimSun" w:cs="Times New Roman"/>
          <w:u w:val="single"/>
          <w:lang w:eastAsia="zh-CN" w:bidi="hi-IN"/>
        </w:rPr>
      </w:pPr>
      <w:r>
        <w:rPr>
          <w:rFonts w:eastAsia="SimSun" w:cs="Times New Roman" w:ascii="Palatino Linotype" w:hAnsi="Palatino Linotype"/>
          <w:u w:val="single"/>
          <w:lang w:eastAsia="zh-CN" w:bidi="hi-IN"/>
        </w:rPr>
      </w:r>
    </w:p>
    <w:p>
      <w:pPr>
        <w:pStyle w:val="Normal"/>
        <w:suppressAutoHyphens w:val="true"/>
        <w:spacing w:lineRule="auto" w:line="276" w:before="0" w:after="0"/>
        <w:ind w:right="71" w:hanging="0"/>
        <w:jc w:val="both"/>
        <w:rPr>
          <w:rFonts w:ascii="Palatino Linotype" w:hAnsi="Palatino Linotype" w:eastAsia="SimSun" w:cs="Times New Roman"/>
          <w:lang w:eastAsia="zh-CN" w:bidi="hi-IN"/>
        </w:rPr>
      </w:pPr>
      <w:r>
        <w:rPr>
          <w:rFonts w:eastAsia="SimSun" w:cs="Times New Roman" w:ascii="Palatino Linotype" w:hAnsi="Palatino Linotype"/>
          <w:lang w:eastAsia="zh-CN" w:bidi="hi-IN"/>
        </w:rPr>
        <w:t>KHU.8361.7.2020</w:t>
      </w:r>
    </w:p>
    <w:p>
      <w:pPr>
        <w:pStyle w:val="Normal"/>
        <w:suppressAutoHyphens w:val="true"/>
        <w:spacing w:lineRule="auto" w:line="276" w:before="0" w:after="0"/>
        <w:ind w:right="71" w:hanging="0"/>
        <w:jc w:val="right"/>
        <w:rPr>
          <w:rFonts w:ascii="Palatino Linotype" w:hAnsi="Palatino Linotype" w:eastAsia="SimSun" w:cs="Times New Roman"/>
          <w:lang w:eastAsia="zh-CN" w:bidi="hi-IN"/>
        </w:rPr>
      </w:pPr>
      <w:r>
        <w:rPr>
          <w:rFonts w:eastAsia="SimSun" w:cs="Times New Roman" w:ascii="Palatino Linotype" w:hAnsi="Palatino Linotype"/>
          <w:lang w:eastAsia="zh-CN" w:bidi="hi-IN"/>
        </w:rPr>
        <w:t>Kielce, 17 września 2020 r.</w:t>
      </w:r>
    </w:p>
    <w:p>
      <w:pPr>
        <w:pStyle w:val="Normal"/>
        <w:spacing w:lineRule="auto" w:line="276" w:before="0" w:after="0"/>
        <w:jc w:val="both"/>
        <w:rPr>
          <w:rFonts w:ascii="Palatino Linotype" w:hAnsi="Palatino Linotype" w:cs="Palatino Linotype"/>
          <w:b/>
          <w:b/>
          <w:iCs/>
        </w:rPr>
      </w:pPr>
      <w:r>
        <w:rPr>
          <w:rFonts w:cs="Palatino Linotype" w:ascii="Palatino Linotype" w:hAnsi="Palatino Linotype"/>
          <w:b/>
          <w:iCs/>
        </w:rPr>
      </w:r>
    </w:p>
    <w:p>
      <w:pPr>
        <w:pStyle w:val="Normal"/>
        <w:spacing w:lineRule="auto" w:line="276" w:before="0" w:after="0"/>
        <w:ind w:left="4678" w:hanging="0"/>
        <w:jc w:val="both"/>
        <w:rPr>
          <w:rFonts w:ascii="Palatino Linotype" w:hAnsi="Palatino Linotype" w:cs="Palatino Linotype"/>
          <w:b/>
          <w:b/>
          <w:iCs/>
        </w:rPr>
      </w:pPr>
      <w:r>
        <w:rPr>
          <w:rFonts w:cs="Palatino Linotype" w:ascii="Palatino Linotype" w:hAnsi="Palatino Linotype"/>
          <w:b/>
          <w:iCs/>
        </w:rPr>
      </w:r>
    </w:p>
    <w:p>
      <w:pPr>
        <w:pStyle w:val="Normal"/>
        <w:spacing w:lineRule="auto" w:line="276" w:before="0" w:after="0"/>
        <w:ind w:left="4678" w:hanging="0"/>
        <w:jc w:val="both"/>
        <w:rPr>
          <w:rFonts w:ascii="Palatino Linotype" w:hAnsi="Palatino Linotype" w:cs="Palatino Linotype"/>
          <w:b/>
          <w:b/>
          <w:iCs/>
        </w:rPr>
      </w:pPr>
      <w:r>
        <w:rPr>
          <w:rFonts w:cs="Palatino Linotype" w:ascii="Palatino Linotype" w:hAnsi="Palatino Linotype"/>
          <w:b/>
          <w:iCs/>
        </w:rPr>
        <w:t>Malinowe Hotele</w:t>
      </w:r>
    </w:p>
    <w:p>
      <w:pPr>
        <w:pStyle w:val="Normal"/>
        <w:spacing w:lineRule="auto" w:line="276" w:before="0" w:after="0"/>
        <w:ind w:left="4678" w:hanging="0"/>
        <w:jc w:val="both"/>
        <w:rPr>
          <w:rFonts w:ascii="Palatino Linotype" w:hAnsi="Palatino Linotype" w:cs="Palatino Linotype"/>
          <w:b/>
          <w:b/>
          <w:iCs/>
        </w:rPr>
      </w:pPr>
      <w:r>
        <w:rPr>
          <w:rFonts w:cs="Palatino Linotype" w:ascii="Palatino Linotype" w:hAnsi="Palatino Linotype"/>
          <w:b/>
          <w:iCs/>
        </w:rPr>
        <w:t>Spółka z ograniczoną odpowiedzialnością</w:t>
      </w:r>
    </w:p>
    <w:p>
      <w:pPr>
        <w:pStyle w:val="Normal"/>
        <w:spacing w:lineRule="auto" w:line="276" w:before="0" w:after="0"/>
        <w:ind w:left="4678" w:hanging="0"/>
        <w:jc w:val="both"/>
        <w:rPr>
          <w:rFonts w:ascii="Palatino Linotype" w:hAnsi="Palatino Linotype" w:cs="Palatino Linotype"/>
          <w:b/>
          <w:b/>
          <w:iCs/>
        </w:rPr>
      </w:pPr>
      <w:r>
        <w:rPr>
          <w:rFonts w:cs="Palatino Linotype" w:ascii="Palatino Linotype" w:hAnsi="Palatino Linotype"/>
          <w:b/>
          <w:iCs/>
        </w:rPr>
        <w:t>ul. Leśna nr 7, 28-131 Solec Zdrój</w:t>
      </w:r>
    </w:p>
    <w:p>
      <w:pPr>
        <w:pStyle w:val="Normal"/>
        <w:spacing w:lineRule="auto" w:line="276" w:before="0" w:after="0"/>
        <w:jc w:val="both"/>
        <w:rPr>
          <w:rFonts w:ascii="Palatino Linotype" w:hAnsi="Palatino Linotype" w:cs="Palatino Linotype"/>
          <w:b/>
          <w:b/>
          <w:iCs/>
        </w:rPr>
      </w:pPr>
      <w:r>
        <w:rPr>
          <w:rFonts w:cs="Palatino Linotype" w:ascii="Palatino Linotype" w:hAnsi="Palatino Linotype"/>
          <w:b/>
          <w:iCs/>
        </w:rPr>
      </w:r>
    </w:p>
    <w:p>
      <w:pPr>
        <w:pStyle w:val="Normal"/>
        <w:suppressAutoHyphens w:val="true"/>
        <w:spacing w:lineRule="auto" w:line="276" w:before="0" w:after="0"/>
        <w:ind w:right="71" w:hanging="0"/>
        <w:jc w:val="center"/>
        <w:rPr>
          <w:rFonts w:ascii="Palatino Linotype" w:hAnsi="Palatino Linotype" w:cs="Times New Roman"/>
        </w:rPr>
      </w:pPr>
      <w:r>
        <w:rPr>
          <w:rFonts w:eastAsia="SimSun" w:cs="Times New Roman" w:ascii="Palatino Linotype" w:hAnsi="Palatino Linotype"/>
          <w:b/>
          <w:lang w:eastAsia="zh-CN" w:bidi="hi-IN"/>
        </w:rPr>
        <w:t>DECYZJA Nr 74/2020</w:t>
      </w:r>
    </w:p>
    <w:p>
      <w:pPr>
        <w:pStyle w:val="Normal"/>
        <w:suppressAutoHyphens w:val="true"/>
        <w:spacing w:lineRule="auto" w:line="360" w:before="0" w:after="0"/>
        <w:ind w:firstLine="567"/>
        <w:jc w:val="both"/>
        <w:rPr>
          <w:rFonts w:ascii="Palatino Linotype" w:hAnsi="Palatino Linotype" w:eastAsia="Palatino Linotype" w:cs="Palatino Linotype"/>
          <w:bCs/>
          <w:lang w:eastAsia="zh-CN" w:bidi="hi-IN"/>
        </w:rPr>
      </w:pPr>
      <w:r>
        <w:rPr>
          <w:rFonts w:ascii="Palatino Linotype" w:hAnsi="Palatino Linotype"/>
        </w:rPr>
        <w:t>Na podstawie art. 6 ust. 1 i 3 ustawy z dnia 9 maja 2014 r.</w:t>
      </w:r>
      <w:r>
        <w:rPr>
          <w:rFonts w:ascii="Palatino Linotype" w:hAnsi="Palatino Linotype"/>
          <w:i/>
        </w:rPr>
        <w:t xml:space="preserve"> o informowaniu o cenach towarów i usług </w:t>
      </w:r>
      <w:r>
        <w:rPr>
          <w:rFonts w:ascii="Palatino Linotype" w:hAnsi="Palatino Linotype"/>
        </w:rPr>
        <w:t>(Dz. U. z 2019 r., poz. 178, t. j. z dnia 30.01.2019 r. ze zm.) w związku z art. 4 ww. ustawy oraz na podstawie art. 104 ustawy z dnia 14 czerwca 1960 r.</w:t>
      </w:r>
      <w:r>
        <w:rPr>
          <w:rFonts w:ascii="Palatino Linotype" w:hAnsi="Palatino Linotype"/>
          <w:i/>
        </w:rPr>
        <w:t xml:space="preserve"> Kodeks postępowania administracyjnego </w:t>
      </w:r>
      <w:r>
        <w:rPr>
          <w:rFonts w:ascii="Palatino Linotype" w:hAnsi="Palatino Linotype"/>
        </w:rPr>
        <w:t>(Dz. U. z 2020 r., poz. 256, t. j. z dnia 18.02.2020 r. ze zm.)</w:t>
      </w:r>
      <w:r>
        <w:rPr>
          <w:rFonts w:eastAsia="Palatino Linotype" w:ascii="Palatino Linotype" w:hAnsi="Palatino Linotype"/>
        </w:rPr>
        <w:t xml:space="preserve">, </w:t>
      </w:r>
      <w:r>
        <w:rPr>
          <w:rFonts w:ascii="Palatino Linotype" w:hAnsi="Palatino Linotype"/>
        </w:rPr>
        <w:t xml:space="preserve">po przeprowadzeniu postępowania administracyjnego, Świętokrzyski Wojewódzki Inspektor Inspekcji Handlowej, wymierza przedsiębiorcy: </w:t>
      </w:r>
      <w:r>
        <w:rPr>
          <w:rFonts w:cs="Palatino Linotype" w:ascii="Palatino Linotype" w:hAnsi="Palatino Linotype"/>
        </w:rPr>
        <w:t>Malinowe Hotele Spółka z ograniczoną odpowiedzialnością z siedzibą w Solcu - Zdroju, ul. Leśna nr 7, 28-131 Solec Zdrój</w:t>
      </w:r>
      <w:r>
        <w:rPr>
          <w:rFonts w:cs="Palatino Linotype" w:ascii="Palatino Linotype" w:hAnsi="Palatino Linotype"/>
          <w:b/>
          <w:i/>
        </w:rPr>
        <w:t xml:space="preserve">, </w:t>
      </w:r>
      <w:r>
        <w:rPr>
          <w:rFonts w:cs="Palatino Linotype" w:ascii="Palatino Linotype" w:hAnsi="Palatino Linotype"/>
          <w:bCs/>
          <w:u w:val="single"/>
        </w:rPr>
        <w:t>karę pieniężną  w wysokości 500 zł (słownie: pięćset  złotych 00/100)</w:t>
      </w:r>
      <w:r>
        <w:rPr>
          <w:rFonts w:cs="Palatino Linotype" w:ascii="Palatino Linotype" w:hAnsi="Palatino Linotype"/>
          <w:bCs/>
        </w:rPr>
        <w:t xml:space="preserve"> </w:t>
      </w:r>
      <w:r>
        <w:rPr>
          <w:rFonts w:ascii="Palatino Linotype" w:hAnsi="Palatino Linotype"/>
        </w:rPr>
        <w:t xml:space="preserve">- wobec naruszenia w placówce handlu detalicznego tj. w Restauracji </w:t>
      </w:r>
      <w:r>
        <w:rPr>
          <w:rFonts w:cs="Palatino Linotype" w:ascii="Palatino Linotype" w:hAnsi="Palatino Linotype"/>
        </w:rPr>
        <w:t>„Źródło Smaku” w Solcu Zdroju -</w:t>
      </w:r>
      <w:r>
        <w:rPr>
          <w:rFonts w:ascii="Palatino Linotype" w:hAnsi="Palatino Linotype"/>
        </w:rPr>
        <w:t xml:space="preserve"> przepisów art. 4 ust. 1 ww. </w:t>
      </w:r>
      <w:r>
        <w:rPr>
          <w:rFonts w:ascii="Palatino Linotype" w:hAnsi="Palatino Linotype"/>
          <w:i/>
        </w:rPr>
        <w:t>ustawy o informowaniu o cenach towarów i usług</w:t>
      </w:r>
      <w:r>
        <w:rPr>
          <w:rFonts w:ascii="Palatino Linotype" w:hAnsi="Palatino Linotype"/>
        </w:rPr>
        <w:t xml:space="preserve"> w związku z § 9 ust. 2 rozporządzenia Ministra Rozwoju z dnia 9 grudnia 2015r. </w:t>
      </w:r>
      <w:r>
        <w:rPr>
          <w:rFonts w:ascii="Palatino Linotype" w:hAnsi="Palatino Linotype"/>
          <w:i/>
          <w:iCs/>
        </w:rPr>
        <w:t xml:space="preserve">w sprawie uwidaczniania cen towarów i usług </w:t>
      </w:r>
      <w:r>
        <w:rPr>
          <w:rFonts w:ascii="Palatino Linotype" w:hAnsi="Palatino Linotype"/>
        </w:rPr>
        <w:t xml:space="preserve">(Dz. U. z 2015 r., poz. 2121, t. j. z dnia 15.12.2015 r.) – z uwagi na </w:t>
      </w:r>
      <w:r>
        <w:rPr>
          <w:rFonts w:eastAsia="Palatino Linotype" w:cs="Palatino Linotype" w:ascii="Palatino Linotype" w:hAnsi="Palatino Linotype"/>
          <w:bCs/>
          <w:lang w:eastAsia="zh-CN" w:bidi="hi-IN"/>
        </w:rPr>
        <w:t>brak w menu informacji o:</w:t>
      </w:r>
    </w:p>
    <w:p>
      <w:pPr>
        <w:pStyle w:val="Normal"/>
        <w:suppressAutoHyphens w:val="true"/>
        <w:spacing w:lineRule="auto" w:line="360" w:before="0" w:after="0"/>
        <w:jc w:val="both"/>
        <w:textAlignment w:val="baseline"/>
        <w:rPr>
          <w:rFonts w:ascii="Palatino Linotype" w:hAnsi="Palatino Linotype" w:eastAsia="Palatino Linotype" w:cs="Palatino Linotype"/>
          <w:bCs/>
          <w:lang w:eastAsia="zh-CN" w:bidi="hi-IN"/>
        </w:rPr>
      </w:pPr>
      <w:r>
        <w:rPr>
          <w:rFonts w:eastAsia="Palatino Linotype" w:cs="Palatino Linotype" w:ascii="Palatino Linotype" w:hAnsi="Palatino Linotype"/>
          <w:bCs/>
          <w:lang w:eastAsia="zh-CN" w:bidi="hi-IN"/>
        </w:rPr>
        <w:t>-  ilości potrawy lub napoju, do których odnosi się uwidoczniona cena dla 20 partii wyrobów,</w:t>
      </w:r>
    </w:p>
    <w:p>
      <w:pPr>
        <w:sectPr>
          <w:footerReference w:type="default" r:id="rId3"/>
          <w:type w:val="nextPage"/>
          <w:pgSz w:w="11906" w:h="16838"/>
          <w:pgMar w:left="1417" w:right="1417" w:header="0" w:top="1417" w:footer="1417" w:bottom="1969" w:gutter="0"/>
          <w:pgNumType w:fmt="decimal"/>
          <w:formProt w:val="false"/>
          <w:textDirection w:val="lrTb"/>
          <w:docGrid w:type="default" w:linePitch="360" w:charSpace="4294965247"/>
        </w:sectPr>
        <w:pStyle w:val="Normal"/>
        <w:tabs>
          <w:tab w:val="left" w:pos="360" w:leader="none"/>
        </w:tabs>
        <w:suppressAutoHyphens w:val="true"/>
        <w:overflowPunct w:val="true"/>
        <w:spacing w:lineRule="auto" w:line="360" w:before="0" w:after="0"/>
        <w:jc w:val="both"/>
        <w:textAlignment w:val="baseline"/>
        <w:rPr>
          <w:rFonts w:ascii="Palatino Linotype" w:hAnsi="Palatino Linotype" w:eastAsia="Palatino Linotype" w:cs="Palatino Linotype"/>
          <w:lang w:eastAsia="ar-SA"/>
        </w:rPr>
      </w:pPr>
      <w:r>
        <w:rPr>
          <w:rFonts w:eastAsia="Palatino Linotype" w:cs="Palatino Linotype" w:ascii="Palatino Linotype" w:hAnsi="Palatino Linotype"/>
          <w:bCs/>
          <w:lang w:eastAsia="zh-CN"/>
        </w:rPr>
        <w:t xml:space="preserve">- cenie jednostkowej </w:t>
      </w:r>
      <w:r>
        <w:rPr>
          <w:rFonts w:eastAsia="Palatino Linotype" w:cs="Palatino Linotype" w:ascii="Palatino Linotype" w:hAnsi="Palatino Linotype"/>
          <w:lang w:eastAsia="ar-SA"/>
        </w:rPr>
        <w:t>w przeliczeniu na 1 litr lub 100 mililitrów, dla produktów sprzedawanych według objętości oraz w przeliczeniu na 1 kilogram lub 100 g dla produktów sprzedawanych według masy, bądź ich dziesiętnych wielokrotności lub podwielokrotności, dla 6 wyrobów oferowanych o różnych objętościach lub gramaturach,</w:t>
      </w:r>
    </w:p>
    <w:p>
      <w:pPr>
        <w:pStyle w:val="Normal"/>
        <w:tabs>
          <w:tab w:val="left" w:pos="360" w:leader="none"/>
        </w:tabs>
        <w:suppressAutoHyphens w:val="true"/>
        <w:overflowPunct w:val="true"/>
        <w:spacing w:lineRule="auto" w:line="360" w:before="0" w:after="0"/>
        <w:jc w:val="both"/>
        <w:textAlignment w:val="baseline"/>
        <w:rPr>
          <w:rFonts w:ascii="Palatino Linotype" w:hAnsi="Palatino Linotype" w:eastAsia="Palatino Linotype" w:cs="Palatino Linotype"/>
          <w:iCs/>
          <w:lang w:eastAsia="zh-CN"/>
        </w:rPr>
      </w:pPr>
      <w:r>
        <w:rPr>
          <w:rFonts w:eastAsia="Palatino Linotype" w:cs="Palatino Linotype" w:ascii="Palatino Linotype" w:hAnsi="Palatino Linotype"/>
          <w:iCs/>
          <w:lang w:eastAsia="zh-CN"/>
        </w:rPr>
        <w:t>- pełnej nazwy pozwalającej zidentyfikować dany napój z ceną, dla 2 partii wyrobów.</w:t>
      </w:r>
    </w:p>
    <w:p>
      <w:pPr>
        <w:pStyle w:val="Normal"/>
        <w:spacing w:lineRule="auto" w:line="360" w:before="0" w:after="0"/>
        <w:jc w:val="center"/>
        <w:rPr>
          <w:rFonts w:ascii="Palatino Linotype" w:hAnsi="Palatino Linotype" w:cs="Times New Roman"/>
          <w:b/>
          <w:b/>
          <w:bCs/>
        </w:rPr>
      </w:pPr>
      <w:r>
        <w:rPr>
          <w:rFonts w:cs="Times New Roman" w:ascii="Palatino Linotype" w:hAnsi="Palatino Linotype"/>
          <w:b/>
          <w:bCs/>
        </w:rPr>
        <w:t>UZASADNIENIE</w:t>
      </w:r>
    </w:p>
    <w:p>
      <w:pPr>
        <w:pStyle w:val="Normal"/>
        <w:widowControl w:val="false"/>
        <w:snapToGrid w:val="false"/>
        <w:spacing w:lineRule="auto" w:line="360" w:before="0" w:after="0"/>
        <w:ind w:firstLine="708"/>
        <w:jc w:val="both"/>
        <w:rPr>
          <w:rFonts w:ascii="Palatino Linotype" w:hAnsi="Palatino Linotype" w:cs="Palatino Linotype"/>
        </w:rPr>
      </w:pPr>
      <w:r>
        <w:rPr>
          <w:rFonts w:cs="Times New Roman" w:ascii="Palatino Linotype" w:hAnsi="Palatino Linotype"/>
        </w:rPr>
        <w:t>Na podstawie upoważnienia do przeprowadzenia kontroli nr KHU.8361.7.2020r. z  dnia 9 lipca 2020 r., po uprzednim zawiadomieniu przedsiębiorcy o zamiarze wszczęcia kontroli z dnia 24 czerwca 2020 r. (doręczonego stronie w dniu 29 czerwca 2020 r.), w dniach 9 - 14  lipca 2020 r., inspektorzy Wojewódzkiego Inspektoratu Inspekcji Handlowej w Kielcach, przeprowadzili kontrolę przedsiębiorcy:</w:t>
      </w:r>
      <w:r>
        <w:rPr>
          <w:rFonts w:eastAsia="Arial Unicode MS" w:cs="Times New Roman" w:ascii="Palatino Linotype" w:hAnsi="Palatino Linotype"/>
        </w:rPr>
        <w:t xml:space="preserve"> </w:t>
      </w:r>
      <w:r>
        <w:rPr>
          <w:rFonts w:cs="Palatino Linotype" w:ascii="Palatino Linotype" w:hAnsi="Palatino Linotype"/>
        </w:rPr>
        <w:t xml:space="preserve">Malinowe Hotele Spółka z ograniczoną odpowiedzialnością z siedzibą w Solcu Zdroju, ul. Leśna nr 7, 28-131 Solec Zdrój </w:t>
      </w:r>
      <w:r>
        <w:rPr>
          <w:rFonts w:cs="Times New Roman" w:ascii="Palatino Linotype" w:hAnsi="Palatino Linotype"/>
        </w:rPr>
        <w:t xml:space="preserve">– zwanego dalej „Stroną”, „przedsiębiorcą”. Kontrola została przeprowadzona w placówce handlu detalicznego tj. w </w:t>
      </w:r>
      <w:r>
        <w:rPr>
          <w:rFonts w:eastAsia="Times New Roman" w:cs="Palatino Linotype" w:ascii="Palatino Linotype" w:hAnsi="Palatino Linotype"/>
          <w:bCs/>
        </w:rPr>
        <w:t xml:space="preserve"> Restauracji </w:t>
      </w:r>
      <w:r>
        <w:rPr>
          <w:rFonts w:cs="Palatino Linotype" w:ascii="Palatino Linotype" w:hAnsi="Palatino Linotype"/>
        </w:rPr>
        <w:t>„Źródło Smaku” w Solcu Zdroju zlokalizowanej przy ul. Partyzantów nr 18, 28-131 Solec Zdrój</w:t>
      </w:r>
      <w:r>
        <w:rPr>
          <w:rStyle w:val="Tw4winTerm"/>
          <w:rFonts w:eastAsia="Palatino Linotype" w:cs="Palatino Linotype" w:ascii="Palatino Linotype" w:hAnsi="Palatino Linotype"/>
          <w:color w:val="000000"/>
        </w:rPr>
        <w:t>.</w:t>
      </w:r>
    </w:p>
    <w:p>
      <w:pPr>
        <w:pStyle w:val="Normal"/>
        <w:spacing w:lineRule="auto" w:line="360" w:before="0" w:after="0"/>
        <w:ind w:firstLine="708"/>
        <w:jc w:val="both"/>
        <w:rPr>
          <w:rFonts w:ascii="Palatino Linotype" w:hAnsi="Palatino Linotype"/>
        </w:rPr>
      </w:pPr>
      <w:r>
        <w:rPr>
          <w:rFonts w:cs="Times New Roman" w:ascii="Palatino Linotype" w:hAnsi="Palatino Linotype"/>
        </w:rPr>
        <w:t>Przedmiotem kontroli było między innymi, sprawdzenie przestrzegania przepisów ustawy z dnia  9 maja 2014 r.</w:t>
      </w:r>
      <w:r>
        <w:rPr>
          <w:rFonts w:cs="Times New Roman" w:ascii="Palatino Linotype" w:hAnsi="Palatino Linotype"/>
          <w:i/>
          <w:iCs/>
        </w:rPr>
        <w:t xml:space="preserve"> o informowaniu o cenach towarów i usług </w:t>
      </w:r>
      <w:r>
        <w:rPr>
          <w:rFonts w:eastAsia="Palatino Linotype" w:cs="Palatino Linotype" w:ascii="Palatino Linotype" w:hAnsi="Palatino Linotype"/>
          <w:bCs/>
        </w:rPr>
        <w:t>(</w:t>
      </w:r>
      <w:r>
        <w:rPr>
          <w:rFonts w:eastAsia="Palatino Linotype" w:cs="Times New Roman" w:ascii="Palatino Linotype" w:hAnsi="Palatino Linotype"/>
          <w:bCs/>
        </w:rPr>
        <w:t>Dz. U. z 2019 r., poz. 178, t. j. z dnia 30.01.2019 r.)</w:t>
      </w:r>
      <w:r>
        <w:rPr>
          <w:rFonts w:eastAsia="Palatino Linotype" w:cs="Times New Roman" w:ascii="Palatino Linotype" w:hAnsi="Palatino Linotype"/>
          <w:bCs/>
          <w:i/>
          <w:iCs/>
        </w:rPr>
        <w:t xml:space="preserve"> </w:t>
      </w:r>
      <w:r>
        <w:rPr>
          <w:rFonts w:cs="Times New Roman" w:ascii="Palatino Linotype" w:hAnsi="Palatino Linotype"/>
        </w:rPr>
        <w:t>– zwanej dalej „</w:t>
      </w:r>
      <w:r>
        <w:rPr>
          <w:rFonts w:cs="Times New Roman" w:ascii="Palatino Linotype" w:hAnsi="Palatino Linotype"/>
          <w:i/>
          <w:iCs/>
        </w:rPr>
        <w:t>ustawą o informowaniu o cenach towarów i usług</w:t>
      </w:r>
      <w:r>
        <w:rPr>
          <w:rFonts w:cs="Times New Roman" w:ascii="Palatino Linotype" w:hAnsi="Palatino Linotype"/>
        </w:rPr>
        <w:t>” oraz rozporządzenia Ministra Rozwoju z dnia 9 grudnia 2015 r.</w:t>
      </w:r>
      <w:r>
        <w:rPr>
          <w:rFonts w:cs="Times New Roman" w:ascii="Palatino Linotype" w:hAnsi="Palatino Linotype"/>
          <w:i/>
          <w:iCs/>
        </w:rPr>
        <w:t xml:space="preserve"> w sprawie uwidaczniania cen towarów i usług </w:t>
      </w:r>
      <w:r>
        <w:rPr>
          <w:rFonts w:cs="Times New Roman" w:ascii="Palatino Linotype" w:hAnsi="Palatino Linotype"/>
        </w:rPr>
        <w:t>(Dz. U. z 2015 r., poz. 2121) – zwanego dalej „</w:t>
      </w:r>
      <w:r>
        <w:rPr>
          <w:rFonts w:cs="Times New Roman" w:ascii="Palatino Linotype" w:hAnsi="Palatino Linotype"/>
          <w:i/>
          <w:iCs/>
        </w:rPr>
        <w:t>rozporządzeniem w sprawie uwidaczniania cen towarów i usług</w:t>
      </w:r>
      <w:r>
        <w:rPr>
          <w:rFonts w:cs="Times New Roman" w:ascii="Palatino Linotype" w:hAnsi="Palatino Linotype"/>
        </w:rPr>
        <w:t>”.</w:t>
      </w:r>
    </w:p>
    <w:p>
      <w:pPr>
        <w:pStyle w:val="Normal"/>
        <w:spacing w:lineRule="auto" w:line="360" w:before="0" w:after="0"/>
        <w:ind w:firstLine="708"/>
        <w:jc w:val="both"/>
        <w:rPr>
          <w:rFonts w:ascii="Palatino Linotype" w:hAnsi="Palatino Linotype" w:cs="Times New Roman"/>
        </w:rPr>
      </w:pPr>
      <w:r>
        <w:rPr>
          <w:rFonts w:cs="Times New Roman" w:ascii="Palatino Linotype" w:hAnsi="Palatino Linotype"/>
        </w:rPr>
        <w:t xml:space="preserve">W trakcie postępowania kontrolnego, dokonano sprawdzenia prawidłowości uwidocznienia cen dla </w:t>
      </w:r>
      <w:r>
        <w:rPr>
          <w:rFonts w:eastAsia="Palatino Linotype" w:cs="Palatino Linotype" w:ascii="Palatino Linotype" w:hAnsi="Palatino Linotype"/>
          <w:iCs/>
        </w:rPr>
        <w:t>78</w:t>
      </w:r>
      <w:r>
        <w:rPr>
          <w:rFonts w:cs="Times New Roman" w:ascii="Palatino Linotype" w:hAnsi="Palatino Linotype"/>
        </w:rPr>
        <w:t xml:space="preserve"> partii wyrobów kulinarnych, potraw i napojów oferowanych do sprzedaży, których nazwy i ceny widniały w menu udostępnianym konsumentom przez kelnera. W wyniku przeprowadzonej oceny stwierdzono nieprawidłowości w oznakowaniu dla 28 partii, były to:</w:t>
      </w:r>
    </w:p>
    <w:p>
      <w:pPr>
        <w:pStyle w:val="Normal"/>
        <w:spacing w:lineRule="auto" w:line="360" w:before="0" w:after="0"/>
        <w:jc w:val="both"/>
        <w:rPr>
          <w:rFonts w:ascii="Palatino Linotype" w:hAnsi="Palatino Linotype" w:eastAsia="Palatino Linotype" w:cs="Palatino Linotype"/>
        </w:rPr>
      </w:pPr>
      <w:r>
        <w:rPr>
          <w:rFonts w:eastAsia="Palatino Linotype" w:cs="Palatino Linotype" w:ascii="Palatino Linotype" w:hAnsi="Palatino Linotype"/>
        </w:rPr>
        <w:t>Zestawy obiadowe:</w:t>
      </w:r>
    </w:p>
    <w:p>
      <w:pPr>
        <w:pStyle w:val="ListParagraph"/>
        <w:numPr>
          <w:ilvl w:val="0"/>
          <w:numId w:val="1"/>
        </w:numPr>
        <w:spacing w:lineRule="auto" w:line="360"/>
        <w:jc w:val="both"/>
        <w:rPr>
          <w:rFonts w:ascii="Palatino Linotype" w:hAnsi="Palatino Linotype" w:eastAsia="Palatino Linotype" w:cs="Palatino Linotype"/>
          <w:iCs/>
          <w:sz w:val="22"/>
          <w:szCs w:val="22"/>
        </w:rPr>
      </w:pPr>
      <w:r>
        <w:rPr>
          <w:rFonts w:eastAsia="Palatino Linotype" w:cs="Palatino Linotype" w:ascii="Palatino Linotype" w:hAnsi="Palatino Linotype"/>
          <w:iCs/>
          <w:sz w:val="22"/>
          <w:szCs w:val="22"/>
        </w:rPr>
        <w:t>„</w:t>
      </w:r>
      <w:r>
        <w:rPr>
          <w:rFonts w:eastAsia="Palatino Linotype" w:cs="Palatino Linotype" w:ascii="Palatino Linotype" w:hAnsi="Palatino Linotype"/>
          <w:iCs/>
          <w:sz w:val="22"/>
          <w:szCs w:val="22"/>
        </w:rPr>
        <w:t xml:space="preserve">MENU DNIA”  z podanym składem: </w:t>
      </w:r>
      <w:r>
        <w:rPr>
          <w:rFonts w:eastAsia="Palatino Linotype" w:cs="Palatino Linotype" w:ascii="Palatino Linotype" w:hAnsi="Palatino Linotype"/>
          <w:i/>
          <w:iCs/>
          <w:sz w:val="22"/>
          <w:szCs w:val="22"/>
        </w:rPr>
        <w:t>zupa 300 ml, danie dnia, zestaw surówek 120 g</w:t>
      </w:r>
      <w:r>
        <w:rPr>
          <w:rFonts w:eastAsia="Palatino Linotype" w:cs="Palatino Linotype" w:ascii="Palatino Linotype" w:hAnsi="Palatino Linotype"/>
          <w:iCs/>
          <w:sz w:val="22"/>
          <w:szCs w:val="22"/>
        </w:rPr>
        <w:t xml:space="preserve"> w cenie 24,50 zł, jak ustalono, </w:t>
      </w:r>
      <w:r>
        <w:rPr>
          <w:rFonts w:eastAsia="Palatino Linotype" w:cs="Palatino Linotype" w:ascii="Palatino Linotype" w:hAnsi="Palatino Linotype"/>
          <w:i/>
          <w:iCs/>
          <w:sz w:val="22"/>
          <w:szCs w:val="22"/>
        </w:rPr>
        <w:t>danie dnia</w:t>
      </w:r>
      <w:r>
        <w:rPr>
          <w:rFonts w:eastAsia="Palatino Linotype" w:cs="Palatino Linotype" w:ascii="Palatino Linotype" w:hAnsi="Palatino Linotype"/>
          <w:iCs/>
          <w:sz w:val="22"/>
          <w:szCs w:val="22"/>
        </w:rPr>
        <w:t xml:space="preserve"> składało się z gulaszu i kaszy pęczak,</w:t>
      </w:r>
    </w:p>
    <w:p>
      <w:pPr>
        <w:pStyle w:val="Normal"/>
        <w:spacing w:lineRule="auto" w:line="360" w:before="0" w:after="0"/>
        <w:jc w:val="both"/>
        <w:rPr>
          <w:rFonts w:ascii="Palatino Linotype" w:hAnsi="Palatino Linotype" w:eastAsia="Palatino Linotype" w:cs="Palatino Linotype"/>
        </w:rPr>
      </w:pPr>
      <w:r>
        <w:rPr>
          <w:rFonts w:eastAsia="Palatino Linotype" w:cs="Palatino Linotype" w:ascii="Palatino Linotype" w:hAnsi="Palatino Linotype"/>
        </w:rPr>
        <w:t>Ryby:</w:t>
      </w:r>
    </w:p>
    <w:p>
      <w:pPr>
        <w:pStyle w:val="55"/>
        <w:numPr>
          <w:ilvl w:val="0"/>
          <w:numId w:val="1"/>
        </w:numPr>
        <w:tabs>
          <w:tab w:val="left" w:pos="360" w:leader="none"/>
        </w:tabs>
        <w:spacing w:lineRule="auto" w:line="360"/>
        <w:rPr>
          <w:rFonts w:ascii="Palatino Linotype" w:hAnsi="Palatino Linotype" w:eastAsia="Palatino Linotype" w:cs="Palatino Linotype"/>
          <w:iCs/>
          <w:sz w:val="22"/>
          <w:szCs w:val="22"/>
        </w:rPr>
      </w:pPr>
      <w:r>
        <w:rPr>
          <w:rFonts w:eastAsia="Palatino Linotype" w:cs="Palatino Linotype" w:ascii="Palatino Linotype" w:hAnsi="Palatino Linotype"/>
          <w:iCs/>
          <w:sz w:val="22"/>
          <w:szCs w:val="22"/>
        </w:rPr>
        <w:t>DORSZ SMAŻONY ZE SZPINAKIEM (</w:t>
      </w:r>
      <w:r>
        <w:rPr>
          <w:rFonts w:eastAsia="Palatino Linotype" w:cs="Palatino Linotype" w:ascii="Palatino Linotype" w:hAnsi="Palatino Linotype"/>
          <w:i/>
          <w:iCs/>
          <w:sz w:val="22"/>
          <w:szCs w:val="22"/>
        </w:rPr>
        <w:t>filet z dorsza 120 g, szpinak, kasza pęczak 100 g, bukiet warzyw gotowanych)</w:t>
      </w:r>
      <w:r>
        <w:rPr>
          <w:rFonts w:eastAsia="Palatino Linotype" w:cs="Palatino Linotype" w:ascii="Palatino Linotype" w:hAnsi="Palatino Linotype"/>
          <w:iCs/>
          <w:sz w:val="22"/>
          <w:szCs w:val="22"/>
        </w:rPr>
        <w:t xml:space="preserve"> - w cenie 36,00 zł, </w:t>
      </w:r>
    </w:p>
    <w:p>
      <w:pPr>
        <w:pStyle w:val="55"/>
        <w:tabs>
          <w:tab w:val="left" w:pos="360" w:leader="none"/>
        </w:tabs>
        <w:spacing w:lineRule="auto" w:line="360"/>
        <w:rPr>
          <w:rFonts w:ascii="Palatino Linotype" w:hAnsi="Palatino Linotype" w:eastAsia="Palatino Linotype" w:cs="Palatino Linotype"/>
          <w:iCs/>
          <w:sz w:val="22"/>
          <w:szCs w:val="22"/>
        </w:rPr>
      </w:pPr>
      <w:r>
        <w:rPr>
          <w:rFonts w:eastAsia="Palatino Linotype" w:cs="Palatino Linotype" w:ascii="Palatino Linotype" w:hAnsi="Palatino Linotype"/>
          <w:sz w:val="22"/>
          <w:szCs w:val="22"/>
        </w:rPr>
        <w:t xml:space="preserve">Dodatki: </w:t>
      </w:r>
    </w:p>
    <w:p>
      <w:pPr>
        <w:pStyle w:val="55"/>
        <w:numPr>
          <w:ilvl w:val="0"/>
          <w:numId w:val="1"/>
        </w:numPr>
        <w:tabs>
          <w:tab w:val="left" w:pos="360" w:leader="none"/>
        </w:tabs>
        <w:spacing w:lineRule="auto" w:line="360"/>
        <w:rPr>
          <w:rFonts w:ascii="Palatino Linotype" w:hAnsi="Palatino Linotype" w:eastAsia="Palatino Linotype" w:cs="Palatino Linotype"/>
          <w:iCs/>
          <w:sz w:val="22"/>
          <w:szCs w:val="22"/>
        </w:rPr>
      </w:pPr>
      <w:r>
        <w:rPr>
          <w:rFonts w:eastAsia="Palatino Linotype" w:cs="Palatino Linotype" w:ascii="Palatino Linotype" w:hAnsi="Palatino Linotype"/>
          <w:iCs/>
          <w:sz w:val="22"/>
          <w:szCs w:val="22"/>
        </w:rPr>
        <w:t>Pieczywo Czosnkowe w cenie 5,00 zł,</w:t>
      </w:r>
    </w:p>
    <w:p>
      <w:pPr>
        <w:pStyle w:val="55"/>
        <w:numPr>
          <w:ilvl w:val="0"/>
          <w:numId w:val="1"/>
        </w:numPr>
        <w:tabs>
          <w:tab w:val="left" w:pos="360" w:leader="none"/>
        </w:tabs>
        <w:spacing w:lineRule="auto" w:line="360"/>
        <w:rPr>
          <w:rFonts w:ascii="Palatino Linotype" w:hAnsi="Palatino Linotype" w:eastAsia="Palatino Linotype" w:cs="Palatino Linotype"/>
          <w:iCs/>
          <w:sz w:val="22"/>
          <w:szCs w:val="22"/>
        </w:rPr>
      </w:pPr>
      <w:r>
        <w:rPr>
          <w:rFonts w:eastAsia="Palatino Linotype" w:cs="Palatino Linotype" w:ascii="Palatino Linotype" w:hAnsi="Palatino Linotype"/>
          <w:iCs/>
          <w:sz w:val="22"/>
          <w:szCs w:val="22"/>
        </w:rPr>
        <w:t>Pieczywo Czosnkowe  z Serem „Mozzarella” w cenie 6,50 zł,</w:t>
      </w:r>
    </w:p>
    <w:p>
      <w:pPr>
        <w:pStyle w:val="55"/>
        <w:numPr>
          <w:ilvl w:val="0"/>
          <w:numId w:val="1"/>
        </w:numPr>
        <w:tabs>
          <w:tab w:val="left" w:pos="360" w:leader="none"/>
        </w:tabs>
        <w:spacing w:lineRule="auto" w:line="360"/>
        <w:rPr>
          <w:rFonts w:ascii="Palatino Linotype" w:hAnsi="Palatino Linotype" w:eastAsia="Palatino Linotype" w:cs="Palatino Linotype"/>
          <w:iCs/>
          <w:sz w:val="22"/>
          <w:szCs w:val="22"/>
        </w:rPr>
      </w:pPr>
      <w:r>
        <w:rPr>
          <w:rFonts w:eastAsia="Palatino Linotype" w:cs="Palatino Linotype" w:ascii="Palatino Linotype" w:hAnsi="Palatino Linotype"/>
          <w:iCs/>
          <w:sz w:val="22"/>
          <w:szCs w:val="22"/>
        </w:rPr>
        <w:t xml:space="preserve">Bułka w cenie 0,70 zł, </w:t>
      </w:r>
    </w:p>
    <w:p>
      <w:pPr>
        <w:pStyle w:val="55"/>
        <w:tabs>
          <w:tab w:val="left" w:pos="360" w:leader="none"/>
        </w:tabs>
        <w:spacing w:lineRule="auto" w:line="360"/>
        <w:rPr>
          <w:rFonts w:ascii="Palatino Linotype" w:hAnsi="Palatino Linotype" w:eastAsia="Palatino Linotype" w:cs="Palatino Linotype"/>
          <w:iCs/>
          <w:sz w:val="22"/>
          <w:szCs w:val="22"/>
        </w:rPr>
      </w:pPr>
      <w:r>
        <w:rPr>
          <w:rFonts w:eastAsia="Palatino Linotype" w:cs="Palatino Linotype" w:ascii="Palatino Linotype" w:hAnsi="Palatino Linotype"/>
          <w:iCs/>
          <w:sz w:val="22"/>
          <w:szCs w:val="22"/>
        </w:rPr>
        <w:t>Desery:</w:t>
      </w:r>
    </w:p>
    <w:p>
      <w:pPr>
        <w:pStyle w:val="55"/>
        <w:numPr>
          <w:ilvl w:val="0"/>
          <w:numId w:val="1"/>
        </w:numPr>
        <w:tabs>
          <w:tab w:val="left" w:pos="360" w:leader="none"/>
        </w:tabs>
        <w:spacing w:lineRule="auto" w:line="360"/>
        <w:rPr>
          <w:rFonts w:ascii="Palatino Linotype" w:hAnsi="Palatino Linotype" w:eastAsia="Palatino Linotype" w:cs="Palatino Linotype"/>
          <w:iCs/>
          <w:sz w:val="22"/>
          <w:szCs w:val="22"/>
        </w:rPr>
      </w:pPr>
      <w:r>
        <w:rPr>
          <w:rFonts w:eastAsia="Palatino Linotype" w:cs="Palatino Linotype" w:ascii="Palatino Linotype" w:hAnsi="Palatino Linotype"/>
          <w:iCs/>
          <w:sz w:val="22"/>
          <w:szCs w:val="22"/>
        </w:rPr>
        <w:t>„</w:t>
      </w:r>
      <w:r>
        <w:rPr>
          <w:rFonts w:eastAsia="Palatino Linotype" w:cs="Palatino Linotype" w:ascii="Palatino Linotype" w:hAnsi="Palatino Linotype"/>
          <w:iCs/>
          <w:sz w:val="22"/>
          <w:szCs w:val="22"/>
        </w:rPr>
        <w:t>Ciasto Dnia” w cenie 9,00 zł,</w:t>
      </w:r>
    </w:p>
    <w:p>
      <w:pPr>
        <w:pStyle w:val="55"/>
        <w:numPr>
          <w:ilvl w:val="0"/>
          <w:numId w:val="1"/>
        </w:numPr>
        <w:tabs>
          <w:tab w:val="left" w:pos="360" w:leader="none"/>
        </w:tabs>
        <w:spacing w:lineRule="auto" w:line="360"/>
        <w:rPr>
          <w:rFonts w:ascii="Palatino Linotype" w:hAnsi="Palatino Linotype" w:eastAsia="Palatino Linotype" w:cs="Palatino Linotype"/>
          <w:iCs/>
          <w:sz w:val="22"/>
          <w:szCs w:val="22"/>
        </w:rPr>
      </w:pPr>
      <w:r>
        <w:rPr>
          <w:rFonts w:eastAsia="Palatino Linotype" w:cs="Palatino Linotype" w:ascii="Palatino Linotype" w:hAnsi="Palatino Linotype"/>
          <w:iCs/>
          <w:sz w:val="22"/>
          <w:szCs w:val="22"/>
        </w:rPr>
        <w:t xml:space="preserve"> </w:t>
      </w:r>
      <w:r>
        <w:rPr>
          <w:rFonts w:eastAsia="Palatino Linotype" w:cs="Palatino Linotype" w:ascii="Palatino Linotype" w:hAnsi="Palatino Linotype"/>
          <w:iCs/>
          <w:sz w:val="22"/>
          <w:szCs w:val="22"/>
        </w:rPr>
        <w:t>zestaw „Kawa + Ciasto Dnia” w cenie 15,00 zł,</w:t>
      </w:r>
    </w:p>
    <w:p>
      <w:pPr>
        <w:pStyle w:val="55"/>
        <w:tabs>
          <w:tab w:val="left" w:pos="360" w:leader="none"/>
        </w:tabs>
        <w:spacing w:lineRule="auto" w:line="360"/>
        <w:rPr>
          <w:rFonts w:ascii="Palatino Linotype" w:hAnsi="Palatino Linotype" w:eastAsia="Palatino Linotype" w:cs="Palatino Linotype"/>
          <w:iCs/>
          <w:sz w:val="22"/>
          <w:szCs w:val="22"/>
        </w:rPr>
      </w:pPr>
      <w:r>
        <w:rPr>
          <w:rFonts w:eastAsia="Palatino Linotype" w:cs="Palatino Linotype" w:ascii="Palatino Linotype" w:hAnsi="Palatino Linotype"/>
          <w:iCs/>
          <w:sz w:val="22"/>
          <w:szCs w:val="22"/>
        </w:rPr>
        <w:t>Napoje gorące:</w:t>
      </w:r>
    </w:p>
    <w:p>
      <w:pPr>
        <w:pStyle w:val="55"/>
        <w:numPr>
          <w:ilvl w:val="0"/>
          <w:numId w:val="1"/>
        </w:numPr>
        <w:tabs>
          <w:tab w:val="left" w:pos="360" w:leader="none"/>
        </w:tabs>
        <w:spacing w:lineRule="auto" w:line="360"/>
        <w:rPr>
          <w:rFonts w:ascii="Palatino Linotype" w:hAnsi="Palatino Linotype" w:eastAsia="Palatino Linotype" w:cs="Palatino Linotype"/>
          <w:iCs/>
          <w:sz w:val="22"/>
          <w:szCs w:val="22"/>
        </w:rPr>
      </w:pPr>
      <w:r>
        <w:rPr>
          <w:rFonts w:eastAsia="Palatino Linotype" w:cs="Palatino Linotype" w:ascii="Palatino Linotype" w:hAnsi="Palatino Linotype"/>
          <w:iCs/>
          <w:sz w:val="22"/>
          <w:szCs w:val="22"/>
        </w:rPr>
        <w:t xml:space="preserve"> </w:t>
      </w:r>
      <w:r>
        <w:rPr>
          <w:rFonts w:eastAsia="Palatino Linotype" w:cs="Palatino Linotype" w:ascii="Palatino Linotype" w:hAnsi="Palatino Linotype"/>
          <w:iCs/>
          <w:sz w:val="22"/>
          <w:szCs w:val="22"/>
        </w:rPr>
        <w:t>Espresso w cenie 6,00 zł,</w:t>
      </w:r>
    </w:p>
    <w:p>
      <w:pPr>
        <w:pStyle w:val="55"/>
        <w:numPr>
          <w:ilvl w:val="0"/>
          <w:numId w:val="1"/>
        </w:numPr>
        <w:tabs>
          <w:tab w:val="left" w:pos="360" w:leader="none"/>
        </w:tabs>
        <w:spacing w:lineRule="auto" w:line="360"/>
        <w:rPr>
          <w:rFonts w:ascii="Palatino Linotype" w:hAnsi="Palatino Linotype" w:eastAsia="Palatino Linotype" w:cs="Palatino Linotype"/>
          <w:iCs/>
          <w:sz w:val="22"/>
          <w:szCs w:val="22"/>
        </w:rPr>
      </w:pPr>
      <w:r>
        <w:rPr>
          <w:rFonts w:eastAsia="Palatino Linotype" w:cs="Palatino Linotype" w:ascii="Palatino Linotype" w:hAnsi="Palatino Linotype"/>
          <w:iCs/>
          <w:sz w:val="22"/>
          <w:szCs w:val="22"/>
        </w:rPr>
        <w:t xml:space="preserve"> </w:t>
      </w:r>
      <w:r>
        <w:rPr>
          <w:rFonts w:eastAsia="Palatino Linotype" w:cs="Palatino Linotype" w:ascii="Palatino Linotype" w:hAnsi="Palatino Linotype"/>
          <w:iCs/>
          <w:sz w:val="22"/>
          <w:szCs w:val="22"/>
        </w:rPr>
        <w:t>Espresso Macchiato w cenie 7,00 zł,</w:t>
      </w:r>
    </w:p>
    <w:p>
      <w:pPr>
        <w:pStyle w:val="55"/>
        <w:numPr>
          <w:ilvl w:val="0"/>
          <w:numId w:val="1"/>
        </w:numPr>
        <w:tabs>
          <w:tab w:val="left" w:pos="360" w:leader="none"/>
        </w:tabs>
        <w:spacing w:lineRule="auto" w:line="360"/>
        <w:rPr>
          <w:rFonts w:ascii="Palatino Linotype" w:hAnsi="Palatino Linotype" w:eastAsia="Palatino Linotype" w:cs="Palatino Linotype"/>
          <w:iCs/>
          <w:sz w:val="22"/>
          <w:szCs w:val="22"/>
        </w:rPr>
      </w:pPr>
      <w:r>
        <w:rPr>
          <w:rFonts w:eastAsia="Palatino Linotype" w:cs="Palatino Linotype" w:ascii="Palatino Linotype" w:hAnsi="Palatino Linotype"/>
          <w:iCs/>
          <w:sz w:val="22"/>
          <w:szCs w:val="22"/>
        </w:rPr>
        <w:t xml:space="preserve"> </w:t>
      </w:r>
      <w:r>
        <w:rPr>
          <w:rFonts w:eastAsia="Palatino Linotype" w:cs="Palatino Linotype" w:ascii="Palatino Linotype" w:hAnsi="Palatino Linotype"/>
          <w:iCs/>
          <w:sz w:val="22"/>
          <w:szCs w:val="22"/>
        </w:rPr>
        <w:t>Podwójne Espresso w cenie 7,00 zł</w:t>
      </w:r>
    </w:p>
    <w:p>
      <w:pPr>
        <w:pStyle w:val="55"/>
        <w:numPr>
          <w:ilvl w:val="0"/>
          <w:numId w:val="1"/>
        </w:numPr>
        <w:tabs>
          <w:tab w:val="left" w:pos="360" w:leader="none"/>
        </w:tabs>
        <w:spacing w:lineRule="auto" w:line="360"/>
        <w:rPr>
          <w:rFonts w:ascii="Palatino Linotype" w:hAnsi="Palatino Linotype" w:eastAsia="Palatino Linotype" w:cs="Palatino Linotype"/>
          <w:iCs/>
          <w:sz w:val="22"/>
          <w:szCs w:val="22"/>
        </w:rPr>
      </w:pPr>
      <w:r>
        <w:rPr>
          <w:rFonts w:eastAsia="Palatino Linotype" w:cs="Palatino Linotype" w:ascii="Palatino Linotype" w:hAnsi="Palatino Linotype"/>
          <w:iCs/>
          <w:sz w:val="22"/>
          <w:szCs w:val="22"/>
        </w:rPr>
        <w:t xml:space="preserve"> </w:t>
      </w:r>
      <w:r>
        <w:rPr>
          <w:rFonts w:eastAsia="Palatino Linotype" w:cs="Palatino Linotype" w:ascii="Palatino Linotype" w:hAnsi="Palatino Linotype"/>
          <w:iCs/>
          <w:sz w:val="22"/>
          <w:szCs w:val="22"/>
        </w:rPr>
        <w:t>Kawa Czarna w cenie 6,00 zł,</w:t>
      </w:r>
    </w:p>
    <w:p>
      <w:pPr>
        <w:pStyle w:val="55"/>
        <w:numPr>
          <w:ilvl w:val="0"/>
          <w:numId w:val="1"/>
        </w:numPr>
        <w:tabs>
          <w:tab w:val="left" w:pos="360" w:leader="none"/>
        </w:tabs>
        <w:spacing w:lineRule="auto" w:line="360"/>
        <w:rPr>
          <w:rFonts w:ascii="Palatino Linotype" w:hAnsi="Palatino Linotype" w:eastAsia="Palatino Linotype" w:cs="Palatino Linotype"/>
          <w:iCs/>
          <w:sz w:val="22"/>
          <w:szCs w:val="22"/>
        </w:rPr>
      </w:pPr>
      <w:r>
        <w:rPr>
          <w:rFonts w:eastAsia="Palatino Linotype" w:cs="Palatino Linotype" w:ascii="Palatino Linotype" w:hAnsi="Palatino Linotype"/>
          <w:iCs/>
          <w:sz w:val="22"/>
          <w:szCs w:val="22"/>
        </w:rPr>
        <w:t xml:space="preserve"> </w:t>
      </w:r>
      <w:r>
        <w:rPr>
          <w:rFonts w:eastAsia="Palatino Linotype" w:cs="Palatino Linotype" w:ascii="Palatino Linotype" w:hAnsi="Palatino Linotype"/>
          <w:iCs/>
          <w:sz w:val="22"/>
          <w:szCs w:val="22"/>
        </w:rPr>
        <w:t>Kawa Biała w cenie 7,00 zł,</w:t>
      </w:r>
    </w:p>
    <w:p>
      <w:pPr>
        <w:pStyle w:val="55"/>
        <w:numPr>
          <w:ilvl w:val="0"/>
          <w:numId w:val="1"/>
        </w:numPr>
        <w:tabs>
          <w:tab w:val="left" w:pos="360" w:leader="none"/>
        </w:tabs>
        <w:spacing w:lineRule="auto" w:line="360"/>
        <w:rPr>
          <w:rFonts w:ascii="Palatino Linotype" w:hAnsi="Palatino Linotype" w:eastAsia="Palatino Linotype" w:cs="Palatino Linotype"/>
          <w:iCs/>
          <w:sz w:val="22"/>
          <w:szCs w:val="22"/>
        </w:rPr>
      </w:pPr>
      <w:r>
        <w:rPr>
          <w:rFonts w:eastAsia="Palatino Linotype" w:cs="Palatino Linotype" w:ascii="Palatino Linotype" w:hAnsi="Palatino Linotype"/>
          <w:iCs/>
          <w:sz w:val="22"/>
          <w:szCs w:val="22"/>
        </w:rPr>
        <w:t>- CAPUCCINO w cenie 7,00 zł,</w:t>
      </w:r>
    </w:p>
    <w:p>
      <w:pPr>
        <w:pStyle w:val="55"/>
        <w:numPr>
          <w:ilvl w:val="0"/>
          <w:numId w:val="1"/>
        </w:numPr>
        <w:tabs>
          <w:tab w:val="left" w:pos="360" w:leader="none"/>
        </w:tabs>
        <w:spacing w:lineRule="auto" w:line="360"/>
        <w:rPr>
          <w:rFonts w:ascii="Palatino Linotype" w:hAnsi="Palatino Linotype" w:eastAsia="Palatino Linotype" w:cs="Palatino Linotype"/>
          <w:iCs/>
          <w:sz w:val="22"/>
          <w:szCs w:val="22"/>
        </w:rPr>
      </w:pPr>
      <w:r>
        <w:rPr>
          <w:rFonts w:eastAsia="Palatino Linotype" w:cs="Palatino Linotype" w:ascii="Palatino Linotype" w:hAnsi="Palatino Linotype"/>
          <w:iCs/>
          <w:sz w:val="22"/>
          <w:szCs w:val="22"/>
        </w:rPr>
        <w:t>Latte Macchiato w cenie 12 zł,</w:t>
      </w:r>
    </w:p>
    <w:p>
      <w:pPr>
        <w:pStyle w:val="55"/>
        <w:tabs>
          <w:tab w:val="left" w:pos="360" w:leader="none"/>
        </w:tabs>
        <w:spacing w:lineRule="auto" w:line="360"/>
        <w:rPr>
          <w:rFonts w:ascii="Palatino Linotype" w:hAnsi="Palatino Linotype" w:eastAsia="Palatino Linotype" w:cs="Palatino Linotype"/>
          <w:iCs/>
          <w:sz w:val="22"/>
          <w:szCs w:val="22"/>
        </w:rPr>
      </w:pPr>
      <w:r>
        <w:rPr>
          <w:rFonts w:eastAsia="Palatino Linotype" w:cs="Palatino Linotype" w:ascii="Palatino Linotype" w:hAnsi="Palatino Linotype"/>
          <w:iCs/>
          <w:sz w:val="22"/>
          <w:szCs w:val="22"/>
        </w:rPr>
        <w:t>Drinki:</w:t>
      </w:r>
    </w:p>
    <w:p>
      <w:pPr>
        <w:pStyle w:val="55"/>
        <w:numPr>
          <w:ilvl w:val="0"/>
          <w:numId w:val="1"/>
        </w:numPr>
        <w:tabs>
          <w:tab w:val="left" w:pos="360" w:leader="none"/>
        </w:tabs>
        <w:spacing w:lineRule="auto" w:line="360"/>
        <w:rPr>
          <w:rFonts w:ascii="Palatino Linotype" w:hAnsi="Palatino Linotype" w:eastAsia="Palatino Linotype" w:cs="Palatino Linotype"/>
          <w:iCs/>
          <w:sz w:val="22"/>
          <w:szCs w:val="22"/>
        </w:rPr>
      </w:pPr>
      <w:r>
        <w:rPr>
          <w:rFonts w:eastAsia="Palatino Linotype" w:cs="Palatino Linotype" w:ascii="Palatino Linotype" w:hAnsi="Palatino Linotype"/>
          <w:iCs/>
          <w:sz w:val="22"/>
          <w:szCs w:val="22"/>
        </w:rPr>
        <w:t xml:space="preserve"> </w:t>
      </w:r>
      <w:r>
        <w:rPr>
          <w:rFonts w:eastAsia="Palatino Linotype" w:cs="Palatino Linotype" w:ascii="Palatino Linotype" w:hAnsi="Palatino Linotype"/>
          <w:iCs/>
          <w:sz w:val="22"/>
          <w:szCs w:val="22"/>
        </w:rPr>
        <w:t>Chciwość w cenie 16, 00 zł, z deklarowanym składem: Wódka, Bols Peach, Bols Blue, sok pomarańczowy, sok cytrynowy,</w:t>
      </w:r>
    </w:p>
    <w:p>
      <w:pPr>
        <w:pStyle w:val="55"/>
        <w:numPr>
          <w:ilvl w:val="0"/>
          <w:numId w:val="1"/>
        </w:numPr>
        <w:tabs>
          <w:tab w:val="left" w:pos="360" w:leader="none"/>
        </w:tabs>
        <w:spacing w:lineRule="auto" w:line="360"/>
        <w:rPr>
          <w:rFonts w:ascii="Palatino Linotype" w:hAnsi="Palatino Linotype" w:eastAsia="Palatino Linotype" w:cs="Palatino Linotype"/>
          <w:iCs/>
          <w:sz w:val="22"/>
          <w:szCs w:val="22"/>
        </w:rPr>
      </w:pPr>
      <w:r>
        <w:rPr>
          <w:rFonts w:eastAsia="Palatino Linotype" w:cs="Palatino Linotype" w:ascii="Palatino Linotype" w:hAnsi="Palatino Linotype"/>
          <w:iCs/>
          <w:sz w:val="22"/>
          <w:szCs w:val="22"/>
        </w:rPr>
        <w:t xml:space="preserve"> </w:t>
      </w:r>
      <w:r>
        <w:rPr>
          <w:rFonts w:eastAsia="Palatino Linotype" w:cs="Palatino Linotype" w:ascii="Palatino Linotype" w:hAnsi="Palatino Linotype"/>
          <w:iCs/>
          <w:sz w:val="22"/>
          <w:szCs w:val="22"/>
        </w:rPr>
        <w:t>Kamikadze pomarańczowe w cenie 14, 00 zł, z deklarowanym składem: Wódka, Bols Blue, sok pomarańczowy,</w:t>
      </w:r>
    </w:p>
    <w:p>
      <w:pPr>
        <w:pStyle w:val="55"/>
        <w:numPr>
          <w:ilvl w:val="0"/>
          <w:numId w:val="1"/>
        </w:numPr>
        <w:tabs>
          <w:tab w:val="left" w:pos="360" w:leader="none"/>
        </w:tabs>
        <w:spacing w:lineRule="auto" w:line="360"/>
        <w:rPr>
          <w:rFonts w:ascii="Palatino Linotype" w:hAnsi="Palatino Linotype" w:eastAsia="Palatino Linotype" w:cs="Palatino Linotype"/>
          <w:iCs/>
          <w:sz w:val="22"/>
          <w:szCs w:val="22"/>
        </w:rPr>
      </w:pPr>
      <w:r>
        <w:rPr>
          <w:rFonts w:eastAsia="Palatino Linotype" w:cs="Palatino Linotype" w:ascii="Palatino Linotype" w:hAnsi="Palatino Linotype"/>
          <w:iCs/>
          <w:sz w:val="22"/>
          <w:szCs w:val="22"/>
        </w:rPr>
        <w:t xml:space="preserve"> </w:t>
      </w:r>
      <w:r>
        <w:rPr>
          <w:rFonts w:eastAsia="Palatino Linotype" w:cs="Palatino Linotype" w:ascii="Palatino Linotype" w:hAnsi="Palatino Linotype"/>
          <w:iCs/>
          <w:sz w:val="22"/>
          <w:szCs w:val="22"/>
        </w:rPr>
        <w:t>Malibu z mlekiem w cenie 14, 00 zł, z deklarowanym składem: Likier Malibu, mleko skondensowane,</w:t>
      </w:r>
    </w:p>
    <w:p>
      <w:pPr>
        <w:pStyle w:val="55"/>
        <w:numPr>
          <w:ilvl w:val="0"/>
          <w:numId w:val="1"/>
        </w:numPr>
        <w:tabs>
          <w:tab w:val="left" w:pos="360" w:leader="none"/>
        </w:tabs>
        <w:spacing w:lineRule="auto" w:line="360"/>
        <w:rPr>
          <w:rFonts w:ascii="Palatino Linotype" w:hAnsi="Palatino Linotype" w:eastAsia="Palatino Linotype" w:cs="Palatino Linotype"/>
          <w:iCs/>
          <w:sz w:val="22"/>
          <w:szCs w:val="22"/>
        </w:rPr>
      </w:pPr>
      <w:r>
        <w:rPr>
          <w:rFonts w:eastAsia="Palatino Linotype" w:cs="Palatino Linotype" w:ascii="Palatino Linotype" w:hAnsi="Palatino Linotype"/>
          <w:iCs/>
          <w:sz w:val="22"/>
          <w:szCs w:val="22"/>
        </w:rPr>
        <w:t xml:space="preserve"> </w:t>
      </w:r>
      <w:r>
        <w:rPr>
          <w:rFonts w:eastAsia="Palatino Linotype" w:cs="Palatino Linotype" w:ascii="Palatino Linotype" w:hAnsi="Palatino Linotype"/>
          <w:iCs/>
          <w:sz w:val="22"/>
          <w:szCs w:val="22"/>
        </w:rPr>
        <w:t>Letnia Bryza w cenie 14, 00 zł, z deklarowanym składem: Wódka, syrop miętowy, Sprite,</w:t>
      </w:r>
    </w:p>
    <w:p>
      <w:pPr>
        <w:pStyle w:val="55"/>
        <w:numPr>
          <w:ilvl w:val="0"/>
          <w:numId w:val="1"/>
        </w:numPr>
        <w:tabs>
          <w:tab w:val="left" w:pos="360" w:leader="none"/>
        </w:tabs>
        <w:spacing w:lineRule="auto" w:line="360"/>
        <w:rPr>
          <w:rFonts w:ascii="Palatino Linotype" w:hAnsi="Palatino Linotype" w:eastAsia="Palatino Linotype" w:cs="Palatino Linotype"/>
          <w:iCs/>
          <w:sz w:val="22"/>
          <w:szCs w:val="22"/>
        </w:rPr>
      </w:pPr>
      <w:r>
        <w:rPr>
          <w:rFonts w:eastAsia="Palatino Linotype" w:cs="Palatino Linotype" w:ascii="Palatino Linotype" w:hAnsi="Palatino Linotype"/>
          <w:iCs/>
          <w:sz w:val="22"/>
          <w:szCs w:val="22"/>
        </w:rPr>
        <w:t xml:space="preserve"> </w:t>
      </w:r>
      <w:r>
        <w:rPr>
          <w:rFonts w:eastAsia="Palatino Linotype" w:cs="Palatino Linotype" w:ascii="Palatino Linotype" w:hAnsi="Palatino Linotype"/>
          <w:iCs/>
          <w:sz w:val="22"/>
          <w:szCs w:val="22"/>
        </w:rPr>
        <w:t>Sex on the Beach w cenie 16, 00 zł, z deklarowanym składem: Likier Malibu, Bols  Peach, wódka, sok pomarańczowy, sok porzeczkowy,</w:t>
      </w:r>
    </w:p>
    <w:p>
      <w:pPr>
        <w:pStyle w:val="55"/>
        <w:numPr>
          <w:ilvl w:val="0"/>
          <w:numId w:val="1"/>
        </w:numPr>
        <w:tabs>
          <w:tab w:val="left" w:pos="360" w:leader="none"/>
        </w:tabs>
        <w:spacing w:lineRule="auto" w:line="360"/>
        <w:rPr>
          <w:rFonts w:ascii="Palatino Linotype" w:hAnsi="Palatino Linotype" w:eastAsia="Palatino Linotype" w:cs="Palatino Linotype"/>
          <w:iCs/>
          <w:sz w:val="22"/>
          <w:szCs w:val="22"/>
        </w:rPr>
      </w:pPr>
      <w:r>
        <w:rPr>
          <w:rFonts w:eastAsia="Palatino Linotype" w:cs="Palatino Linotype" w:ascii="Palatino Linotype" w:hAnsi="Palatino Linotype"/>
          <w:iCs/>
          <w:sz w:val="22"/>
          <w:szCs w:val="22"/>
        </w:rPr>
        <w:t xml:space="preserve"> </w:t>
      </w:r>
      <w:r>
        <w:rPr>
          <w:rFonts w:eastAsia="Palatino Linotype" w:cs="Palatino Linotype" w:ascii="Palatino Linotype" w:hAnsi="Palatino Linotype"/>
          <w:iCs/>
          <w:sz w:val="22"/>
          <w:szCs w:val="22"/>
        </w:rPr>
        <w:t>Margarita w cenie 16, 00 zł, z deklarowanym składem: Tequila, likier, sok z cytrynowy,</w:t>
      </w:r>
    </w:p>
    <w:p>
      <w:pPr>
        <w:pStyle w:val="55"/>
        <w:numPr>
          <w:ilvl w:val="0"/>
          <w:numId w:val="1"/>
        </w:numPr>
        <w:tabs>
          <w:tab w:val="left" w:pos="360" w:leader="none"/>
        </w:tabs>
        <w:spacing w:lineRule="auto" w:line="360"/>
        <w:rPr>
          <w:rFonts w:ascii="Palatino Linotype" w:hAnsi="Palatino Linotype" w:eastAsia="Palatino Linotype" w:cs="Palatino Linotype"/>
          <w:iCs/>
          <w:sz w:val="22"/>
          <w:szCs w:val="22"/>
        </w:rPr>
      </w:pPr>
      <w:r>
        <w:rPr>
          <w:rFonts w:eastAsia="Palatino Linotype" w:cs="Palatino Linotype" w:ascii="Palatino Linotype" w:hAnsi="Palatino Linotype"/>
          <w:iCs/>
          <w:sz w:val="22"/>
          <w:szCs w:val="22"/>
        </w:rPr>
        <w:t xml:space="preserve"> </w:t>
      </w:r>
      <w:r>
        <w:rPr>
          <w:rFonts w:eastAsia="Palatino Linotype" w:cs="Palatino Linotype" w:ascii="Palatino Linotype" w:hAnsi="Palatino Linotype"/>
          <w:iCs/>
          <w:sz w:val="22"/>
          <w:szCs w:val="22"/>
        </w:rPr>
        <w:t>Frytki Małe 200 g w cenie 7,00 zł,</w:t>
      </w:r>
    </w:p>
    <w:p>
      <w:pPr>
        <w:pStyle w:val="55"/>
        <w:numPr>
          <w:ilvl w:val="0"/>
          <w:numId w:val="1"/>
        </w:numPr>
        <w:tabs>
          <w:tab w:val="left" w:pos="360" w:leader="none"/>
        </w:tabs>
        <w:spacing w:lineRule="auto" w:line="360"/>
        <w:rPr>
          <w:rFonts w:ascii="Palatino Linotype" w:hAnsi="Palatino Linotype" w:eastAsia="Palatino Linotype" w:cs="Palatino Linotype"/>
          <w:iCs/>
          <w:sz w:val="22"/>
          <w:szCs w:val="22"/>
        </w:rPr>
      </w:pPr>
      <w:r>
        <w:rPr>
          <w:rFonts w:eastAsia="Palatino Linotype" w:cs="Palatino Linotype" w:ascii="Palatino Linotype" w:hAnsi="Palatino Linotype"/>
          <w:iCs/>
          <w:sz w:val="22"/>
          <w:szCs w:val="22"/>
        </w:rPr>
        <w:t xml:space="preserve"> </w:t>
      </w:r>
      <w:r>
        <w:rPr>
          <w:rFonts w:eastAsia="Palatino Linotype" w:cs="Palatino Linotype" w:ascii="Palatino Linotype" w:hAnsi="Palatino Linotype"/>
          <w:iCs/>
          <w:sz w:val="22"/>
          <w:szCs w:val="22"/>
        </w:rPr>
        <w:t xml:space="preserve">Frytki Duże 300g w cenie 10,00 zł, </w:t>
      </w:r>
    </w:p>
    <w:p>
      <w:pPr>
        <w:pStyle w:val="55"/>
        <w:numPr>
          <w:ilvl w:val="0"/>
          <w:numId w:val="1"/>
        </w:numPr>
        <w:tabs>
          <w:tab w:val="left" w:pos="360" w:leader="none"/>
        </w:tabs>
        <w:spacing w:lineRule="auto" w:line="360"/>
        <w:rPr>
          <w:rFonts w:ascii="Palatino Linotype" w:hAnsi="Palatino Linotype" w:eastAsia="Palatino Linotype" w:cs="Palatino Linotype"/>
          <w:iCs/>
          <w:sz w:val="22"/>
          <w:szCs w:val="22"/>
        </w:rPr>
      </w:pPr>
      <w:r>
        <w:rPr>
          <w:rFonts w:eastAsia="Palatino Linotype" w:cs="Palatino Linotype" w:ascii="Palatino Linotype" w:hAnsi="Palatino Linotype"/>
          <w:iCs/>
          <w:sz w:val="22"/>
          <w:szCs w:val="22"/>
        </w:rPr>
        <w:t xml:space="preserve"> </w:t>
      </w:r>
      <w:r>
        <w:rPr>
          <w:rFonts w:eastAsia="Palatino Linotype" w:cs="Palatino Linotype" w:ascii="Palatino Linotype" w:hAnsi="Palatino Linotype"/>
          <w:iCs/>
          <w:sz w:val="22"/>
          <w:szCs w:val="22"/>
        </w:rPr>
        <w:t>piwo kuflowe „Książęce pszeniczne” 0,3 l w cenie 7,00 zł,</w:t>
      </w:r>
    </w:p>
    <w:p>
      <w:pPr>
        <w:pStyle w:val="55"/>
        <w:numPr>
          <w:ilvl w:val="0"/>
          <w:numId w:val="1"/>
        </w:numPr>
        <w:tabs>
          <w:tab w:val="left" w:pos="360" w:leader="none"/>
        </w:tabs>
        <w:spacing w:lineRule="auto" w:line="360"/>
        <w:rPr>
          <w:rFonts w:ascii="Palatino Linotype" w:hAnsi="Palatino Linotype" w:eastAsia="Palatino Linotype" w:cs="Palatino Linotype"/>
          <w:iCs/>
          <w:sz w:val="22"/>
          <w:szCs w:val="22"/>
        </w:rPr>
      </w:pPr>
      <w:r>
        <w:rPr>
          <w:rFonts w:eastAsia="Palatino Linotype" w:cs="Palatino Linotype" w:ascii="Palatino Linotype" w:hAnsi="Palatino Linotype"/>
          <w:iCs/>
          <w:sz w:val="22"/>
          <w:szCs w:val="22"/>
        </w:rPr>
        <w:t xml:space="preserve"> </w:t>
      </w:r>
      <w:r>
        <w:rPr>
          <w:rFonts w:eastAsia="Palatino Linotype" w:cs="Palatino Linotype" w:ascii="Palatino Linotype" w:hAnsi="Palatino Linotype"/>
          <w:iCs/>
          <w:sz w:val="22"/>
          <w:szCs w:val="22"/>
        </w:rPr>
        <w:t>piwo kuflowe „Książęce pszeniczne” 0,5 l w cenie 8,00 zł</w:t>
      </w:r>
    </w:p>
    <w:p>
      <w:pPr>
        <w:pStyle w:val="55"/>
        <w:numPr>
          <w:ilvl w:val="0"/>
          <w:numId w:val="1"/>
        </w:numPr>
        <w:tabs>
          <w:tab w:val="left" w:pos="360" w:leader="none"/>
        </w:tabs>
        <w:spacing w:lineRule="auto" w:line="360"/>
        <w:rPr>
          <w:rFonts w:ascii="Palatino Linotype" w:hAnsi="Palatino Linotype" w:eastAsia="Palatino Linotype" w:cs="Palatino Linotype"/>
          <w:iCs/>
          <w:sz w:val="22"/>
          <w:szCs w:val="22"/>
        </w:rPr>
      </w:pPr>
      <w:r>
        <w:rPr>
          <w:rFonts w:eastAsia="Palatino Linotype" w:cs="Palatino Linotype" w:ascii="Palatino Linotype" w:hAnsi="Palatino Linotype"/>
          <w:iCs/>
          <w:sz w:val="22"/>
          <w:szCs w:val="22"/>
        </w:rPr>
        <w:t xml:space="preserve"> </w:t>
      </w:r>
      <w:r>
        <w:rPr>
          <w:rFonts w:eastAsia="Palatino Linotype" w:cs="Palatino Linotype" w:ascii="Palatino Linotype" w:hAnsi="Palatino Linotype"/>
          <w:iCs/>
          <w:sz w:val="22"/>
          <w:szCs w:val="22"/>
        </w:rPr>
        <w:t>piwo kuflowe „Tyskie Gronie” 0,3 l w cenie 7,00 zł,</w:t>
      </w:r>
    </w:p>
    <w:p>
      <w:pPr>
        <w:pStyle w:val="55"/>
        <w:numPr>
          <w:ilvl w:val="0"/>
          <w:numId w:val="1"/>
        </w:numPr>
        <w:tabs>
          <w:tab w:val="left" w:pos="360" w:leader="none"/>
        </w:tabs>
        <w:spacing w:lineRule="auto" w:line="360"/>
        <w:rPr>
          <w:rFonts w:ascii="Palatino Linotype" w:hAnsi="Palatino Linotype" w:eastAsia="Palatino Linotype" w:cs="Palatino Linotype"/>
          <w:iCs/>
          <w:sz w:val="22"/>
          <w:szCs w:val="22"/>
        </w:rPr>
      </w:pPr>
      <w:r>
        <w:rPr>
          <w:rFonts w:eastAsia="Palatino Linotype" w:cs="Palatino Linotype" w:ascii="Palatino Linotype" w:hAnsi="Palatino Linotype"/>
          <w:iCs/>
          <w:sz w:val="22"/>
          <w:szCs w:val="22"/>
        </w:rPr>
        <w:t xml:space="preserve"> </w:t>
      </w:r>
      <w:r>
        <w:rPr>
          <w:rFonts w:eastAsia="Palatino Linotype" w:cs="Palatino Linotype" w:ascii="Palatino Linotype" w:hAnsi="Palatino Linotype"/>
          <w:iCs/>
          <w:sz w:val="22"/>
          <w:szCs w:val="22"/>
        </w:rPr>
        <w:t>piwo kuflowe „Tyskie Gronie”  0,5 l w cenie 8, 00 zł,</w:t>
      </w:r>
    </w:p>
    <w:p>
      <w:pPr>
        <w:pStyle w:val="55"/>
        <w:numPr>
          <w:ilvl w:val="0"/>
          <w:numId w:val="1"/>
        </w:numPr>
        <w:tabs>
          <w:tab w:val="left" w:pos="360" w:leader="none"/>
        </w:tabs>
        <w:spacing w:lineRule="auto" w:line="360"/>
        <w:rPr>
          <w:rFonts w:ascii="Palatino Linotype" w:hAnsi="Palatino Linotype" w:eastAsia="Palatino Linotype" w:cs="Palatino Linotype"/>
          <w:iCs/>
          <w:sz w:val="22"/>
          <w:szCs w:val="22"/>
        </w:rPr>
      </w:pPr>
      <w:r>
        <w:rPr>
          <w:rFonts w:eastAsia="Palatino Linotype" w:cs="Palatino Linotype" w:ascii="Palatino Linotype" w:hAnsi="Palatino Linotype"/>
          <w:iCs/>
          <w:sz w:val="22"/>
          <w:szCs w:val="22"/>
        </w:rPr>
        <w:t xml:space="preserve"> </w:t>
      </w:r>
      <w:r>
        <w:rPr>
          <w:rFonts w:eastAsia="Palatino Linotype" w:cs="Palatino Linotype" w:ascii="Palatino Linotype" w:hAnsi="Palatino Linotype"/>
          <w:iCs/>
          <w:sz w:val="22"/>
          <w:szCs w:val="22"/>
        </w:rPr>
        <w:t>BURN 0,25 l w cenie 7, 00 zł,</w:t>
      </w:r>
    </w:p>
    <w:p>
      <w:pPr>
        <w:pStyle w:val="55"/>
        <w:numPr>
          <w:ilvl w:val="0"/>
          <w:numId w:val="1"/>
        </w:numPr>
        <w:tabs>
          <w:tab w:val="left" w:pos="360" w:leader="none"/>
        </w:tabs>
        <w:spacing w:lineRule="auto" w:line="360"/>
        <w:rPr>
          <w:rFonts w:ascii="Palatino Linotype" w:hAnsi="Palatino Linotype" w:eastAsia="Palatino Linotype" w:cs="Palatino Linotype"/>
          <w:iCs/>
          <w:sz w:val="22"/>
          <w:szCs w:val="22"/>
        </w:rPr>
      </w:pPr>
      <w:r>
        <w:rPr>
          <w:rFonts w:eastAsia="Palatino Linotype" w:cs="Palatino Linotype" w:ascii="Palatino Linotype" w:hAnsi="Palatino Linotype"/>
          <w:iCs/>
          <w:sz w:val="22"/>
          <w:szCs w:val="22"/>
        </w:rPr>
        <w:t xml:space="preserve"> </w:t>
      </w:r>
      <w:r>
        <w:rPr>
          <w:rFonts w:eastAsia="Palatino Linotype" w:cs="Palatino Linotype" w:ascii="Palatino Linotype" w:hAnsi="Palatino Linotype"/>
          <w:iCs/>
          <w:sz w:val="22"/>
          <w:szCs w:val="22"/>
        </w:rPr>
        <w:t>FUZE TEA 0,25 l w cenie 5 zł.</w:t>
      </w:r>
    </w:p>
    <w:p>
      <w:pPr>
        <w:pStyle w:val="55"/>
        <w:tabs>
          <w:tab w:val="left" w:pos="360" w:leader="none"/>
        </w:tabs>
        <w:spacing w:lineRule="auto" w:line="360" w:before="85" w:after="85"/>
        <w:rPr>
          <w:rFonts w:ascii="Palatino Linotype" w:hAnsi="Palatino Linotype" w:eastAsia="Palatino Linotype" w:cs="Palatino Linotype"/>
          <w:b/>
          <w:b/>
          <w:sz w:val="22"/>
          <w:szCs w:val="22"/>
          <w:lang w:eastAsia="ar-SA"/>
        </w:rPr>
      </w:pPr>
      <w:r>
        <w:rPr>
          <w:rFonts w:eastAsia="Palatino Linotype" w:cs="Palatino Linotype" w:ascii="Palatino Linotype" w:hAnsi="Palatino Linotype"/>
          <w:iCs/>
          <w:sz w:val="22"/>
          <w:szCs w:val="22"/>
        </w:rPr>
        <w:tab/>
        <w:t>Wszystkie wyżej wymienione partie</w:t>
      </w:r>
      <w:r>
        <w:rPr>
          <w:rFonts w:cs="Times New Roman" w:ascii="Palatino Linotype" w:hAnsi="Palatino Linotype"/>
          <w:sz w:val="22"/>
          <w:szCs w:val="22"/>
        </w:rPr>
        <w:t xml:space="preserve"> wyrobów kulinarnych, potraw i napojów zostały oznakowane w miejscu sprzedaży detalicznej z naruszeniem przepisów</w:t>
      </w:r>
      <w:r>
        <w:rPr>
          <w:rFonts w:eastAsia="Palatino Linotype" w:cs="Palatino Linotype" w:ascii="Palatino Linotype" w:hAnsi="Palatino Linotype"/>
          <w:iCs/>
          <w:sz w:val="22"/>
          <w:szCs w:val="22"/>
        </w:rPr>
        <w:t xml:space="preserve"> </w:t>
      </w:r>
      <w:r>
        <w:rPr>
          <w:rFonts w:eastAsia="Palatino Linotype" w:cs="Palatino Linotype" w:ascii="Palatino Linotype" w:hAnsi="Palatino Linotype"/>
          <w:sz w:val="22"/>
          <w:szCs w:val="22"/>
          <w:lang w:eastAsia="ar-SA"/>
        </w:rPr>
        <w:t xml:space="preserve">art. 4 ust. 1 ustawy </w:t>
      </w:r>
      <w:r>
        <w:rPr>
          <w:rFonts w:eastAsia="Palatino Linotype" w:cs="Palatino Linotype" w:ascii="Palatino Linotype" w:hAnsi="Palatino Linotype"/>
          <w:i/>
          <w:sz w:val="22"/>
          <w:szCs w:val="22"/>
          <w:lang w:eastAsia="ar-SA"/>
        </w:rPr>
        <w:t>o informowaniu o cenach towarów i usług</w:t>
      </w:r>
      <w:r>
        <w:rPr>
          <w:rFonts w:eastAsia="Palatino Linotype" w:cs="Palatino Linotype" w:ascii="Palatino Linotype" w:hAnsi="Palatino Linotype"/>
          <w:sz w:val="22"/>
          <w:szCs w:val="22"/>
          <w:lang w:eastAsia="ar-SA"/>
        </w:rPr>
        <w:t xml:space="preserve"> </w:t>
      </w:r>
      <w:r>
        <w:rPr>
          <w:rFonts w:eastAsia="Palatino Linotype" w:cs="Palatino Linotype" w:ascii="Palatino Linotype" w:hAnsi="Palatino Linotype"/>
          <w:iCs/>
          <w:sz w:val="22"/>
          <w:szCs w:val="22"/>
        </w:rPr>
        <w:t xml:space="preserve">w związku § 9 ust. 2 rozporządzenia Ministra Rozwoju z dnia 9 grudnia 2015 r. </w:t>
      </w:r>
      <w:r>
        <w:rPr>
          <w:rFonts w:eastAsia="Palatino Linotype" w:cs="Palatino Linotype" w:ascii="Palatino Linotype" w:hAnsi="Palatino Linotype"/>
          <w:i/>
          <w:iCs/>
          <w:sz w:val="22"/>
          <w:szCs w:val="22"/>
        </w:rPr>
        <w:t>w sprawie uwidaczniania cen towarów i</w:t>
      </w:r>
      <w:r>
        <w:rPr>
          <w:rFonts w:eastAsia="Palatino Linotype" w:cs="Palatino Linotype" w:ascii="Palatino Linotype" w:hAnsi="Palatino Linotype"/>
          <w:iCs/>
          <w:sz w:val="22"/>
          <w:szCs w:val="22"/>
        </w:rPr>
        <w:t xml:space="preserve"> </w:t>
      </w:r>
      <w:r>
        <w:rPr>
          <w:rFonts w:eastAsia="Palatino Linotype" w:cs="Palatino Linotype" w:ascii="Palatino Linotype" w:hAnsi="Palatino Linotype"/>
          <w:i/>
          <w:iCs/>
          <w:sz w:val="22"/>
          <w:szCs w:val="22"/>
        </w:rPr>
        <w:t xml:space="preserve">usług </w:t>
      </w:r>
      <w:r>
        <w:rPr>
          <w:rFonts w:eastAsia="Palatino Linotype" w:cs="Palatino Linotype" w:ascii="Palatino Linotype" w:hAnsi="Palatino Linotype"/>
          <w:sz w:val="22"/>
          <w:szCs w:val="22"/>
        </w:rPr>
        <w:t>– z uwagi na brak w menu informacji o:</w:t>
      </w:r>
    </w:p>
    <w:p>
      <w:pPr>
        <w:pStyle w:val="55"/>
        <w:tabs>
          <w:tab w:val="left" w:pos="360" w:leader="none"/>
        </w:tabs>
        <w:spacing w:lineRule="auto" w:line="360" w:before="85" w:after="85"/>
        <w:rPr>
          <w:rFonts w:ascii="Palatino Linotype" w:hAnsi="Palatino Linotype" w:eastAsia="Palatino Linotype" w:cs="Palatino Linotype"/>
          <w:iCs/>
          <w:sz w:val="22"/>
          <w:szCs w:val="22"/>
        </w:rPr>
      </w:pPr>
      <w:r>
        <w:rPr>
          <w:rFonts w:eastAsia="Palatino Linotype" w:cs="Palatino Linotype" w:ascii="Palatino Linotype" w:hAnsi="Palatino Linotype"/>
          <w:iCs/>
          <w:sz w:val="22"/>
          <w:szCs w:val="22"/>
        </w:rPr>
        <w:t>-  ilości potrawy lub napoju, do których odnosi się uwidoczniona cena - dotyczy ww. 20 partii wyrobów kulinarnych, potraw oraz napojów, opisanych w pozycjach od 1 do 20;</w:t>
      </w:r>
    </w:p>
    <w:p>
      <w:pPr>
        <w:pStyle w:val="55"/>
        <w:tabs>
          <w:tab w:val="left" w:pos="360" w:leader="none"/>
        </w:tabs>
        <w:spacing w:lineRule="auto" w:line="360" w:before="85" w:after="85"/>
        <w:rPr>
          <w:rFonts w:ascii="Palatino Linotype" w:hAnsi="Palatino Linotype" w:eastAsia="Palatino Linotype" w:cs="Palatino Linotype"/>
          <w:iCs/>
          <w:sz w:val="22"/>
          <w:szCs w:val="22"/>
        </w:rPr>
      </w:pPr>
      <w:r>
        <w:rPr>
          <w:rFonts w:eastAsia="Palatino Linotype" w:cs="Palatino Linotype" w:ascii="Palatino Linotype" w:hAnsi="Palatino Linotype"/>
          <w:iCs/>
          <w:sz w:val="22"/>
          <w:szCs w:val="22"/>
        </w:rPr>
        <w:t>- cenie jednostkowej - dotyczy ww. 6 wyrobów oraz napojów, opisanych w pozycjach od 21 do 26;</w:t>
      </w:r>
    </w:p>
    <w:p>
      <w:pPr>
        <w:pStyle w:val="55"/>
        <w:tabs>
          <w:tab w:val="left" w:pos="360" w:leader="none"/>
        </w:tabs>
        <w:spacing w:lineRule="auto" w:line="360" w:before="85" w:after="85"/>
        <w:rPr>
          <w:rFonts w:ascii="Palatino Linotype" w:hAnsi="Palatino Linotype" w:eastAsia="Palatino Linotype" w:cs="Palatino Linotype"/>
          <w:iCs/>
          <w:sz w:val="22"/>
          <w:szCs w:val="22"/>
        </w:rPr>
      </w:pPr>
      <w:r>
        <w:rPr>
          <w:rFonts w:eastAsia="Palatino Linotype" w:cs="Palatino Linotype" w:ascii="Palatino Linotype" w:hAnsi="Palatino Linotype"/>
          <w:iCs/>
          <w:sz w:val="22"/>
          <w:szCs w:val="22"/>
        </w:rPr>
        <w:t>- pełnej nazwy pozwalającej zidentyfikować dany napój z ceną – dotyczy 2 ww. partii opisanych w pozycjach nr od 27 do 28.</w:t>
      </w:r>
    </w:p>
    <w:p>
      <w:pPr>
        <w:pStyle w:val="Normal"/>
        <w:spacing w:lineRule="auto" w:line="360" w:before="0" w:after="0"/>
        <w:ind w:firstLine="708"/>
        <w:jc w:val="both"/>
        <w:rPr>
          <w:rFonts w:ascii="Palatino Linotype" w:hAnsi="Palatino Linotype" w:eastAsia="Calibri" w:cs="Times New Roman"/>
        </w:rPr>
      </w:pPr>
      <w:r>
        <w:rPr>
          <w:rFonts w:eastAsia="Calibri" w:cs="Times New Roman" w:ascii="Palatino Linotype" w:hAnsi="Palatino Linotype"/>
        </w:rPr>
        <w:t xml:space="preserve">Działając na podstawie przepisów art. 16 ust. 1 pkt 5 </w:t>
      </w:r>
      <w:r>
        <w:rPr>
          <w:rFonts w:eastAsia="Calibri" w:cs="Times New Roman" w:ascii="Palatino Linotype" w:hAnsi="Palatino Linotype"/>
          <w:i/>
          <w:iCs/>
        </w:rPr>
        <w:t xml:space="preserve">ustawy o Inspekcji Handlowej, </w:t>
      </w:r>
      <w:r>
        <w:rPr>
          <w:rFonts w:eastAsia="Calibri" w:cs="Times New Roman" w:ascii="Palatino Linotype" w:hAnsi="Palatino Linotype"/>
        </w:rPr>
        <w:t>inspektorzy zażądali od kontrolowanego przedsiębiorcy niezwłocznego uzupełnienia w menu, brakujących informacji.</w:t>
      </w:r>
    </w:p>
    <w:p>
      <w:pPr>
        <w:pStyle w:val="Normal"/>
        <w:spacing w:lineRule="auto" w:line="360" w:before="0" w:after="0"/>
        <w:ind w:firstLine="708"/>
        <w:jc w:val="both"/>
        <w:rPr>
          <w:rFonts w:ascii="Palatino Linotype" w:hAnsi="Palatino Linotype" w:eastAsia="Calibri" w:cs="Times New Roman"/>
        </w:rPr>
      </w:pPr>
      <w:r>
        <w:rPr>
          <w:rFonts w:eastAsia="Calibri" w:cs="Times New Roman" w:ascii="Palatino Linotype" w:hAnsi="Palatino Linotype"/>
        </w:rPr>
        <w:t xml:space="preserve">Szczegółowy przebieg postępowania kontrolnego został udokumentowany w protokole kontroli nr KHU.8361.7.2020, który został podpisany przez przedsiębiorcę w dniu 14 lipca 2020r. Strona, nie skorzystała z uprawnienia, o którym mowa w art. 20 ust. 2 ustawy </w:t>
      </w:r>
      <w:r>
        <w:rPr>
          <w:rFonts w:eastAsia="Calibri" w:cs="Times New Roman" w:ascii="Palatino Linotype" w:hAnsi="Palatino Linotype"/>
          <w:i/>
          <w:iCs/>
        </w:rPr>
        <w:t>o Inspekcji Handlowej</w:t>
      </w:r>
      <w:r>
        <w:rPr>
          <w:rFonts w:eastAsia="Calibri" w:cs="Times New Roman" w:ascii="Palatino Linotype" w:hAnsi="Palatino Linotype"/>
        </w:rPr>
        <w:t xml:space="preserve"> i nie zgłosiła uwag i zastrzeżeń do sporządzonego protokołu kontroli.</w:t>
      </w:r>
    </w:p>
    <w:p>
      <w:pPr>
        <w:pStyle w:val="Normal"/>
        <w:spacing w:lineRule="auto" w:line="360" w:before="0" w:after="0"/>
        <w:ind w:firstLine="708"/>
        <w:jc w:val="both"/>
        <w:rPr>
          <w:rFonts w:ascii="Palatino Linotype" w:hAnsi="Palatino Linotype"/>
        </w:rPr>
      </w:pPr>
      <w:r>
        <w:rPr>
          <w:rFonts w:eastAsia="Calibri" w:cs="Times New Roman" w:ascii="Palatino Linotype" w:hAnsi="Palatino Linotype"/>
        </w:rPr>
        <w:t>W piśmie z dnia 21 lipca 2020r. (</w:t>
      </w:r>
      <w:r>
        <w:rPr>
          <w:rFonts w:ascii="Palatino Linotype" w:hAnsi="Palatino Linotype"/>
        </w:rPr>
        <w:t>wpływ do Inspektoratu 22 lipca 2020r.) przedsiębiorca poinformował o podjętych działaniach naprawczych w zakresie stwierdzonych nieprawidłowości. Oświadczył, że w karcie menu zostały uzupełnione brakujące informacje dot. deklarowanej gramatury i pojemności wyrobów i produktów, ceny jednostkowe oraz pełne nazwy dwóch partii napojów. Do pisma zostały załączone poprawione i uzupełnione karty menu.</w:t>
      </w:r>
    </w:p>
    <w:p>
      <w:pPr>
        <w:pStyle w:val="Normal"/>
        <w:tabs>
          <w:tab w:val="left" w:pos="720" w:leader="none"/>
        </w:tabs>
        <w:suppressAutoHyphens w:val="true"/>
        <w:snapToGrid w:val="false"/>
        <w:spacing w:lineRule="auto" w:line="360" w:before="0" w:after="0"/>
        <w:jc w:val="both"/>
        <w:rPr>
          <w:rFonts w:ascii="Palatino Linotype" w:hAnsi="Palatino Linotype" w:eastAsia="Lucida Sans Unicode" w:cs="Times New Roman"/>
          <w:bCs/>
          <w:lang w:eastAsia="zh-CN" w:bidi="hi-IN"/>
        </w:rPr>
      </w:pPr>
      <w:r>
        <w:rPr>
          <w:rFonts w:eastAsia="Calibri" w:cs="Times New Roman" w:ascii="Palatino Linotype" w:hAnsi="Palatino Linotype"/>
        </w:rPr>
        <w:tab/>
        <w:t>Wobec powyższych ustaleń, Świętokrzyski Wojewódzki Inspektor Inspekcji Handlowej pismem z dnia 17 sierpnia 2020 r. zawiadomił przedsiębiorcę:</w:t>
      </w:r>
      <w:r>
        <w:rPr>
          <w:rFonts w:eastAsia="Calibri" w:cs="Times New Roman" w:ascii="Palatino Linotype" w:hAnsi="Palatino Linotype"/>
          <w:bCs/>
        </w:rPr>
        <w:t xml:space="preserve"> </w:t>
      </w:r>
      <w:r>
        <w:rPr>
          <w:rFonts w:cs="Palatino Linotype" w:ascii="Palatino Linotype" w:hAnsi="Palatino Linotype"/>
        </w:rPr>
        <w:t xml:space="preserve">Malinowe Hotele Spółka z ograniczoną odpowiedzialnością </w:t>
      </w:r>
      <w:r>
        <w:rPr>
          <w:rFonts w:eastAsia="Calibri" w:cs="Times New Roman" w:ascii="Palatino Linotype" w:hAnsi="Palatino Linotype"/>
          <w:bCs/>
          <w:iCs/>
        </w:rPr>
        <w:t xml:space="preserve">z siedzibą w Solcu Zdroju - </w:t>
      </w:r>
      <w:r>
        <w:rPr>
          <w:rFonts w:eastAsia="Calibri" w:cs="Times New Roman" w:ascii="Palatino Linotype" w:hAnsi="Palatino Linotype"/>
        </w:rPr>
        <w:t xml:space="preserve">o wszczęciu postępowania administracyjnego w przedmiocie wymierzenia kary pieniężnej na podstawie przepisów </w:t>
      </w:r>
      <w:r>
        <w:rPr>
          <w:rFonts w:eastAsia="Calibri" w:cs="Times New Roman" w:ascii="Palatino Linotype" w:hAnsi="Palatino Linotype"/>
          <w:i/>
          <w:iCs/>
        </w:rPr>
        <w:t xml:space="preserve">ustawy o informowaniu o cenach towarów i usług, </w:t>
      </w:r>
      <w:r>
        <w:rPr>
          <w:rFonts w:eastAsia="Calibri" w:cs="Times New Roman" w:ascii="Palatino Linotype" w:hAnsi="Palatino Linotype"/>
        </w:rPr>
        <w:t xml:space="preserve">jak również poinformował  o przysługującym prawie do zapoznania się z aktami sprawy, a także do wypowiedzenia  się co do zebranych dowodów i materiałów w każdym stadium postępowania. </w:t>
      </w:r>
      <w:r>
        <w:rPr>
          <w:rFonts w:eastAsia="Lucida Sans Unicode" w:cs="Times New Roman" w:ascii="Palatino Linotype" w:hAnsi="Palatino Linotype"/>
          <w:bCs/>
          <w:lang w:eastAsia="zh-CN" w:bidi="hi-IN"/>
        </w:rPr>
        <w:t>Strona została wezwana także do złożenia oświadczenia dotyczącego wysokości osiąganych obrotów oraz przychodu w ostatnim roku rozliczeniowym. Przedmiotowe pismo zostało odebrane przez przedsiębiorcę w dniu 20 sierpnia 2020r.</w:t>
      </w:r>
    </w:p>
    <w:p>
      <w:pPr>
        <w:pStyle w:val="Normal"/>
        <w:spacing w:lineRule="auto" w:line="360" w:before="0" w:after="0"/>
        <w:ind w:firstLine="708"/>
        <w:jc w:val="both"/>
        <w:rPr>
          <w:rFonts w:ascii="Palatino Linotype" w:hAnsi="Palatino Linotype" w:eastAsia="Calibri" w:cs="Times New Roman"/>
          <w:i/>
          <w:i/>
          <w:iCs/>
        </w:rPr>
      </w:pPr>
      <w:r>
        <w:rPr>
          <w:rFonts w:eastAsia="Calibri" w:cs="Times New Roman" w:ascii="Palatino Linotype" w:hAnsi="Palatino Linotype"/>
        </w:rPr>
        <w:t>Strona nie skorzystała z przysługujących uprawnień wypowiedzenia się co do zebranych materiałów. P</w:t>
      </w:r>
      <w:r>
        <w:rPr>
          <w:rFonts w:ascii="Palatino Linotype" w:hAnsi="Palatino Linotype"/>
        </w:rPr>
        <w:t>ismem z dnia 21 sierpnia 2020 r. ( wpływ do Inspektoratu w dniu 26 sierpnia 2020r.) przesłała informację o wielkości obrotów w 2019r., w</w:t>
      </w:r>
      <w:r>
        <w:rPr>
          <w:rFonts w:eastAsia="Calibri" w:cs="Times New Roman" w:ascii="Palatino Linotype" w:hAnsi="Palatino Linotype"/>
        </w:rPr>
        <w:t>nosząc jednocześnie o odstąpienie od wymierzenia kary ze względu na spadek dochodu firmy w okresie od marca do maja tego roku spowodowane stanem epidemii COVID-19 oraz dodatkowo stratami poniesionymi w wyniku  pożaru w jednym z obiektów przedsiębiorcy, który miał miejsce w miesiącu styczniu tego roku.</w:t>
      </w:r>
    </w:p>
    <w:p>
      <w:pPr>
        <w:pStyle w:val="Normal"/>
        <w:spacing w:lineRule="auto" w:line="360" w:before="0" w:after="0"/>
        <w:ind w:firstLine="708"/>
        <w:jc w:val="both"/>
        <w:rPr>
          <w:rFonts w:ascii="Palatino Linotype" w:hAnsi="Palatino Linotype" w:cs="Times New Roman"/>
          <w:b/>
          <w:b/>
          <w:bCs/>
        </w:rPr>
      </w:pPr>
      <w:r>
        <w:rPr>
          <w:rFonts w:cs="Times New Roman" w:ascii="Palatino Linotype" w:hAnsi="Palatino Linotype"/>
          <w:b/>
          <w:bCs/>
        </w:rPr>
      </w:r>
    </w:p>
    <w:p>
      <w:pPr>
        <w:pStyle w:val="Normal"/>
        <w:spacing w:lineRule="auto" w:line="360" w:before="0" w:after="0"/>
        <w:ind w:firstLine="708"/>
        <w:jc w:val="both"/>
        <w:rPr>
          <w:rFonts w:ascii="Palatino Linotype" w:hAnsi="Palatino Linotype" w:cs="Times New Roman"/>
          <w:b/>
          <w:b/>
          <w:bCs/>
        </w:rPr>
      </w:pPr>
      <w:r>
        <w:rPr>
          <w:rFonts w:cs="Times New Roman" w:ascii="Palatino Linotype" w:hAnsi="Palatino Linotype"/>
          <w:b/>
          <w:bCs/>
        </w:rPr>
        <w:t>Świętokrzyski Wojewódzki Inspektor Inspekcji Handlowej ustalił i stwierdził:</w:t>
      </w:r>
    </w:p>
    <w:p>
      <w:pPr>
        <w:pStyle w:val="Normal"/>
        <w:suppressAutoHyphens w:val="true"/>
        <w:spacing w:lineRule="auto" w:line="360" w:before="0" w:after="0"/>
        <w:ind w:firstLine="708"/>
        <w:jc w:val="both"/>
        <w:rPr>
          <w:rFonts w:ascii="Palatino Linotype" w:hAnsi="Palatino Linotype" w:eastAsia="Times New Roman" w:cs="Times New Roman"/>
          <w:color w:val="000000"/>
          <w:lang w:eastAsia="zh-CN"/>
        </w:rPr>
      </w:pPr>
      <w:r>
        <w:rPr>
          <w:rFonts w:eastAsia="Times New Roman" w:cs="Times New Roman" w:ascii="Palatino Linotype" w:hAnsi="Palatino Linotype"/>
          <w:iCs/>
          <w:color w:val="000000"/>
          <w:lang w:eastAsia="zh-CN"/>
        </w:rPr>
        <w:t>Przepisy ustawy</w:t>
      </w:r>
      <w:r>
        <w:rPr>
          <w:rFonts w:eastAsia="Palatino Linotype" w:cs="Times New Roman" w:ascii="Palatino Linotype" w:hAnsi="Palatino Linotype"/>
          <w:i/>
          <w:iCs/>
          <w:color w:val="000000"/>
          <w:lang w:eastAsia="zh-CN"/>
        </w:rPr>
        <w:t xml:space="preserve"> </w:t>
      </w:r>
      <w:r>
        <w:rPr>
          <w:rFonts w:eastAsia="Times New Roman" w:cs="Times New Roman" w:ascii="Palatino Linotype" w:hAnsi="Palatino Linotype"/>
          <w:i/>
          <w:iCs/>
          <w:color w:val="000000"/>
          <w:lang w:eastAsia="zh-CN"/>
        </w:rPr>
        <w:t>o</w:t>
      </w:r>
      <w:r>
        <w:rPr>
          <w:rFonts w:eastAsia="Palatino Linotype" w:cs="Times New Roman" w:ascii="Palatino Linotype" w:hAnsi="Palatino Linotype"/>
          <w:i/>
          <w:iCs/>
          <w:color w:val="000000"/>
          <w:lang w:eastAsia="zh-CN"/>
        </w:rPr>
        <w:t xml:space="preserve"> </w:t>
      </w:r>
      <w:r>
        <w:rPr>
          <w:rFonts w:eastAsia="Times New Roman" w:cs="Times New Roman" w:ascii="Palatino Linotype" w:hAnsi="Palatino Linotype"/>
          <w:i/>
          <w:iCs/>
          <w:color w:val="000000"/>
          <w:lang w:eastAsia="zh-CN"/>
        </w:rPr>
        <w:t>informowaniu</w:t>
      </w:r>
      <w:r>
        <w:rPr>
          <w:rFonts w:eastAsia="Palatino Linotype" w:cs="Times New Roman" w:ascii="Palatino Linotype" w:hAnsi="Palatino Linotype"/>
          <w:i/>
          <w:iCs/>
          <w:color w:val="000000"/>
          <w:lang w:eastAsia="zh-CN"/>
        </w:rPr>
        <w:t xml:space="preserve"> </w:t>
      </w:r>
      <w:r>
        <w:rPr>
          <w:rFonts w:eastAsia="Times New Roman" w:cs="Times New Roman" w:ascii="Palatino Linotype" w:hAnsi="Palatino Linotype"/>
          <w:i/>
          <w:iCs/>
          <w:color w:val="000000"/>
          <w:lang w:eastAsia="zh-CN"/>
        </w:rPr>
        <w:t>o cenach</w:t>
      </w:r>
      <w:r>
        <w:rPr>
          <w:rFonts w:eastAsia="Palatino Linotype" w:cs="Times New Roman" w:ascii="Palatino Linotype" w:hAnsi="Palatino Linotype"/>
          <w:i/>
          <w:iCs/>
          <w:color w:val="000000"/>
          <w:lang w:eastAsia="zh-CN"/>
        </w:rPr>
        <w:t xml:space="preserve"> </w:t>
      </w:r>
      <w:r>
        <w:rPr>
          <w:rFonts w:eastAsia="Times New Roman" w:cs="Times New Roman" w:ascii="Palatino Linotype" w:hAnsi="Palatino Linotype"/>
          <w:i/>
          <w:iCs/>
          <w:color w:val="000000"/>
          <w:lang w:eastAsia="zh-CN"/>
        </w:rPr>
        <w:t>towarów</w:t>
      </w:r>
      <w:r>
        <w:rPr>
          <w:rFonts w:eastAsia="Palatino Linotype" w:cs="Times New Roman" w:ascii="Palatino Linotype" w:hAnsi="Palatino Linotype"/>
          <w:i/>
          <w:iCs/>
          <w:color w:val="000000"/>
          <w:lang w:eastAsia="zh-CN"/>
        </w:rPr>
        <w:t xml:space="preserve"> </w:t>
      </w:r>
      <w:r>
        <w:rPr>
          <w:rFonts w:eastAsia="Times New Roman" w:cs="Times New Roman" w:ascii="Palatino Linotype" w:hAnsi="Palatino Linotype"/>
          <w:i/>
          <w:iCs/>
          <w:color w:val="000000"/>
          <w:lang w:eastAsia="zh-CN"/>
        </w:rPr>
        <w:t>i</w:t>
      </w:r>
      <w:r>
        <w:rPr>
          <w:rFonts w:eastAsia="Palatino Linotype" w:cs="Times New Roman" w:ascii="Palatino Linotype" w:hAnsi="Palatino Linotype"/>
          <w:i/>
          <w:iCs/>
          <w:color w:val="000000"/>
          <w:lang w:eastAsia="zh-CN"/>
        </w:rPr>
        <w:t xml:space="preserve"> </w:t>
      </w:r>
      <w:r>
        <w:rPr>
          <w:rFonts w:eastAsia="Times New Roman" w:cs="Times New Roman" w:ascii="Palatino Linotype" w:hAnsi="Palatino Linotype"/>
          <w:i/>
          <w:iCs/>
          <w:color w:val="000000"/>
          <w:lang w:eastAsia="zh-CN"/>
        </w:rPr>
        <w:t>usług</w:t>
      </w:r>
      <w:r>
        <w:rPr>
          <w:rFonts w:eastAsia="Palatino Linotype" w:cs="Times New Roman" w:ascii="Palatino Linotype" w:hAnsi="Palatino Linotype"/>
          <w:iCs/>
          <w:color w:val="000000"/>
          <w:lang w:eastAsia="zh-CN"/>
        </w:rPr>
        <w:t xml:space="preserve"> </w:t>
      </w:r>
      <w:r>
        <w:rPr>
          <w:rFonts w:eastAsia="Times New Roman" w:cs="Times New Roman" w:ascii="Palatino Linotype" w:hAnsi="Palatino Linotype"/>
          <w:iCs/>
          <w:color w:val="000000"/>
          <w:lang w:eastAsia="zh-CN"/>
        </w:rPr>
        <w:t>określają sposób informowania o cenach oferowanych towarów i usług oraz skutki nieprzestrzegania jej uregulowań. Zgodnie z art. 4 ust. 1 ww. ustawy w miejscu sprzedaży detalicznej i świadczenia usług uwidacznia się cenę oraz cenę jednostkową towaru (usługi) w sposób jednoznaczny, niebudzący wątpliwości oraz umożliwiający porównanie cen.</w:t>
      </w:r>
    </w:p>
    <w:p>
      <w:pPr>
        <w:pStyle w:val="Normal"/>
        <w:widowControl w:val="false"/>
        <w:spacing w:lineRule="auto" w:line="360" w:before="0" w:after="0"/>
        <w:ind w:firstLine="708"/>
        <w:jc w:val="both"/>
        <w:rPr>
          <w:rFonts w:ascii="Palatino Linotype" w:hAnsi="Palatino Linotype" w:eastAsia="Lucida Sans Unicode" w:cs="Times New Roman"/>
          <w:color w:val="00000A"/>
          <w:lang w:eastAsia="zh-CN" w:bidi="hi-IN"/>
        </w:rPr>
      </w:pPr>
      <w:r>
        <w:rPr>
          <w:rFonts w:eastAsia="Lucida Sans Unicode" w:cs="Times New Roman" w:ascii="Palatino Linotype" w:hAnsi="Palatino Linotype"/>
          <w:iCs/>
          <w:color w:val="00000A"/>
          <w:lang w:eastAsia="pl-PL" w:bidi="hi-IN"/>
        </w:rPr>
        <w:t>Rozporządzenie</w:t>
      </w:r>
      <w:r>
        <w:rPr>
          <w:rFonts w:eastAsia="Lucida Sans Unicode" w:cs="Times New Roman" w:ascii="Palatino Linotype" w:hAnsi="Palatino Linotype"/>
          <w:color w:val="00000A"/>
          <w:lang w:eastAsia="pl-PL" w:bidi="hi-IN"/>
        </w:rPr>
        <w:t xml:space="preserve"> </w:t>
      </w:r>
      <w:r>
        <w:rPr>
          <w:rFonts w:eastAsia="Palatino Linotype" w:cs="Times New Roman" w:ascii="Palatino Linotype" w:hAnsi="Palatino Linotype"/>
          <w:i/>
          <w:iCs/>
          <w:color w:val="00000A"/>
          <w:lang w:eastAsia="zh-CN" w:bidi="hi-IN"/>
        </w:rPr>
        <w:t>w sprawie uwidaczniania cen towarów i usług</w:t>
      </w:r>
      <w:r>
        <w:rPr>
          <w:rFonts w:eastAsia="Palatino Linotype" w:cs="Times New Roman" w:ascii="Palatino Linotype" w:hAnsi="Palatino Linotype"/>
          <w:color w:val="00000A"/>
          <w:lang w:eastAsia="zh-CN" w:bidi="hi-IN"/>
        </w:rPr>
        <w:t xml:space="preserve"> </w:t>
      </w:r>
      <w:r>
        <w:rPr>
          <w:rFonts w:eastAsia="Lucida Sans Unicode" w:cs="Times New Roman" w:ascii="Palatino Linotype" w:hAnsi="Palatino Linotype"/>
          <w:color w:val="00000A"/>
          <w:lang w:eastAsia="pl-PL" w:bidi="hi-IN"/>
        </w:rPr>
        <w:t xml:space="preserve">określa natomiast sposób </w:t>
      </w:r>
      <w:r>
        <w:rPr>
          <w:rFonts w:eastAsia="Lucida Sans Unicode" w:cs="Times New Roman" w:ascii="Palatino Linotype" w:hAnsi="Palatino Linotype"/>
          <w:iCs/>
          <w:color w:val="00000A"/>
          <w:lang w:eastAsia="pl-PL" w:bidi="hi-IN"/>
        </w:rPr>
        <w:t>uwidaczniania cen towarów</w:t>
      </w:r>
      <w:r>
        <w:rPr>
          <w:rFonts w:eastAsia="Lucida Sans Unicode" w:cs="Times New Roman" w:ascii="Palatino Linotype" w:hAnsi="Palatino Linotype"/>
          <w:color w:val="00000A"/>
          <w:lang w:eastAsia="pl-PL" w:bidi="hi-IN"/>
        </w:rPr>
        <w:t xml:space="preserve"> i </w:t>
      </w:r>
      <w:r>
        <w:rPr>
          <w:rFonts w:eastAsia="Lucida Sans Unicode" w:cs="Times New Roman" w:ascii="Palatino Linotype" w:hAnsi="Palatino Linotype"/>
          <w:iCs/>
          <w:color w:val="00000A"/>
          <w:lang w:eastAsia="pl-PL" w:bidi="hi-IN"/>
        </w:rPr>
        <w:t>usług</w:t>
      </w:r>
      <w:r>
        <w:rPr>
          <w:rFonts w:eastAsia="Lucida Sans Unicode" w:cs="Times New Roman" w:ascii="Palatino Linotype" w:hAnsi="Palatino Linotype"/>
          <w:color w:val="00000A"/>
          <w:lang w:eastAsia="pl-PL" w:bidi="hi-IN"/>
        </w:rPr>
        <w:t xml:space="preserve">, w tym </w:t>
      </w:r>
      <w:r>
        <w:rPr>
          <w:rFonts w:eastAsia="Lucida Sans Unicode" w:cs="Times New Roman" w:ascii="Palatino Linotype" w:hAnsi="Palatino Linotype"/>
          <w:iCs/>
          <w:color w:val="00000A"/>
          <w:lang w:eastAsia="pl-PL" w:bidi="hi-IN"/>
        </w:rPr>
        <w:t>cen</w:t>
      </w:r>
      <w:r>
        <w:rPr>
          <w:rFonts w:eastAsia="Lucida Sans Unicode" w:cs="Times New Roman" w:ascii="Palatino Linotype" w:hAnsi="Palatino Linotype"/>
          <w:color w:val="00000A"/>
          <w:lang w:eastAsia="pl-PL" w:bidi="hi-IN"/>
        </w:rPr>
        <w:t xml:space="preserve"> jednostkowych </w:t>
      </w:r>
      <w:r>
        <w:rPr>
          <w:rFonts w:eastAsia="Lucida Sans Unicode" w:cs="Times New Roman" w:ascii="Palatino Linotype" w:hAnsi="Palatino Linotype"/>
          <w:iCs/>
          <w:color w:val="00000A"/>
          <w:lang w:eastAsia="pl-PL" w:bidi="hi-IN"/>
        </w:rPr>
        <w:t>towarów</w:t>
      </w:r>
      <w:r>
        <w:rPr>
          <w:rFonts w:eastAsia="Lucida Sans Unicode" w:cs="Times New Roman" w:ascii="Palatino Linotype" w:hAnsi="Palatino Linotype"/>
          <w:color w:val="00000A"/>
          <w:lang w:eastAsia="pl-PL" w:bidi="hi-IN"/>
        </w:rPr>
        <w:t xml:space="preserve"> i </w:t>
      </w:r>
      <w:r>
        <w:rPr>
          <w:rFonts w:eastAsia="Lucida Sans Unicode" w:cs="Times New Roman" w:ascii="Palatino Linotype" w:hAnsi="Palatino Linotype"/>
          <w:iCs/>
          <w:color w:val="00000A"/>
          <w:lang w:eastAsia="pl-PL" w:bidi="hi-IN"/>
        </w:rPr>
        <w:t>usług</w:t>
      </w:r>
      <w:r>
        <w:rPr>
          <w:rFonts w:eastAsia="Lucida Sans Unicode" w:cs="Times New Roman" w:ascii="Palatino Linotype" w:hAnsi="Palatino Linotype"/>
          <w:color w:val="00000A"/>
          <w:lang w:eastAsia="pl-PL" w:bidi="hi-IN"/>
        </w:rPr>
        <w:t xml:space="preserve">, a także określa wykaz </w:t>
      </w:r>
      <w:r>
        <w:rPr>
          <w:rFonts w:eastAsia="Lucida Sans Unicode" w:cs="Times New Roman" w:ascii="Palatino Linotype" w:hAnsi="Palatino Linotype"/>
          <w:iCs/>
          <w:color w:val="00000A"/>
          <w:lang w:eastAsia="pl-PL" w:bidi="hi-IN"/>
        </w:rPr>
        <w:t>towarów</w:t>
      </w:r>
      <w:r>
        <w:rPr>
          <w:rFonts w:eastAsia="Lucida Sans Unicode" w:cs="Times New Roman" w:ascii="Palatino Linotype" w:hAnsi="Palatino Linotype"/>
          <w:color w:val="00000A"/>
          <w:lang w:eastAsia="pl-PL" w:bidi="hi-IN"/>
        </w:rPr>
        <w:t xml:space="preserve">, w przypadku których nie jest wymagane </w:t>
      </w:r>
      <w:r>
        <w:rPr>
          <w:rFonts w:eastAsia="Lucida Sans Unicode" w:cs="Times New Roman" w:ascii="Palatino Linotype" w:hAnsi="Palatino Linotype"/>
          <w:iCs/>
          <w:color w:val="00000A"/>
          <w:lang w:eastAsia="pl-PL" w:bidi="hi-IN"/>
        </w:rPr>
        <w:t>uwidacznianie ceny</w:t>
      </w:r>
      <w:r>
        <w:rPr>
          <w:rFonts w:eastAsia="Lucida Sans Unicode" w:cs="Times New Roman" w:ascii="Palatino Linotype" w:hAnsi="Palatino Linotype"/>
          <w:color w:val="00000A"/>
          <w:lang w:eastAsia="pl-PL" w:bidi="hi-IN"/>
        </w:rPr>
        <w:t xml:space="preserve"> jednostkowej </w:t>
      </w:r>
      <w:r>
        <w:rPr>
          <w:rFonts w:eastAsia="Lucida Sans Unicode" w:cs="Times New Roman" w:ascii="Palatino Linotype" w:hAnsi="Palatino Linotype"/>
          <w:iCs/>
          <w:color w:val="00000A"/>
          <w:lang w:eastAsia="pl-PL" w:bidi="hi-IN"/>
        </w:rPr>
        <w:t>towarów</w:t>
      </w:r>
      <w:r>
        <w:rPr>
          <w:rFonts w:eastAsia="Lucida Sans Unicode" w:cs="Times New Roman" w:ascii="Palatino Linotype" w:hAnsi="Palatino Linotype"/>
          <w:color w:val="00000A"/>
          <w:lang w:eastAsia="pl-PL" w:bidi="hi-IN"/>
        </w:rPr>
        <w:t xml:space="preserve">  i </w:t>
      </w:r>
      <w:r>
        <w:rPr>
          <w:rFonts w:eastAsia="Lucida Sans Unicode" w:cs="Times New Roman" w:ascii="Palatino Linotype" w:hAnsi="Palatino Linotype"/>
          <w:iCs/>
          <w:color w:val="00000A"/>
          <w:lang w:eastAsia="pl-PL" w:bidi="hi-IN"/>
        </w:rPr>
        <w:t>usług</w:t>
      </w:r>
      <w:r>
        <w:rPr>
          <w:rFonts w:eastAsia="Lucida Sans Unicode" w:cs="Times New Roman" w:ascii="Palatino Linotype" w:hAnsi="Palatino Linotype"/>
          <w:color w:val="00000A"/>
          <w:lang w:eastAsia="pl-PL" w:bidi="hi-IN"/>
        </w:rPr>
        <w:t>.</w:t>
      </w:r>
    </w:p>
    <w:p>
      <w:pPr>
        <w:pStyle w:val="Normal"/>
        <w:spacing w:lineRule="auto" w:line="360" w:before="0" w:after="0"/>
        <w:ind w:firstLine="708"/>
        <w:jc w:val="both"/>
        <w:rPr>
          <w:rFonts w:ascii="Palatino Linotype" w:hAnsi="Palatino Linotype" w:eastAsia="Calibri" w:cs="Times New Roman"/>
        </w:rPr>
      </w:pPr>
      <w:r>
        <w:rPr>
          <w:rFonts w:eastAsia="Calibri" w:cs="Times New Roman" w:ascii="Palatino Linotype" w:hAnsi="Palatino Linotype"/>
        </w:rPr>
        <w:t>Przepisy ww. rozporządzenia stanowią:</w:t>
      </w:r>
    </w:p>
    <w:p>
      <w:pPr>
        <w:pStyle w:val="Normal"/>
        <w:spacing w:lineRule="auto" w:line="360" w:before="0" w:after="0"/>
        <w:jc w:val="both"/>
        <w:rPr>
          <w:rFonts w:ascii="Palatino Linotype" w:hAnsi="Palatino Linotype" w:eastAsia="Calibri" w:cs="Times New Roman"/>
        </w:rPr>
      </w:pPr>
      <w:r>
        <w:rPr>
          <w:rFonts w:eastAsia="Calibri" w:cs="Times New Roman" w:ascii="Palatino Linotype" w:hAnsi="Palatino Linotype"/>
        </w:rPr>
        <w:t>§ 3 - Cenę uwidacznia się w miejscu ogólnodostępnym i dobrze widocznym dla konsumentów, na danym towarze, bezpośrednio przy towarze lub w bliskości towaru, którego dotyczy. Ponadto cenę oraz cenę jednostkową uwidacznia się w szczególności:</w:t>
      </w:r>
    </w:p>
    <w:p>
      <w:pPr>
        <w:pStyle w:val="Normal"/>
        <w:spacing w:lineRule="auto" w:line="360" w:before="0" w:after="0"/>
        <w:jc w:val="both"/>
        <w:rPr>
          <w:rFonts w:ascii="Palatino Linotype" w:hAnsi="Palatino Linotype" w:eastAsia="Calibri" w:cs="Times New Roman"/>
        </w:rPr>
      </w:pPr>
      <w:r>
        <w:rPr>
          <w:rFonts w:eastAsia="Calibri" w:cs="Times New Roman" w:ascii="Palatino Linotype" w:hAnsi="Palatino Linotype"/>
        </w:rPr>
        <w:t>1) na wywieszce;</w:t>
      </w:r>
    </w:p>
    <w:p>
      <w:pPr>
        <w:pStyle w:val="Normal"/>
        <w:spacing w:lineRule="auto" w:line="360" w:before="0" w:after="0"/>
        <w:jc w:val="both"/>
        <w:rPr>
          <w:rFonts w:ascii="Palatino Linotype" w:hAnsi="Palatino Linotype" w:eastAsia="Calibri" w:cs="Times New Roman"/>
        </w:rPr>
      </w:pPr>
      <w:r>
        <w:rPr>
          <w:rFonts w:eastAsia="Calibri" w:cs="Times New Roman" w:ascii="Palatino Linotype" w:hAnsi="Palatino Linotype"/>
        </w:rPr>
        <w:t>2) w cenniku;</w:t>
      </w:r>
    </w:p>
    <w:p>
      <w:pPr>
        <w:pStyle w:val="Normal"/>
        <w:spacing w:lineRule="auto" w:line="360" w:before="0" w:after="0"/>
        <w:jc w:val="both"/>
        <w:rPr>
          <w:rFonts w:ascii="Palatino Linotype" w:hAnsi="Palatino Linotype" w:eastAsia="Calibri" w:cs="Times New Roman"/>
        </w:rPr>
      </w:pPr>
      <w:r>
        <w:rPr>
          <w:rFonts w:eastAsia="Calibri" w:cs="Times New Roman" w:ascii="Palatino Linotype" w:hAnsi="Palatino Linotype"/>
        </w:rPr>
        <w:t>3) w katalogu;</w:t>
      </w:r>
    </w:p>
    <w:p>
      <w:pPr>
        <w:pStyle w:val="Normal"/>
        <w:spacing w:lineRule="auto" w:line="360" w:before="0" w:after="0"/>
        <w:jc w:val="both"/>
        <w:rPr>
          <w:rFonts w:ascii="Palatino Linotype" w:hAnsi="Palatino Linotype" w:eastAsia="Calibri" w:cs="Times New Roman"/>
        </w:rPr>
      </w:pPr>
      <w:r>
        <w:rPr>
          <w:rFonts w:eastAsia="Calibri" w:cs="Times New Roman" w:ascii="Palatino Linotype" w:hAnsi="Palatino Linotype"/>
        </w:rPr>
        <w:t>4) na obwolucie;</w:t>
      </w:r>
    </w:p>
    <w:p>
      <w:pPr>
        <w:pStyle w:val="Normal"/>
        <w:spacing w:lineRule="auto" w:line="360" w:before="0" w:after="0"/>
        <w:jc w:val="both"/>
        <w:rPr>
          <w:rFonts w:ascii="Palatino Linotype" w:hAnsi="Palatino Linotype" w:eastAsia="Calibri" w:cs="Times New Roman"/>
        </w:rPr>
      </w:pPr>
      <w:r>
        <w:rPr>
          <w:rFonts w:eastAsia="Calibri" w:cs="Times New Roman" w:ascii="Palatino Linotype" w:hAnsi="Palatino Linotype"/>
        </w:rPr>
        <w:t>5) w postaci nadruku lub napisu na towarze lub opakowaniu.</w:t>
      </w:r>
    </w:p>
    <w:p>
      <w:pPr>
        <w:pStyle w:val="Normal"/>
        <w:spacing w:lineRule="auto" w:line="360" w:before="0" w:after="0"/>
        <w:jc w:val="both"/>
        <w:rPr>
          <w:rFonts w:ascii="Palatino Linotype" w:hAnsi="Palatino Linotype" w:eastAsia="Calibri" w:cs="Times New Roman"/>
        </w:rPr>
      </w:pPr>
      <w:r>
        <w:rPr>
          <w:rFonts w:eastAsia="Calibri" w:cs="Times New Roman" w:ascii="Palatino Linotype" w:hAnsi="Palatino Linotype"/>
        </w:rPr>
      </w:r>
    </w:p>
    <w:p>
      <w:pPr>
        <w:pStyle w:val="Normal"/>
        <w:spacing w:lineRule="auto" w:line="360" w:before="0" w:after="0"/>
        <w:jc w:val="both"/>
        <w:rPr>
          <w:rFonts w:ascii="Palatino Linotype" w:hAnsi="Palatino Linotype" w:eastAsia="Calibri" w:cs="Times New Roman"/>
        </w:rPr>
      </w:pPr>
      <w:r>
        <w:rPr>
          <w:rFonts w:eastAsia="Calibri" w:cs="Times New Roman" w:ascii="Palatino Linotype" w:hAnsi="Palatino Linotype"/>
        </w:rPr>
        <w:t>Natomiast zgodnie z § 4:</w:t>
      </w:r>
    </w:p>
    <w:p>
      <w:pPr>
        <w:pStyle w:val="Normal"/>
        <w:spacing w:lineRule="auto" w:line="360" w:before="0" w:after="0"/>
        <w:jc w:val="both"/>
        <w:rPr>
          <w:rFonts w:ascii="Palatino Linotype" w:hAnsi="Palatino Linotype" w:eastAsia="Calibri" w:cs="Times New Roman"/>
        </w:rPr>
      </w:pPr>
      <w:r>
        <w:rPr>
          <w:rFonts w:eastAsia="Calibri" w:cs="Times New Roman" w:ascii="Palatino Linotype" w:hAnsi="Palatino Linotype"/>
        </w:rPr>
        <w:t>1. Cena jednostkowa dotyczy odpowiednio ceny za:</w:t>
      </w:r>
    </w:p>
    <w:p>
      <w:pPr>
        <w:pStyle w:val="Normal"/>
        <w:spacing w:lineRule="auto" w:line="360" w:before="0" w:after="0"/>
        <w:jc w:val="both"/>
        <w:rPr>
          <w:rFonts w:ascii="Palatino Linotype" w:hAnsi="Palatino Linotype" w:eastAsia="Calibri" w:cs="Times New Roman"/>
        </w:rPr>
      </w:pPr>
      <w:r>
        <w:rPr>
          <w:rFonts w:eastAsia="Calibri" w:cs="Times New Roman" w:ascii="Palatino Linotype" w:hAnsi="Palatino Linotype"/>
        </w:rPr>
        <w:t>1) litr lub metr sześcienny - dla towaru przeznaczonego do sprzedaży według objętości;</w:t>
      </w:r>
    </w:p>
    <w:p>
      <w:pPr>
        <w:pStyle w:val="Normal"/>
        <w:spacing w:lineRule="auto" w:line="360" w:before="0" w:after="0"/>
        <w:jc w:val="both"/>
        <w:rPr>
          <w:rFonts w:ascii="Palatino Linotype" w:hAnsi="Palatino Linotype" w:eastAsia="Calibri" w:cs="Times New Roman"/>
        </w:rPr>
      </w:pPr>
      <w:r>
        <w:rPr>
          <w:rFonts w:eastAsia="Calibri" w:cs="Times New Roman" w:ascii="Palatino Linotype" w:hAnsi="Palatino Linotype"/>
        </w:rPr>
        <w:t>2) kilogram lub tonę - dla towaru przeznaczonego do sprzedaży według masy;</w:t>
      </w:r>
    </w:p>
    <w:p>
      <w:pPr>
        <w:pStyle w:val="Normal"/>
        <w:spacing w:lineRule="auto" w:line="360" w:before="0" w:after="0"/>
        <w:jc w:val="both"/>
        <w:rPr>
          <w:rFonts w:ascii="Palatino Linotype" w:hAnsi="Palatino Linotype" w:eastAsia="Calibri" w:cs="Times New Roman"/>
        </w:rPr>
      </w:pPr>
      <w:r>
        <w:rPr>
          <w:rFonts w:eastAsia="Calibri" w:cs="Times New Roman" w:ascii="Palatino Linotype" w:hAnsi="Palatino Linotype"/>
        </w:rPr>
        <w:t>3) metr - dla towaru przeznaczonego do sprzedaży według długości;</w:t>
      </w:r>
    </w:p>
    <w:p>
      <w:pPr>
        <w:pStyle w:val="Normal"/>
        <w:spacing w:lineRule="auto" w:line="360" w:before="0" w:after="0"/>
        <w:jc w:val="both"/>
        <w:rPr>
          <w:rFonts w:ascii="Palatino Linotype" w:hAnsi="Palatino Linotype" w:eastAsia="Calibri" w:cs="Times New Roman"/>
        </w:rPr>
      </w:pPr>
      <w:r>
        <w:rPr>
          <w:rFonts w:eastAsia="Calibri" w:cs="Times New Roman" w:ascii="Palatino Linotype" w:hAnsi="Palatino Linotype"/>
        </w:rPr>
        <w:t>4) metr kwadratowy - dla towaru przeznaczonego do sprzedaży według powierzchni;</w:t>
      </w:r>
    </w:p>
    <w:p>
      <w:pPr>
        <w:pStyle w:val="Normal"/>
        <w:spacing w:lineRule="auto" w:line="360" w:before="0" w:after="0"/>
        <w:jc w:val="both"/>
        <w:rPr>
          <w:rFonts w:ascii="Palatino Linotype" w:hAnsi="Palatino Linotype" w:eastAsia="Calibri" w:cs="Times New Roman"/>
        </w:rPr>
      </w:pPr>
      <w:r>
        <w:rPr>
          <w:rFonts w:eastAsia="Calibri" w:cs="Times New Roman" w:ascii="Palatino Linotype" w:hAnsi="Palatino Linotype"/>
        </w:rPr>
        <w:t>5) sztukę - dla towarów przeznaczonych do sprzedaży na sztuki.</w:t>
      </w:r>
    </w:p>
    <w:p>
      <w:pPr>
        <w:pStyle w:val="Normal"/>
        <w:spacing w:lineRule="auto" w:line="360" w:before="0" w:after="0"/>
        <w:jc w:val="both"/>
        <w:rPr>
          <w:rFonts w:ascii="Palatino Linotype" w:hAnsi="Palatino Linotype" w:eastAsia="Calibri" w:cs="Times New Roman"/>
        </w:rPr>
      </w:pPr>
      <w:r>
        <w:rPr>
          <w:rFonts w:eastAsia="Calibri" w:cs="Times New Roman" w:ascii="Palatino Linotype" w:hAnsi="Palatino Linotype"/>
        </w:rPr>
        <w:t>2. 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pPr>
        <w:pStyle w:val="Normal"/>
        <w:spacing w:lineRule="auto" w:line="360" w:before="0" w:after="0"/>
        <w:jc w:val="both"/>
        <w:rPr>
          <w:rFonts w:ascii="Palatino Linotype" w:hAnsi="Palatino Linotype" w:eastAsia="Calibri" w:cs="Times New Roman"/>
        </w:rPr>
      </w:pPr>
      <w:r>
        <w:rPr>
          <w:rFonts w:eastAsia="Calibri" w:cs="Times New Roman" w:ascii="Palatino Linotype" w:hAnsi="Palatino Linotype"/>
        </w:rPr>
        <w:t>3. W przypadku towaru pakowanego oznaczonego liczbą sztuk dopuszcza się stosowanie przeliczenia na cenę jednostkową za sztukę lub za dziesiętną wielokrotność liczby sztuk.</w:t>
      </w:r>
    </w:p>
    <w:p>
      <w:pPr>
        <w:pStyle w:val="Normal"/>
        <w:spacing w:lineRule="auto" w:line="360" w:before="0" w:after="0"/>
        <w:jc w:val="both"/>
        <w:rPr>
          <w:rFonts w:ascii="Palatino Linotype" w:hAnsi="Palatino Linotype" w:eastAsia="Calibri" w:cs="Times New Roman"/>
        </w:rPr>
      </w:pPr>
      <w:r>
        <w:rPr>
          <w:rFonts w:eastAsia="Calibri" w:cs="Times New Roman" w:ascii="Palatino Linotype" w:hAnsi="Palatino Linotype"/>
        </w:rPr>
        <w:t>§ 9</w:t>
      </w:r>
    </w:p>
    <w:p>
      <w:pPr>
        <w:pStyle w:val="Normal"/>
        <w:spacing w:lineRule="auto" w:line="360" w:before="0" w:after="0"/>
        <w:jc w:val="both"/>
        <w:rPr>
          <w:rFonts w:ascii="Palatino Linotype" w:hAnsi="Palatino Linotype" w:eastAsia="Calibri" w:cs="Times New Roman"/>
        </w:rPr>
      </w:pPr>
      <w:r>
        <w:rPr>
          <w:rFonts w:eastAsia="Calibri" w:cs="Times New Roman" w:ascii="Palatino Linotype" w:hAnsi="Palatino Linotype"/>
        </w:rPr>
        <w:t>1. Przedsiębiorca prowadzący działalność usługową w zakresie gastronomii lub hotelarstwa uwidacznia ceny oferowanych potraw, wyrobów, noclegów, wyżywienia i innych oferowanych usług w cenniku.</w:t>
      </w:r>
    </w:p>
    <w:p>
      <w:pPr>
        <w:pStyle w:val="Normal"/>
        <w:spacing w:lineRule="auto" w:line="360" w:before="0" w:after="0"/>
        <w:jc w:val="both"/>
        <w:rPr>
          <w:rFonts w:ascii="Palatino Linotype" w:hAnsi="Palatino Linotype" w:eastAsia="Calibri" w:cs="Times New Roman"/>
        </w:rPr>
      </w:pPr>
      <w:r>
        <w:rPr>
          <w:rFonts w:eastAsia="Calibri" w:cs="Times New Roman" w:ascii="Palatino Linotype" w:hAnsi="Palatino Linotype"/>
        </w:rPr>
        <w:t>2. Cennik, o którym mowa w ust. 1, zawiera także aktualne informacje umożliwiające konsumentom identyfikację ceny z potrawą lub wyrobem, w szczególności pełną nazwę potrawy lub wyrobu, pod którą jest on sprzedawany, oraz określenie ilości potrawy lub wyrobu, do których się odnosi.</w:t>
      </w:r>
    </w:p>
    <w:p>
      <w:pPr>
        <w:pStyle w:val="Normal"/>
        <w:spacing w:lineRule="auto" w:line="360" w:before="0" w:after="0"/>
        <w:jc w:val="both"/>
        <w:rPr>
          <w:rFonts w:ascii="Palatino Linotype" w:hAnsi="Palatino Linotype" w:eastAsia="Calibri" w:cs="Times New Roman"/>
        </w:rPr>
      </w:pPr>
      <w:r>
        <w:rPr>
          <w:rFonts w:eastAsia="Calibri" w:cs="Times New Roman" w:ascii="Palatino Linotype" w:hAnsi="Palatino Linotype"/>
        </w:rPr>
        <w:t>3. Przedsiębiorca, o którym mowa powyżej:</w:t>
      </w:r>
    </w:p>
    <w:p>
      <w:pPr>
        <w:pStyle w:val="Normal"/>
        <w:spacing w:lineRule="auto" w:line="360" w:before="0" w:after="0"/>
        <w:jc w:val="both"/>
        <w:rPr>
          <w:rFonts w:ascii="Palatino Linotype" w:hAnsi="Palatino Linotype" w:eastAsia="Calibri" w:cs="Times New Roman"/>
        </w:rPr>
      </w:pPr>
      <w:r>
        <w:rPr>
          <w:rFonts w:eastAsia="Calibri" w:cs="Times New Roman" w:ascii="Palatino Linotype" w:hAnsi="Palatino Linotype"/>
        </w:rPr>
        <w:t>1) zapewnia konsumentom wystarczającą liczbę cenników oferowanych potraw, wyrobów i napojów oraz udostępnia je przed przyjęciem zamówienia;</w:t>
      </w:r>
    </w:p>
    <w:p>
      <w:pPr>
        <w:pStyle w:val="Normal"/>
        <w:spacing w:lineRule="auto" w:line="360" w:before="0" w:after="0"/>
        <w:jc w:val="both"/>
        <w:rPr>
          <w:rFonts w:ascii="Palatino Linotype" w:hAnsi="Palatino Linotype" w:eastAsia="Calibri" w:cs="Times New Roman"/>
        </w:rPr>
      </w:pPr>
      <w:r>
        <w:rPr>
          <w:rFonts w:eastAsia="Calibri" w:cs="Times New Roman" w:ascii="Palatino Linotype" w:hAnsi="Palatino Linotype"/>
        </w:rPr>
        <w:t>2) wywiesza cenniki w miejscu ogólnodostępnym wewnątrz lub na zewnątrz lokalu gastronomicznego;</w:t>
      </w:r>
    </w:p>
    <w:p>
      <w:pPr>
        <w:pStyle w:val="Normal"/>
        <w:spacing w:lineRule="auto" w:line="360" w:before="0" w:after="0"/>
        <w:jc w:val="both"/>
        <w:rPr>
          <w:rFonts w:ascii="Palatino Linotype" w:hAnsi="Palatino Linotype" w:eastAsia="Calibri" w:cs="Times New Roman"/>
        </w:rPr>
      </w:pPr>
      <w:r>
        <w:rPr>
          <w:rFonts w:eastAsia="Calibri" w:cs="Times New Roman" w:ascii="Palatino Linotype" w:hAnsi="Palatino Linotype"/>
        </w:rPr>
        <w:t>3) wykłada lub wywiesza w każdym pokoju hotelowym katalog zawierający ceny noclegu, wyżywienia lub innych oferowanych usług;</w:t>
      </w:r>
    </w:p>
    <w:p>
      <w:pPr>
        <w:pStyle w:val="Normal"/>
        <w:spacing w:lineRule="auto" w:line="360" w:before="0" w:after="0"/>
        <w:jc w:val="both"/>
        <w:rPr>
          <w:rFonts w:ascii="Palatino Linotype" w:hAnsi="Palatino Linotype" w:eastAsia="Calibri" w:cs="Times New Roman"/>
        </w:rPr>
      </w:pPr>
      <w:r>
        <w:rPr>
          <w:rFonts w:eastAsia="Calibri" w:cs="Times New Roman" w:ascii="Palatino Linotype" w:hAnsi="Palatino Linotype"/>
        </w:rPr>
        <w:t>4) wykłada lub wywiesza w miejscu przeznaczonym do odbywania rozmów telefonicznych cennik, zawierający cenę za jeden impuls telefoniczny i inne opłaty za usługi dodatkowe, związane z łączeniem rozmowy.</w:t>
      </w:r>
    </w:p>
    <w:p>
      <w:pPr>
        <w:pStyle w:val="Normal"/>
        <w:widowControl w:val="false"/>
        <w:suppressAutoHyphens w:val="true"/>
        <w:spacing w:lineRule="auto" w:line="360" w:before="0" w:after="0"/>
        <w:ind w:firstLine="709"/>
        <w:jc w:val="both"/>
        <w:textAlignment w:val="baseline"/>
        <w:rPr>
          <w:rFonts w:ascii="Palatino Linotype" w:hAnsi="Palatino Linotype" w:eastAsia="Lucida Sans Unicode" w:cs="Times New Roman"/>
          <w:color w:val="00000A"/>
          <w:lang w:eastAsia="pl-PL" w:bidi="hi-IN"/>
        </w:rPr>
      </w:pPr>
      <w:r>
        <w:rPr>
          <w:rFonts w:eastAsia="Lucida Sans Unicode" w:cs="Times New Roman" w:ascii="Palatino Linotype" w:hAnsi="Palatino Linotype"/>
          <w:color w:val="00000A"/>
          <w:lang w:eastAsia="pl-PL" w:bidi="hi-IN"/>
        </w:rPr>
        <w:t xml:space="preserve">W przedmiotowej sprawie, w kontrolowanej placówce niewątpliwie stwierdzono naruszenie przepisów art. 4 ust. 1 </w:t>
      </w:r>
      <w:r>
        <w:rPr>
          <w:rFonts w:eastAsia="Lucida Sans Unicode" w:cs="Times New Roman" w:ascii="Palatino Linotype" w:hAnsi="Palatino Linotype"/>
          <w:i/>
          <w:color w:val="00000A"/>
          <w:lang w:eastAsia="zh-CN" w:bidi="hi-IN"/>
        </w:rPr>
        <w:t xml:space="preserve">ustawy o informowaniu o cenach towarów i usług </w:t>
      </w:r>
      <w:r>
        <w:rPr>
          <w:rFonts w:ascii="Palatino Linotype" w:hAnsi="Palatino Linotype"/>
        </w:rPr>
        <w:t xml:space="preserve">– z uwagi na </w:t>
      </w:r>
      <w:r>
        <w:rPr>
          <w:rFonts w:eastAsia="Palatino Linotype" w:cs="Palatino Linotype" w:ascii="Palatino Linotype" w:hAnsi="Palatino Linotype"/>
          <w:bCs/>
          <w:lang w:eastAsia="zh-CN" w:bidi="hi-IN"/>
        </w:rPr>
        <w:t>brak w menu informacji o ilości potrawy lub napoju, do których odnosi się uwidoczniona cena dla 20 partii wyrobów, informacji o</w:t>
      </w:r>
      <w:r>
        <w:rPr>
          <w:rFonts w:eastAsia="Palatino Linotype" w:cs="Palatino Linotype" w:ascii="Palatino Linotype" w:hAnsi="Palatino Linotype"/>
          <w:bCs/>
          <w:lang w:eastAsia="zh-CN"/>
        </w:rPr>
        <w:t xml:space="preserve"> cenie jednostkowej </w:t>
      </w:r>
      <w:r>
        <w:rPr>
          <w:rFonts w:eastAsia="Palatino Linotype" w:cs="Palatino Linotype" w:ascii="Palatino Linotype" w:hAnsi="Palatino Linotype"/>
          <w:lang w:eastAsia="ar-SA"/>
        </w:rPr>
        <w:t>dla 6 wyrobów oraz informacji o</w:t>
      </w:r>
      <w:r>
        <w:rPr>
          <w:rFonts w:eastAsia="Palatino Linotype" w:cs="Palatino Linotype" w:ascii="Palatino Linotype" w:hAnsi="Palatino Linotype"/>
          <w:iCs/>
          <w:lang w:eastAsia="zh-CN"/>
        </w:rPr>
        <w:t xml:space="preserve"> pełnej nazwy pozwalającej zidentyfikować dany napój z ceną, dla 2 partii wyrobów.</w:t>
      </w:r>
    </w:p>
    <w:p>
      <w:pPr>
        <w:pStyle w:val="Normal"/>
        <w:suppressAutoHyphens w:val="true"/>
        <w:spacing w:lineRule="auto" w:line="360" w:before="0" w:after="0"/>
        <w:ind w:firstLine="709"/>
        <w:jc w:val="both"/>
        <w:rPr>
          <w:rFonts w:ascii="Palatino Linotype" w:hAnsi="Palatino Linotype" w:eastAsia="Times New Roman" w:cs="Times New Roman"/>
          <w:iCs/>
          <w:color w:val="000000"/>
          <w:lang w:eastAsia="zh-CN"/>
        </w:rPr>
      </w:pPr>
      <w:r>
        <w:rPr>
          <w:rFonts w:eastAsia="Times New Roman" w:cs="Times New Roman" w:ascii="Palatino Linotype" w:hAnsi="Palatino Linotype"/>
          <w:iCs/>
          <w:color w:val="000000"/>
          <w:lang w:eastAsia="zh-CN"/>
        </w:rPr>
        <w:t>Zgodnie z</w:t>
      </w:r>
      <w:r>
        <w:rPr>
          <w:rFonts w:eastAsia="Palatino Linotype" w:cs="Times New Roman" w:ascii="Palatino Linotype" w:hAnsi="Palatino Linotype"/>
          <w:iCs/>
          <w:color w:val="000000"/>
          <w:lang w:eastAsia="zh-CN"/>
        </w:rPr>
        <w:t xml:space="preserve"> </w:t>
      </w:r>
      <w:r>
        <w:rPr>
          <w:rFonts w:eastAsia="Times New Roman" w:cs="Times New Roman" w:ascii="Palatino Linotype" w:hAnsi="Palatino Linotype"/>
          <w:iCs/>
          <w:color w:val="000000"/>
          <w:lang w:eastAsia="zh-CN"/>
        </w:rPr>
        <w:t>art.</w:t>
      </w:r>
      <w:r>
        <w:rPr>
          <w:rFonts w:eastAsia="Palatino Linotype" w:cs="Times New Roman" w:ascii="Palatino Linotype" w:hAnsi="Palatino Linotype"/>
          <w:iCs/>
          <w:color w:val="000000"/>
          <w:lang w:eastAsia="zh-CN"/>
        </w:rPr>
        <w:t xml:space="preserve"> </w:t>
      </w:r>
      <w:r>
        <w:rPr>
          <w:rFonts w:eastAsia="Times New Roman" w:cs="Times New Roman" w:ascii="Palatino Linotype" w:hAnsi="Palatino Linotype"/>
          <w:iCs/>
          <w:color w:val="000000"/>
          <w:lang w:eastAsia="zh-CN"/>
        </w:rPr>
        <w:t>6</w:t>
      </w:r>
      <w:r>
        <w:rPr>
          <w:rFonts w:eastAsia="Palatino Linotype" w:cs="Times New Roman" w:ascii="Palatino Linotype" w:hAnsi="Palatino Linotype"/>
          <w:iCs/>
          <w:color w:val="000000"/>
          <w:lang w:eastAsia="zh-CN"/>
        </w:rPr>
        <w:t xml:space="preserve"> </w:t>
      </w:r>
      <w:r>
        <w:rPr>
          <w:rFonts w:eastAsia="Times New Roman" w:cs="Times New Roman" w:ascii="Palatino Linotype" w:hAnsi="Palatino Linotype"/>
          <w:iCs/>
          <w:color w:val="000000"/>
          <w:lang w:eastAsia="zh-CN"/>
        </w:rPr>
        <w:t>ust. 1</w:t>
      </w:r>
      <w:r>
        <w:rPr>
          <w:rFonts w:eastAsia="Palatino Linotype" w:cs="Times New Roman" w:ascii="Palatino Linotype" w:hAnsi="Palatino Linotype"/>
          <w:iCs/>
          <w:color w:val="000000"/>
          <w:lang w:eastAsia="zh-CN"/>
        </w:rPr>
        <w:t xml:space="preserve"> </w:t>
      </w:r>
      <w:r>
        <w:rPr>
          <w:rFonts w:eastAsia="Times New Roman" w:cs="Times New Roman" w:ascii="Palatino Linotype" w:hAnsi="Palatino Linotype"/>
          <w:iCs/>
          <w:color w:val="000000"/>
          <w:lang w:eastAsia="zh-CN"/>
        </w:rPr>
        <w:t>ww.</w:t>
      </w:r>
      <w:r>
        <w:rPr>
          <w:rFonts w:eastAsia="Times New Roman" w:cs="Times New Roman" w:ascii="Palatino Linotype" w:hAnsi="Palatino Linotype"/>
          <w:i/>
          <w:color w:val="000000"/>
          <w:lang w:eastAsia="zh-CN"/>
        </w:rPr>
        <w:t xml:space="preserve"> ustawy</w:t>
      </w:r>
      <w:r>
        <w:rPr>
          <w:rFonts w:eastAsia="Times New Roman" w:cs="Times New Roman" w:ascii="Palatino Linotype" w:hAnsi="Palatino Linotype"/>
          <w:iCs/>
          <w:color w:val="000000"/>
          <w:lang w:eastAsia="zh-CN"/>
        </w:rPr>
        <w:t xml:space="preserve"> - jeżeli</w:t>
      </w:r>
      <w:r>
        <w:rPr>
          <w:rFonts w:eastAsia="Palatino Linotype" w:cs="Times New Roman" w:ascii="Palatino Linotype" w:hAnsi="Palatino Linotype"/>
          <w:iCs/>
          <w:color w:val="000000"/>
          <w:lang w:eastAsia="zh-CN"/>
        </w:rPr>
        <w:t xml:space="preserve"> </w:t>
      </w:r>
      <w:r>
        <w:rPr>
          <w:rFonts w:eastAsia="Times New Roman" w:cs="Times New Roman" w:ascii="Palatino Linotype" w:hAnsi="Palatino Linotype"/>
          <w:iCs/>
          <w:color w:val="000000"/>
          <w:lang w:eastAsia="zh-CN"/>
        </w:rPr>
        <w:t>przedsiębiorca</w:t>
      </w:r>
      <w:r>
        <w:rPr>
          <w:rFonts w:eastAsia="Palatino Linotype" w:cs="Times New Roman" w:ascii="Palatino Linotype" w:hAnsi="Palatino Linotype"/>
          <w:iCs/>
          <w:color w:val="000000"/>
          <w:lang w:eastAsia="zh-CN"/>
        </w:rPr>
        <w:t xml:space="preserve"> </w:t>
      </w:r>
      <w:r>
        <w:rPr>
          <w:rFonts w:eastAsia="Times New Roman" w:cs="Times New Roman" w:ascii="Palatino Linotype" w:hAnsi="Palatino Linotype"/>
          <w:iCs/>
          <w:color w:val="000000"/>
          <w:lang w:eastAsia="zh-CN"/>
        </w:rPr>
        <w:t>nie</w:t>
      </w:r>
      <w:r>
        <w:rPr>
          <w:rFonts w:eastAsia="Palatino Linotype" w:cs="Times New Roman" w:ascii="Palatino Linotype" w:hAnsi="Palatino Linotype"/>
          <w:iCs/>
          <w:color w:val="000000"/>
          <w:lang w:eastAsia="zh-CN"/>
        </w:rPr>
        <w:t xml:space="preserve"> </w:t>
      </w:r>
      <w:r>
        <w:rPr>
          <w:rFonts w:eastAsia="Times New Roman" w:cs="Times New Roman" w:ascii="Palatino Linotype" w:hAnsi="Palatino Linotype"/>
          <w:iCs/>
          <w:color w:val="000000"/>
          <w:lang w:eastAsia="zh-CN"/>
        </w:rPr>
        <w:t>wykonuje</w:t>
      </w:r>
      <w:r>
        <w:rPr>
          <w:rFonts w:eastAsia="Palatino Linotype" w:cs="Times New Roman" w:ascii="Palatino Linotype" w:hAnsi="Palatino Linotype"/>
          <w:iCs/>
          <w:color w:val="000000"/>
          <w:lang w:eastAsia="zh-CN"/>
        </w:rPr>
        <w:t xml:space="preserve"> </w:t>
      </w:r>
      <w:r>
        <w:rPr>
          <w:rFonts w:eastAsia="Times New Roman" w:cs="Times New Roman" w:ascii="Palatino Linotype" w:hAnsi="Palatino Linotype"/>
          <w:iCs/>
          <w:color w:val="000000"/>
          <w:lang w:eastAsia="zh-CN"/>
        </w:rPr>
        <w:t>obowiązków,</w:t>
      </w:r>
      <w:r>
        <w:rPr>
          <w:rFonts w:eastAsia="Palatino Linotype" w:cs="Times New Roman" w:ascii="Palatino Linotype" w:hAnsi="Palatino Linotype"/>
          <w:iCs/>
          <w:color w:val="000000"/>
          <w:lang w:eastAsia="zh-CN"/>
        </w:rPr>
        <w:t xml:space="preserve"> </w:t>
      </w:r>
      <w:r>
        <w:rPr>
          <w:rFonts w:eastAsia="Times New Roman" w:cs="Times New Roman" w:ascii="Palatino Linotype" w:hAnsi="Palatino Linotype"/>
          <w:iCs/>
          <w:color w:val="000000"/>
          <w:lang w:eastAsia="zh-CN"/>
        </w:rPr>
        <w:t>o</w:t>
      </w:r>
      <w:r>
        <w:rPr>
          <w:rFonts w:eastAsia="Palatino Linotype" w:cs="Times New Roman" w:ascii="Palatino Linotype" w:hAnsi="Palatino Linotype"/>
          <w:iCs/>
          <w:color w:val="000000"/>
          <w:lang w:eastAsia="zh-CN"/>
        </w:rPr>
        <w:t> </w:t>
      </w:r>
      <w:r>
        <w:rPr>
          <w:rFonts w:eastAsia="Times New Roman" w:cs="Times New Roman" w:ascii="Palatino Linotype" w:hAnsi="Palatino Linotype"/>
          <w:iCs/>
          <w:color w:val="000000"/>
          <w:lang w:eastAsia="zh-CN"/>
        </w:rPr>
        <w:t>których</w:t>
      </w:r>
      <w:r>
        <w:rPr>
          <w:rFonts w:eastAsia="Palatino Linotype" w:cs="Times New Roman" w:ascii="Palatino Linotype" w:hAnsi="Palatino Linotype"/>
          <w:iCs/>
          <w:color w:val="000000"/>
          <w:lang w:eastAsia="zh-CN"/>
        </w:rPr>
        <w:t xml:space="preserve"> </w:t>
      </w:r>
      <w:r>
        <w:rPr>
          <w:rFonts w:eastAsia="Times New Roman" w:cs="Times New Roman" w:ascii="Palatino Linotype" w:hAnsi="Palatino Linotype"/>
          <w:iCs/>
          <w:color w:val="000000"/>
          <w:lang w:eastAsia="zh-CN"/>
        </w:rPr>
        <w:t>mowa</w:t>
      </w:r>
      <w:r>
        <w:rPr>
          <w:rFonts w:eastAsia="Palatino Linotype" w:cs="Times New Roman" w:ascii="Palatino Linotype" w:hAnsi="Palatino Linotype"/>
          <w:iCs/>
          <w:color w:val="000000"/>
          <w:lang w:eastAsia="zh-CN"/>
        </w:rPr>
        <w:t xml:space="preserve"> </w:t>
      </w:r>
      <w:r>
        <w:rPr>
          <w:rFonts w:eastAsia="Times New Roman" w:cs="Times New Roman" w:ascii="Palatino Linotype" w:hAnsi="Palatino Linotype"/>
          <w:iCs/>
          <w:color w:val="000000"/>
          <w:lang w:eastAsia="zh-CN"/>
        </w:rPr>
        <w:t>w</w:t>
      </w:r>
      <w:r>
        <w:rPr>
          <w:rFonts w:eastAsia="Palatino Linotype" w:cs="Times New Roman" w:ascii="Palatino Linotype" w:hAnsi="Palatino Linotype"/>
          <w:iCs/>
          <w:color w:val="000000"/>
          <w:lang w:eastAsia="zh-CN"/>
        </w:rPr>
        <w:t xml:space="preserve"> </w:t>
      </w:r>
      <w:r>
        <w:rPr>
          <w:rFonts w:eastAsia="Times New Roman" w:cs="Times New Roman" w:ascii="Palatino Linotype" w:hAnsi="Palatino Linotype"/>
          <w:iCs/>
          <w:color w:val="000000"/>
          <w:lang w:eastAsia="zh-CN"/>
        </w:rPr>
        <w:t>art.</w:t>
      </w:r>
      <w:r>
        <w:rPr>
          <w:rFonts w:eastAsia="Palatino Linotype" w:cs="Times New Roman" w:ascii="Palatino Linotype" w:hAnsi="Palatino Linotype"/>
          <w:iCs/>
          <w:color w:val="000000"/>
          <w:lang w:eastAsia="zh-CN"/>
        </w:rPr>
        <w:t xml:space="preserve"> </w:t>
      </w:r>
      <w:r>
        <w:rPr>
          <w:rFonts w:eastAsia="Times New Roman" w:cs="Times New Roman" w:ascii="Palatino Linotype" w:hAnsi="Palatino Linotype"/>
          <w:iCs/>
          <w:color w:val="000000"/>
          <w:lang w:eastAsia="zh-CN"/>
        </w:rPr>
        <w:t>4 tej ustawy,</w:t>
      </w:r>
      <w:r>
        <w:rPr>
          <w:rFonts w:eastAsia="Palatino Linotype" w:cs="Times New Roman" w:ascii="Palatino Linotype" w:hAnsi="Palatino Linotype"/>
          <w:iCs/>
          <w:color w:val="000000"/>
          <w:lang w:eastAsia="zh-CN"/>
        </w:rPr>
        <w:t xml:space="preserve"> W</w:t>
      </w:r>
      <w:r>
        <w:rPr>
          <w:rFonts w:eastAsia="Times New Roman" w:cs="Times New Roman" w:ascii="Palatino Linotype" w:hAnsi="Palatino Linotype"/>
          <w:iCs/>
          <w:color w:val="000000"/>
          <w:lang w:eastAsia="zh-CN"/>
        </w:rPr>
        <w:t>ojewódzki</w:t>
      </w:r>
      <w:r>
        <w:rPr>
          <w:rFonts w:eastAsia="Palatino Linotype" w:cs="Times New Roman" w:ascii="Palatino Linotype" w:hAnsi="Palatino Linotype"/>
          <w:iCs/>
          <w:color w:val="000000"/>
          <w:lang w:eastAsia="zh-CN"/>
        </w:rPr>
        <w:t xml:space="preserve"> I</w:t>
      </w:r>
      <w:r>
        <w:rPr>
          <w:rFonts w:eastAsia="Times New Roman" w:cs="Times New Roman" w:ascii="Palatino Linotype" w:hAnsi="Palatino Linotype"/>
          <w:iCs/>
          <w:color w:val="000000"/>
          <w:lang w:eastAsia="zh-CN"/>
        </w:rPr>
        <w:t>nspektor</w:t>
      </w:r>
      <w:r>
        <w:rPr>
          <w:rFonts w:eastAsia="Palatino Linotype" w:cs="Times New Roman" w:ascii="Palatino Linotype" w:hAnsi="Palatino Linotype"/>
          <w:iCs/>
          <w:color w:val="000000"/>
          <w:lang w:eastAsia="zh-CN"/>
        </w:rPr>
        <w:t xml:space="preserve"> </w:t>
      </w:r>
      <w:r>
        <w:rPr>
          <w:rFonts w:eastAsia="Times New Roman" w:cs="Times New Roman" w:ascii="Palatino Linotype" w:hAnsi="Palatino Linotype"/>
          <w:iCs/>
          <w:color w:val="000000"/>
          <w:lang w:eastAsia="zh-CN"/>
        </w:rPr>
        <w:t>Inspekcji</w:t>
      </w:r>
      <w:r>
        <w:rPr>
          <w:rFonts w:eastAsia="Palatino Linotype" w:cs="Times New Roman" w:ascii="Palatino Linotype" w:hAnsi="Palatino Linotype"/>
          <w:iCs/>
          <w:color w:val="000000"/>
          <w:lang w:eastAsia="zh-CN"/>
        </w:rPr>
        <w:t xml:space="preserve"> </w:t>
      </w:r>
      <w:r>
        <w:rPr>
          <w:rFonts w:eastAsia="Times New Roman" w:cs="Times New Roman" w:ascii="Palatino Linotype" w:hAnsi="Palatino Linotype"/>
          <w:iCs/>
          <w:color w:val="000000"/>
          <w:lang w:eastAsia="zh-CN"/>
        </w:rPr>
        <w:t>Handlowej</w:t>
      </w:r>
      <w:r>
        <w:rPr>
          <w:rFonts w:eastAsia="Palatino Linotype" w:cs="Times New Roman" w:ascii="Palatino Linotype" w:hAnsi="Palatino Linotype"/>
          <w:iCs/>
          <w:color w:val="000000"/>
          <w:lang w:eastAsia="zh-CN"/>
        </w:rPr>
        <w:t xml:space="preserve"> </w:t>
      </w:r>
      <w:r>
        <w:rPr>
          <w:rFonts w:eastAsia="Times New Roman" w:cs="Times New Roman" w:ascii="Palatino Linotype" w:hAnsi="Palatino Linotype"/>
          <w:iCs/>
          <w:color w:val="000000"/>
          <w:lang w:eastAsia="zh-CN"/>
        </w:rPr>
        <w:t>nakłada</w:t>
      </w:r>
      <w:r>
        <w:rPr>
          <w:rFonts w:eastAsia="Palatino Linotype" w:cs="Times New Roman" w:ascii="Palatino Linotype" w:hAnsi="Palatino Linotype"/>
          <w:iCs/>
          <w:color w:val="000000"/>
          <w:lang w:eastAsia="zh-CN"/>
        </w:rPr>
        <w:t xml:space="preserve"> </w:t>
      </w:r>
      <w:r>
        <w:rPr>
          <w:rFonts w:eastAsia="Times New Roman" w:cs="Times New Roman" w:ascii="Palatino Linotype" w:hAnsi="Palatino Linotype"/>
          <w:iCs/>
          <w:color w:val="000000"/>
          <w:lang w:eastAsia="zh-CN"/>
        </w:rPr>
        <w:t>na</w:t>
      </w:r>
      <w:r>
        <w:rPr>
          <w:rFonts w:eastAsia="Palatino Linotype" w:cs="Times New Roman" w:ascii="Palatino Linotype" w:hAnsi="Palatino Linotype"/>
          <w:iCs/>
          <w:color w:val="000000"/>
          <w:lang w:eastAsia="zh-CN"/>
        </w:rPr>
        <w:t> </w:t>
      </w:r>
      <w:r>
        <w:rPr>
          <w:rFonts w:eastAsia="Times New Roman" w:cs="Times New Roman" w:ascii="Palatino Linotype" w:hAnsi="Palatino Linotype"/>
          <w:iCs/>
          <w:color w:val="000000"/>
          <w:lang w:eastAsia="zh-CN"/>
        </w:rPr>
        <w:t>niego,</w:t>
      </w:r>
      <w:r>
        <w:rPr>
          <w:rFonts w:eastAsia="Palatino Linotype" w:cs="Times New Roman" w:ascii="Palatino Linotype" w:hAnsi="Palatino Linotype"/>
          <w:iCs/>
          <w:color w:val="000000"/>
          <w:lang w:eastAsia="zh-CN"/>
        </w:rPr>
        <w:t xml:space="preserve"> </w:t>
      </w:r>
      <w:r>
        <w:rPr>
          <w:rFonts w:eastAsia="Times New Roman" w:cs="Times New Roman" w:ascii="Palatino Linotype" w:hAnsi="Palatino Linotype"/>
          <w:iCs/>
          <w:color w:val="000000"/>
          <w:lang w:eastAsia="zh-CN"/>
        </w:rPr>
        <w:t>w</w:t>
      </w:r>
      <w:r>
        <w:rPr>
          <w:rFonts w:eastAsia="Palatino Linotype" w:cs="Times New Roman" w:ascii="Palatino Linotype" w:hAnsi="Palatino Linotype"/>
          <w:iCs/>
          <w:color w:val="000000"/>
          <w:lang w:eastAsia="zh-CN"/>
        </w:rPr>
        <w:t> </w:t>
      </w:r>
      <w:r>
        <w:rPr>
          <w:rFonts w:eastAsia="Times New Roman" w:cs="Times New Roman" w:ascii="Palatino Linotype" w:hAnsi="Palatino Linotype"/>
          <w:iCs/>
          <w:color w:val="000000"/>
          <w:lang w:eastAsia="zh-CN"/>
        </w:rPr>
        <w:t>drodze</w:t>
      </w:r>
      <w:r>
        <w:rPr>
          <w:rFonts w:eastAsia="Palatino Linotype" w:cs="Times New Roman" w:ascii="Palatino Linotype" w:hAnsi="Palatino Linotype"/>
          <w:iCs/>
          <w:color w:val="000000"/>
          <w:lang w:eastAsia="zh-CN"/>
        </w:rPr>
        <w:t xml:space="preserve"> </w:t>
      </w:r>
      <w:r>
        <w:rPr>
          <w:rFonts w:eastAsia="Times New Roman" w:cs="Times New Roman" w:ascii="Palatino Linotype" w:hAnsi="Palatino Linotype"/>
          <w:iCs/>
          <w:color w:val="000000"/>
          <w:lang w:eastAsia="zh-CN"/>
        </w:rPr>
        <w:t>decyzji,</w:t>
      </w:r>
      <w:r>
        <w:rPr>
          <w:rFonts w:eastAsia="Palatino Linotype" w:cs="Times New Roman" w:ascii="Palatino Linotype" w:hAnsi="Palatino Linotype"/>
          <w:iCs/>
          <w:color w:val="000000"/>
          <w:lang w:eastAsia="zh-CN"/>
        </w:rPr>
        <w:t xml:space="preserve"> </w:t>
      </w:r>
      <w:r>
        <w:rPr>
          <w:rFonts w:eastAsia="Times New Roman" w:cs="Times New Roman" w:ascii="Palatino Linotype" w:hAnsi="Palatino Linotype"/>
          <w:iCs/>
          <w:color w:val="000000"/>
          <w:lang w:eastAsia="zh-CN"/>
        </w:rPr>
        <w:t>karę</w:t>
      </w:r>
      <w:r>
        <w:rPr>
          <w:rFonts w:eastAsia="Palatino Linotype" w:cs="Times New Roman" w:ascii="Palatino Linotype" w:hAnsi="Palatino Linotype"/>
          <w:iCs/>
          <w:color w:val="000000"/>
          <w:lang w:eastAsia="zh-CN"/>
        </w:rPr>
        <w:t xml:space="preserve"> </w:t>
      </w:r>
      <w:r>
        <w:rPr>
          <w:rFonts w:eastAsia="Times New Roman" w:cs="Times New Roman" w:ascii="Palatino Linotype" w:hAnsi="Palatino Linotype"/>
          <w:iCs/>
          <w:color w:val="000000"/>
          <w:lang w:eastAsia="zh-CN"/>
        </w:rPr>
        <w:t>pieniężną</w:t>
      </w:r>
      <w:r>
        <w:rPr>
          <w:rFonts w:eastAsia="Palatino Linotype" w:cs="Times New Roman" w:ascii="Palatino Linotype" w:hAnsi="Palatino Linotype"/>
          <w:iCs/>
          <w:color w:val="000000"/>
          <w:lang w:eastAsia="zh-CN"/>
        </w:rPr>
        <w:t xml:space="preserve"> </w:t>
      </w:r>
      <w:r>
        <w:rPr>
          <w:rFonts w:eastAsia="Times New Roman" w:cs="Times New Roman" w:ascii="Palatino Linotype" w:hAnsi="Palatino Linotype"/>
          <w:iCs/>
          <w:color w:val="000000"/>
          <w:lang w:eastAsia="zh-CN"/>
        </w:rPr>
        <w:t>do</w:t>
      </w:r>
      <w:r>
        <w:rPr>
          <w:rFonts w:eastAsia="Palatino Linotype" w:cs="Times New Roman" w:ascii="Palatino Linotype" w:hAnsi="Palatino Linotype"/>
          <w:iCs/>
          <w:color w:val="000000"/>
          <w:lang w:eastAsia="zh-CN"/>
        </w:rPr>
        <w:t xml:space="preserve"> </w:t>
      </w:r>
      <w:r>
        <w:rPr>
          <w:rFonts w:eastAsia="Times New Roman" w:cs="Times New Roman" w:ascii="Palatino Linotype" w:hAnsi="Palatino Linotype"/>
          <w:iCs/>
          <w:color w:val="000000"/>
          <w:lang w:eastAsia="zh-CN"/>
        </w:rPr>
        <w:t>wysokości</w:t>
      </w:r>
      <w:r>
        <w:rPr>
          <w:rFonts w:eastAsia="Palatino Linotype" w:cs="Times New Roman" w:ascii="Palatino Linotype" w:hAnsi="Palatino Linotype"/>
          <w:iCs/>
          <w:color w:val="000000"/>
          <w:lang w:eastAsia="zh-CN"/>
        </w:rPr>
        <w:t xml:space="preserve"> </w:t>
      </w:r>
      <w:r>
        <w:rPr>
          <w:rFonts w:eastAsia="Times New Roman" w:cs="Times New Roman" w:ascii="Palatino Linotype" w:hAnsi="Palatino Linotype"/>
          <w:iCs/>
          <w:color w:val="000000"/>
          <w:lang w:eastAsia="zh-CN"/>
        </w:rPr>
        <w:t>20</w:t>
      </w:r>
      <w:r>
        <w:rPr>
          <w:rFonts w:eastAsia="Palatino Linotype" w:cs="Times New Roman" w:ascii="Palatino Linotype" w:hAnsi="Palatino Linotype"/>
          <w:iCs/>
          <w:color w:val="000000"/>
          <w:lang w:eastAsia="zh-CN"/>
        </w:rPr>
        <w:t xml:space="preserve"> </w:t>
      </w:r>
      <w:r>
        <w:rPr>
          <w:rFonts w:eastAsia="Times New Roman" w:cs="Times New Roman" w:ascii="Palatino Linotype" w:hAnsi="Palatino Linotype"/>
          <w:iCs/>
          <w:color w:val="000000"/>
          <w:lang w:eastAsia="zh-CN"/>
        </w:rPr>
        <w:t>000</w:t>
      </w:r>
      <w:r>
        <w:rPr>
          <w:rFonts w:eastAsia="Palatino Linotype" w:cs="Times New Roman" w:ascii="Palatino Linotype" w:hAnsi="Palatino Linotype"/>
          <w:iCs/>
          <w:color w:val="000000"/>
          <w:lang w:eastAsia="zh-CN"/>
        </w:rPr>
        <w:t xml:space="preserve"> </w:t>
      </w:r>
      <w:r>
        <w:rPr>
          <w:rFonts w:eastAsia="Times New Roman" w:cs="Times New Roman" w:ascii="Palatino Linotype" w:hAnsi="Palatino Linotype"/>
          <w:iCs/>
          <w:color w:val="000000"/>
          <w:lang w:eastAsia="zh-CN"/>
        </w:rPr>
        <w:t>zł.</w:t>
      </w:r>
    </w:p>
    <w:p>
      <w:pPr>
        <w:pStyle w:val="Normal"/>
        <w:suppressAutoHyphens w:val="true"/>
        <w:spacing w:lineRule="auto" w:line="360" w:before="0" w:after="0"/>
        <w:ind w:firstLine="709"/>
        <w:jc w:val="both"/>
        <w:rPr>
          <w:rFonts w:ascii="Palatino Linotype" w:hAnsi="Palatino Linotype" w:eastAsia="Times New Roman" w:cs="Times New Roman"/>
          <w:iCs/>
          <w:color w:val="000000"/>
          <w:lang w:eastAsia="zh-CN"/>
        </w:rPr>
      </w:pPr>
      <w:r>
        <w:rPr>
          <w:rFonts w:eastAsia="Times New Roman" w:cs="Times New Roman" w:ascii="Palatino Linotype" w:hAnsi="Palatino Linotype"/>
          <w:iCs/>
          <w:color w:val="000000"/>
          <w:lang w:eastAsia="zh-CN"/>
        </w:rPr>
        <w:t>Należy wskazać, że dyspozycja określona w wyżej przytoczonym przepisie prawa ma charakter obiektywny i niejako automatyczny oraz jest niezależna od winy Strony, działań innych osób lub okoliczności popełnienia czynu, co oznacza, że kara pieniężna jest skutkiem zaistnienia stanu niezgodnego z prawem. Samo zatem stwierdzenie w toku kontroli niewykonania przez Stronę ciążącego na niej obowiązku ustawowego powoduje konieczność wymierzenia kary pieniężnej. Regulacja ta ma na celu wyeliminowanie nieprawidłowości w informowaniu konsumentów o cenach towarów i usług.</w:t>
      </w:r>
    </w:p>
    <w:p>
      <w:pPr>
        <w:pStyle w:val="Normal"/>
        <w:suppressAutoHyphens w:val="true"/>
        <w:spacing w:lineRule="auto" w:line="360" w:before="0" w:after="0"/>
        <w:ind w:firstLine="709"/>
        <w:jc w:val="both"/>
        <w:rPr>
          <w:rFonts w:ascii="Palatino Linotype" w:hAnsi="Palatino Linotype" w:eastAsia="Palatino Linotype" w:cs="Times New Roman"/>
          <w:iCs/>
          <w:color w:val="000000"/>
          <w:lang w:eastAsia="zh-CN"/>
        </w:rPr>
      </w:pPr>
      <w:r>
        <w:rPr>
          <w:rFonts w:eastAsia="Palatino Linotype" w:cs="Times New Roman" w:ascii="Palatino Linotype" w:hAnsi="Palatino Linotype"/>
          <w:iCs/>
          <w:color w:val="000000"/>
          <w:lang w:eastAsia="zh-CN"/>
        </w:rPr>
      </w:r>
    </w:p>
    <w:p>
      <w:pPr>
        <w:pStyle w:val="Normal"/>
        <w:widowControl w:val="false"/>
        <w:suppressAutoHyphens w:val="true"/>
        <w:spacing w:lineRule="auto" w:line="360" w:before="0" w:after="0"/>
        <w:ind w:firstLine="720"/>
        <w:jc w:val="both"/>
        <w:rPr>
          <w:rFonts w:ascii="Palatino Linotype" w:hAnsi="Palatino Linotype" w:eastAsia="Times New Roman" w:cs="Times New Roman"/>
          <w:color w:val="000000"/>
          <w:lang w:val="pl" w:eastAsia="zh-CN" w:bidi="hi-IN"/>
        </w:rPr>
      </w:pPr>
      <w:r>
        <w:rPr>
          <w:rFonts w:eastAsia="SimSun" w:cs="Times New Roman" w:ascii="Palatino Linotype" w:hAnsi="Palatino Linotype"/>
          <w:color w:val="000000"/>
          <w:lang w:val="pl" w:eastAsia="zh-CN" w:bidi="hi-IN"/>
        </w:rPr>
        <w:t xml:space="preserve">Zgodnie z dyspozycją art. 6 ust. 3 ustawy </w:t>
      </w:r>
      <w:r>
        <w:rPr>
          <w:rFonts w:eastAsia="SimSun" w:cs="Times New Roman" w:ascii="Palatino Linotype" w:hAnsi="Palatino Linotype"/>
          <w:i/>
          <w:color w:val="000000"/>
          <w:lang w:val="pl" w:eastAsia="zh-CN" w:bidi="hi-IN"/>
        </w:rPr>
        <w:t>informowaniu o cenach towar</w:t>
      </w:r>
      <w:r>
        <w:rPr>
          <w:rFonts w:eastAsia="SimSun" w:cs="Times New Roman" w:ascii="Palatino Linotype" w:hAnsi="Palatino Linotype"/>
          <w:i/>
          <w:color w:val="000000"/>
          <w:lang w:eastAsia="zh-CN" w:bidi="hi-IN"/>
        </w:rPr>
        <w:t>ów i usług</w:t>
      </w:r>
      <w:r>
        <w:rPr>
          <w:rFonts w:eastAsia="SimSun" w:cs="Times New Roman" w:ascii="Palatino Linotype" w:hAnsi="Palatino Linotype"/>
          <w:color w:val="000000"/>
          <w:lang w:eastAsia="zh-CN" w:bidi="hi-IN"/>
        </w:rPr>
        <w:t xml:space="preserve"> przy ustalaniu wysokości kary pieniężnej uwzględniono następujące okoliczności</w:t>
      </w:r>
      <w:r>
        <w:rPr>
          <w:rFonts w:eastAsia="Times New Roman" w:cs="Times New Roman" w:ascii="Palatino Linotype" w:hAnsi="Palatino Linotype"/>
          <w:color w:val="000000"/>
          <w:lang w:val="pl" w:eastAsia="zh-CN" w:bidi="hi-IN"/>
        </w:rPr>
        <w:t>:</w:t>
      </w:r>
    </w:p>
    <w:p>
      <w:pPr>
        <w:pStyle w:val="Normal"/>
        <w:widowControl w:val="false"/>
        <w:shd w:val="clear" w:color="auto" w:fill="FFFFFF"/>
        <w:suppressAutoHyphens w:val="true"/>
        <w:spacing w:lineRule="auto" w:line="360" w:before="0" w:after="0"/>
        <w:jc w:val="both"/>
        <w:rPr>
          <w:rFonts w:ascii="Palatino Linotype" w:hAnsi="Palatino Linotype" w:eastAsia="SimSun" w:cs="Times New Roman"/>
          <w:lang w:eastAsia="zh-CN" w:bidi="hi-IN"/>
        </w:rPr>
      </w:pPr>
      <w:r>
        <w:rPr>
          <w:rFonts w:eastAsia="Times New Roman" w:cs="Times New Roman" w:ascii="Palatino Linotype" w:hAnsi="Palatino Linotype"/>
          <w:lang w:val="pl" w:eastAsia="zh-CN" w:bidi="hi-IN"/>
        </w:rPr>
        <w:t xml:space="preserve">- </w:t>
      </w:r>
      <w:r>
        <w:rPr>
          <w:rFonts w:eastAsia="Times New Roman" w:cs="Times New Roman" w:ascii="Palatino Linotype" w:hAnsi="Palatino Linotype"/>
          <w:b/>
          <w:bCs/>
          <w:lang w:val="pl" w:eastAsia="zh-CN" w:bidi="hi-IN"/>
        </w:rPr>
        <w:t>S</w:t>
      </w:r>
      <w:r>
        <w:rPr>
          <w:rFonts w:eastAsia="Times New Roman" w:cs="Times New Roman" w:ascii="Palatino Linotype" w:hAnsi="Palatino Linotype"/>
          <w:b/>
          <w:lang w:val="pl" w:eastAsia="zh-CN" w:bidi="hi-IN"/>
        </w:rPr>
        <w:t>topień naruszenia obowiązków</w:t>
      </w:r>
      <w:r>
        <w:rPr>
          <w:rFonts w:eastAsia="Times New Roman" w:cs="Times New Roman" w:ascii="Palatino Linotype" w:hAnsi="Palatino Linotype"/>
          <w:lang w:eastAsia="zh-CN" w:bidi="hi-IN"/>
        </w:rPr>
        <w:t xml:space="preserve"> - zakwestionowano 28 z 78 skontrolowanych partii wyrob</w:t>
      </w:r>
      <w:r>
        <w:rPr>
          <w:rFonts w:eastAsia="SimSun" w:cs="Times New Roman" w:ascii="Palatino Linotype" w:hAnsi="Palatino Linotype"/>
          <w:lang w:eastAsia="zh-CN" w:bidi="hi-IN"/>
        </w:rPr>
        <w:t>ów. Oferowanie konsumentom produktów z naruszeniem przepisów ww. ustawy stanowi działanie godzące w prawnie chroniony interes i dobro konsumentów. Regulacja tych przepisów nakazuje jednoczesne ujawnianie ceny tj. wartości pieniężnej, jaką kupujący ma zapłacić za określony towar oraz ceny jednostkowej tj. wartości ustalonej za jednostkę określonego towaru, którego ilość lub liczba jest wyrażona w jednostkach miar w rozumieniu przepisów o miarach. Takie ukształtowanie obowiązku informacyjnego o cenie przez sprzedawcę służyć ma transparentności cen. Ponadto brak pełnej nazwy produktu, do którego odnosi się cena czy też jego gramatury lub pojemności - uniemożliwia kupującemu porównanie cen za różne towary podobne. Kupujący powinien mieć jednoznaczne zobrazowanie tego, ile powinien zapłacić za określoną sztukę towaru lub usługę, jak również mieć wiedzę o cenie „zobiektywizowanej”, odniesionej do powszechnego systemu miar. Strona nie dopełniła swojego obowiązku w tym zakresie.</w:t>
      </w:r>
    </w:p>
    <w:p>
      <w:pPr>
        <w:pStyle w:val="Normal"/>
        <w:widowControl w:val="false"/>
        <w:suppressAutoHyphens w:val="true"/>
        <w:spacing w:lineRule="auto" w:line="360" w:before="0" w:after="0"/>
        <w:jc w:val="both"/>
        <w:rPr>
          <w:rFonts w:ascii="Palatino Linotype" w:hAnsi="Palatino Linotype" w:eastAsia="Times New Roman" w:cs="Times New Roman"/>
          <w:b/>
          <w:b/>
          <w:i/>
          <w:i/>
          <w:color w:val="000000"/>
          <w:lang w:val="pl" w:eastAsia="zh-CN" w:bidi="hi-IN"/>
        </w:rPr>
      </w:pPr>
      <w:r>
        <w:rPr>
          <w:rFonts w:eastAsia="Times New Roman" w:cs="Times New Roman" w:ascii="Palatino Linotype" w:hAnsi="Palatino Linotype"/>
          <w:iCs/>
          <w:color w:val="000000"/>
          <w:lang w:val="pl" w:eastAsia="zh-CN" w:bidi="hi-IN"/>
        </w:rPr>
        <w:t>-</w:t>
      </w:r>
      <w:r>
        <w:rPr>
          <w:rFonts w:eastAsia="Times New Roman" w:cs="Times New Roman" w:ascii="Palatino Linotype" w:hAnsi="Palatino Linotype"/>
          <w:b/>
          <w:iCs/>
          <w:color w:val="000000"/>
          <w:lang w:val="pl" w:eastAsia="zh-CN" w:bidi="hi-IN"/>
        </w:rPr>
        <w:t xml:space="preserve"> Dotychczasową działalność przedsiębiorcy </w:t>
      </w:r>
      <w:r>
        <w:rPr>
          <w:rFonts w:eastAsia="Times New Roman" w:cs="Times New Roman" w:ascii="Palatino Linotype" w:hAnsi="Palatino Linotype"/>
          <w:i/>
          <w:color w:val="000000"/>
          <w:lang w:val="pl" w:eastAsia="zh-CN" w:bidi="hi-IN"/>
        </w:rPr>
        <w:t>-</w:t>
      </w:r>
      <w:r>
        <w:rPr>
          <w:rFonts w:eastAsia="Times New Roman" w:cs="Times New Roman" w:ascii="Palatino Linotype" w:hAnsi="Palatino Linotype"/>
          <w:b/>
          <w:i/>
          <w:color w:val="000000"/>
          <w:lang w:val="pl" w:eastAsia="zh-CN" w:bidi="hi-IN"/>
        </w:rPr>
        <w:t xml:space="preserve"> </w:t>
      </w:r>
      <w:r>
        <w:rPr>
          <w:rFonts w:eastAsia="Times New Roman" w:cs="Times New Roman" w:ascii="Palatino Linotype" w:hAnsi="Palatino Linotype"/>
          <w:color w:val="000000"/>
          <w:lang w:val="pl" w:eastAsia="zh-CN" w:bidi="hi-IN"/>
        </w:rPr>
        <w:t>Świętokrzyski Wojewódzki Inspektor Inspekcji Handlowej w ciągu ostatnich 12 miesięcy od dnia stwierdzenia przedmiotowych nieprawidłowości nie prowadził wobec ww. przedsiębiorcy żadnego postępowania administracyjnego z tytułu naruszenia przepis</w:t>
      </w:r>
      <w:r>
        <w:rPr>
          <w:rFonts w:eastAsia="Times New Roman" w:cs="Times New Roman" w:ascii="Palatino Linotype" w:hAnsi="Palatino Linotype"/>
          <w:color w:val="000000"/>
          <w:lang w:eastAsia="zh-CN" w:bidi="hi-IN"/>
        </w:rPr>
        <w:t xml:space="preserve">ów ustawy </w:t>
      </w:r>
      <w:r>
        <w:rPr>
          <w:rFonts w:eastAsia="Times New Roman" w:cs="Times New Roman" w:ascii="Palatino Linotype" w:hAnsi="Palatino Linotype"/>
          <w:i/>
          <w:iCs/>
          <w:color w:val="000000"/>
          <w:lang w:val="pl" w:eastAsia="zh-CN" w:bidi="hi-IN"/>
        </w:rPr>
        <w:t>o informowaniu o cenach towar</w:t>
      </w:r>
      <w:r>
        <w:rPr>
          <w:rFonts w:eastAsia="SimSun" w:cs="Times New Roman" w:ascii="Palatino Linotype" w:hAnsi="Palatino Linotype"/>
          <w:i/>
          <w:iCs/>
          <w:lang w:eastAsia="zh-CN" w:bidi="hi-IN"/>
        </w:rPr>
        <w:t>ów i usług</w:t>
      </w:r>
      <w:r>
        <w:rPr>
          <w:rFonts w:eastAsia="SimSun" w:cs="Times New Roman" w:ascii="Palatino Linotype" w:hAnsi="Palatino Linotype"/>
          <w:lang w:eastAsia="zh-CN" w:bidi="hi-IN"/>
        </w:rPr>
        <w:t>.</w:t>
      </w:r>
    </w:p>
    <w:p>
      <w:pPr>
        <w:pStyle w:val="Normal"/>
        <w:widowControl w:val="false"/>
        <w:suppressAutoHyphens w:val="true"/>
        <w:spacing w:lineRule="auto" w:line="360" w:before="0" w:after="0"/>
        <w:jc w:val="both"/>
        <w:rPr>
          <w:rFonts w:ascii="Palatino Linotype" w:hAnsi="Palatino Linotype" w:eastAsia="Times New Roman" w:cs="Times New Roman"/>
          <w:lang w:eastAsia="zh-CN" w:bidi="hi-IN"/>
        </w:rPr>
      </w:pPr>
      <w:r>
        <w:rPr>
          <w:rFonts w:eastAsia="Times New Roman" w:cs="Times New Roman" w:ascii="Palatino Linotype" w:hAnsi="Palatino Linotype"/>
          <w:iCs/>
          <w:color w:val="000000"/>
          <w:lang w:val="pl" w:eastAsia="zh-CN" w:bidi="hi-IN"/>
        </w:rPr>
        <w:t>-</w:t>
      </w:r>
      <w:r>
        <w:rPr>
          <w:rFonts w:eastAsia="Times New Roman" w:cs="Times New Roman" w:ascii="Palatino Linotype" w:hAnsi="Palatino Linotype"/>
          <w:b/>
          <w:iCs/>
          <w:color w:val="000000"/>
          <w:lang w:val="pl" w:eastAsia="zh-CN" w:bidi="hi-IN"/>
        </w:rPr>
        <w:t xml:space="preserve"> Wielkość obrotów</w:t>
      </w:r>
      <w:r>
        <w:rPr>
          <w:rFonts w:eastAsia="Times New Roman" w:cs="Times New Roman" w:ascii="Palatino Linotype" w:hAnsi="Palatino Linotype"/>
          <w:b/>
          <w:iCs/>
          <w:color w:val="000000"/>
          <w:lang w:eastAsia="zh-CN" w:bidi="hi-IN"/>
        </w:rPr>
        <w:t xml:space="preserve"> i przychodu przedsiębiorcy</w:t>
      </w:r>
      <w:r>
        <w:rPr>
          <w:rFonts w:eastAsia="Times New Roman" w:cs="Times New Roman" w:ascii="Palatino Linotype" w:hAnsi="Palatino Linotype"/>
          <w:b/>
          <w:i/>
          <w:color w:val="000000"/>
          <w:lang w:eastAsia="zh-CN" w:bidi="hi-IN"/>
        </w:rPr>
        <w:t xml:space="preserve"> </w:t>
      </w:r>
      <w:r>
        <w:rPr>
          <w:rFonts w:eastAsia="Times New Roman" w:cs="Times New Roman" w:ascii="Palatino Linotype" w:hAnsi="Palatino Linotype"/>
          <w:b/>
          <w:i/>
          <w:lang w:eastAsia="zh-CN" w:bidi="hi-IN"/>
        </w:rPr>
        <w:t xml:space="preserve">- </w:t>
      </w:r>
      <w:r>
        <w:rPr>
          <w:rFonts w:eastAsia="Times New Roman" w:cs="Times New Roman" w:ascii="Palatino Linotype" w:hAnsi="Palatino Linotype"/>
          <w:lang w:eastAsia="zh-CN" w:bidi="hi-IN"/>
        </w:rPr>
        <w:t xml:space="preserve">strona przedstawiła informację o wysokości osiągniętych obrotów w ostatnim roku rozliczeniowym. </w:t>
      </w:r>
    </w:p>
    <w:p>
      <w:pPr>
        <w:pStyle w:val="Normal"/>
        <w:widowControl w:val="false"/>
        <w:suppressAutoHyphens w:val="true"/>
        <w:spacing w:lineRule="auto" w:line="360" w:before="0" w:after="0"/>
        <w:jc w:val="both"/>
        <w:rPr>
          <w:rFonts w:ascii="Palatino Linotype" w:hAnsi="Palatino Linotype" w:eastAsia="Times New Roman" w:cs="Times New Roman"/>
          <w:lang w:eastAsia="zh-CN" w:bidi="hi-IN"/>
        </w:rPr>
      </w:pPr>
      <w:r>
        <w:rPr>
          <w:rFonts w:eastAsia="Times New Roman" w:cs="Times New Roman" w:ascii="Palatino Linotype" w:hAnsi="Palatino Linotype"/>
          <w:lang w:eastAsia="zh-CN" w:bidi="hi-IN"/>
        </w:rPr>
      </w:r>
    </w:p>
    <w:p>
      <w:pPr>
        <w:pStyle w:val="Normal"/>
        <w:widowControl w:val="false"/>
        <w:suppressAutoHyphens w:val="true"/>
        <w:spacing w:lineRule="auto" w:line="360" w:before="0" w:after="0"/>
        <w:ind w:firstLine="360"/>
        <w:jc w:val="both"/>
        <w:rPr>
          <w:rFonts w:ascii="Palatino Linotype" w:hAnsi="Palatino Linotype" w:cs="Times New Roman"/>
          <w:color w:val="000000"/>
        </w:rPr>
      </w:pPr>
      <w:r>
        <w:rPr>
          <w:rFonts w:eastAsia="SimSun" w:cs="Times New Roman" w:ascii="Palatino Linotype" w:hAnsi="Palatino Linotype"/>
          <w:color w:val="000000"/>
          <w:lang w:eastAsia="zh-CN" w:bidi="hi-IN"/>
        </w:rPr>
        <w:t xml:space="preserve">Świętokrzyski Wojewódzki Inspektor Inspekcji Handlowej rozstrzygając w sprawie, </w:t>
      </w:r>
      <w:r>
        <w:rPr>
          <w:rFonts w:cs="Times New Roman" w:ascii="Palatino Linotype" w:hAnsi="Palatino Linotype"/>
          <w:color w:val="000000"/>
        </w:rPr>
        <w:t xml:space="preserve">nie znalazł podstaw do odstąpienia, od nałożenia kary administracyjnej. Badając tę kwestię, stwierdził, że waga naruszenia prawa nie jest znikoma, </w:t>
      </w:r>
      <w:r>
        <w:rPr>
          <w:rFonts w:eastAsia="Palatino Linotype" w:cs="Times New Roman" w:ascii="Palatino Linotype" w:hAnsi="Palatino Linotype"/>
          <w:color w:val="00000A"/>
          <w:lang w:eastAsia="zh-CN"/>
        </w:rPr>
        <w:t>kontrolowany przedsiębiorca nie zrealizował ciążącego na nim obowiązku ustawowego w zakresie oznakowania wyrobów oraz napojów ceną i na skutek przeprowadzonego postępowania, w oparciu o ww. przesłanki ustalił wysokość kary pieniężnej w kwocie 500,00 zł.</w:t>
      </w:r>
    </w:p>
    <w:p>
      <w:pPr>
        <w:pStyle w:val="Normal"/>
        <w:suppressAutoHyphens w:val="true"/>
        <w:spacing w:lineRule="auto" w:line="360" w:before="0" w:after="0"/>
        <w:ind w:firstLine="360"/>
        <w:jc w:val="both"/>
        <w:rPr>
          <w:rFonts w:ascii="Palatino Linotype" w:hAnsi="Palatino Linotype" w:eastAsia="Palatino Linotype" w:cs="Times New Roman"/>
          <w:color w:val="00000A"/>
          <w:lang w:eastAsia="zh-CN"/>
        </w:rPr>
      </w:pPr>
      <w:r>
        <w:rPr>
          <w:rFonts w:eastAsia="Palatino Linotype" w:cs="Times New Roman" w:ascii="Palatino Linotype" w:hAnsi="Palatino Linotype"/>
          <w:color w:val="00000A"/>
          <w:lang w:eastAsia="zh-CN"/>
        </w:rPr>
        <w:t>Mając na uwadze powyższe Świętokrzyski Wojewódzki Inspektor Inspekcji Handlowej orzekł jak na wstępie.</w:t>
      </w:r>
    </w:p>
    <w:p>
      <w:pPr>
        <w:pStyle w:val="Normal"/>
        <w:spacing w:lineRule="auto" w:line="360" w:before="0" w:after="0"/>
        <w:jc w:val="both"/>
        <w:rPr>
          <w:rFonts w:ascii="Palatino Linotype" w:hAnsi="Palatino Linotype" w:cs="Times New Roman"/>
          <w:iCs/>
        </w:rPr>
      </w:pPr>
      <w:r>
        <w:rPr>
          <w:rFonts w:cs="Times New Roman" w:ascii="Palatino Linotype" w:hAnsi="Palatino Linotype"/>
          <w:iCs/>
        </w:rPr>
      </w:r>
    </w:p>
    <w:p>
      <w:pPr>
        <w:pStyle w:val="Normal"/>
        <w:spacing w:lineRule="auto" w:line="360" w:before="0" w:after="0"/>
        <w:jc w:val="center"/>
        <w:rPr>
          <w:rFonts w:ascii="Palatino Linotype" w:hAnsi="Palatino Linotype"/>
        </w:rPr>
      </w:pPr>
      <w:r>
        <w:rPr>
          <w:rFonts w:cs="Times New Roman" w:ascii="Palatino Linotype" w:hAnsi="Palatino Linotype"/>
          <w:b/>
          <w:bCs/>
        </w:rPr>
        <w:t>POUCZENIE</w:t>
      </w:r>
    </w:p>
    <w:p>
      <w:pPr>
        <w:pStyle w:val="Normal"/>
        <w:widowControl w:val="false"/>
        <w:numPr>
          <w:ilvl w:val="0"/>
          <w:numId w:val="2"/>
        </w:numPr>
        <w:tabs>
          <w:tab w:val="left" w:pos="0" w:leader="none"/>
        </w:tabs>
        <w:suppressAutoHyphens w:val="true"/>
        <w:spacing w:lineRule="auto" w:line="240" w:before="0" w:after="0"/>
        <w:contextualSpacing/>
        <w:jc w:val="both"/>
        <w:rPr>
          <w:rFonts w:ascii="Palatino Linotype" w:hAnsi="Palatino Linotype" w:eastAsia="Times New Roman" w:cs="Times New Roman"/>
          <w:color w:val="000000"/>
          <w:lang w:val="pl" w:eastAsia="ar-SA"/>
        </w:rPr>
      </w:pPr>
      <w:r>
        <w:rPr>
          <w:rFonts w:eastAsia="Times New Roman" w:cs="Times New Roman" w:ascii="Palatino Linotype" w:hAnsi="Palatino Linotype"/>
          <w:color w:val="00000A"/>
          <w:lang w:val="pl" w:eastAsia="ar-SA"/>
        </w:rPr>
        <w:t xml:space="preserve">Zgodnie z art. 127 § 1 i 2 oraz art. 129 § 1 i 2 </w:t>
      </w:r>
      <w:r>
        <w:rPr>
          <w:rFonts w:eastAsia="Times New Roman" w:cs="Times New Roman" w:ascii="Palatino Linotype" w:hAnsi="Palatino Linotype"/>
          <w:i/>
          <w:color w:val="00000A"/>
          <w:lang w:val="pl" w:eastAsia="ar-SA"/>
        </w:rPr>
        <w:t xml:space="preserve">Kodeksu postępowania administracyjnego </w:t>
      </w:r>
      <w:r>
        <w:rPr>
          <w:rFonts w:eastAsia="Times New Roman" w:cs="Times New Roman" w:ascii="Palatino Linotype" w:hAnsi="Palatino Linotype"/>
          <w:color w:val="00000A"/>
          <w:lang w:val="pl" w:eastAsia="ar-SA"/>
        </w:rPr>
        <w:t xml:space="preserve">Stronie postępowania służy odwołanie od niniejszej decyzji do Prezesa Urzędu Ochrony Konkurencji </w:t>
        <w:br/>
        <w:t>i Konsument</w:t>
      </w:r>
      <w:r>
        <w:rPr>
          <w:rFonts w:eastAsia="Times New Roman" w:cs="Times New Roman" w:ascii="Palatino Linotype" w:hAnsi="Palatino Linotype"/>
          <w:color w:val="00000A"/>
          <w:lang w:eastAsia="ar-SA"/>
        </w:rPr>
        <w:t>ów. Odwołanie należy wnieść w terminie 14 dni od dnia doręczenia decyzji za pośrednictwem Świętokrzyskiego Wojewódzkiego Inspektora Inspekcji Handlowej, ul. Sienkiewicza 76, 25-501 Kielce.</w:t>
      </w:r>
    </w:p>
    <w:p>
      <w:pPr>
        <w:pStyle w:val="Normal"/>
        <w:tabs>
          <w:tab w:val="left" w:pos="0" w:leader="none"/>
        </w:tabs>
        <w:suppressAutoHyphens w:val="true"/>
        <w:spacing w:lineRule="auto" w:line="240" w:before="0" w:after="0"/>
        <w:ind w:left="360" w:hanging="0"/>
        <w:contextualSpacing/>
        <w:jc w:val="both"/>
        <w:rPr>
          <w:rFonts w:ascii="Palatino Linotype" w:hAnsi="Palatino Linotype" w:eastAsia="Times New Roman" w:cs="Times New Roman"/>
          <w:color w:val="000000"/>
          <w:lang w:val="pl" w:eastAsia="ar-SA"/>
        </w:rPr>
      </w:pPr>
      <w:r>
        <w:rPr>
          <w:rFonts w:eastAsia="Times New Roman" w:cs="Times New Roman" w:ascii="Palatino Linotype" w:hAnsi="Palatino Linotype"/>
          <w:color w:val="000000"/>
          <w:lang w:val="pl" w:eastAsia="ar-SA"/>
        </w:rPr>
      </w:r>
    </w:p>
    <w:p>
      <w:pPr>
        <w:pStyle w:val="Normal"/>
        <w:widowControl w:val="false"/>
        <w:numPr>
          <w:ilvl w:val="0"/>
          <w:numId w:val="2"/>
        </w:numPr>
        <w:tabs>
          <w:tab w:val="left" w:pos="0" w:leader="none"/>
        </w:tabs>
        <w:suppressAutoHyphens w:val="true"/>
        <w:spacing w:lineRule="auto" w:line="240" w:before="0" w:after="0"/>
        <w:contextualSpacing/>
        <w:jc w:val="both"/>
        <w:rPr>
          <w:rFonts w:ascii="Palatino Linotype" w:hAnsi="Palatino Linotype" w:eastAsia="Times New Roman" w:cs="Times New Roman"/>
          <w:color w:val="000000"/>
          <w:lang w:val="pl" w:eastAsia="ar-SA"/>
        </w:rPr>
      </w:pPr>
      <w:r>
        <w:rPr>
          <w:rFonts w:eastAsia="Times New Roman" w:cs="Times New Roman" w:ascii="Palatino Linotype" w:hAnsi="Palatino Linotype"/>
          <w:color w:val="000000"/>
          <w:lang w:val="pl" w:eastAsia="ar-SA"/>
        </w:rPr>
        <w:t>W myśl przepis</w:t>
      </w:r>
      <w:r>
        <w:rPr>
          <w:rFonts w:eastAsia="Times New Roman" w:cs="Times New Roman" w:ascii="Palatino Linotype" w:hAnsi="Palatino Linotype"/>
          <w:color w:val="000000"/>
          <w:lang w:eastAsia="ar-SA"/>
        </w:rPr>
        <w:t xml:space="preserve">ów art. 127a § 1 </w:t>
      </w:r>
      <w:r>
        <w:rPr>
          <w:rFonts w:eastAsia="Times New Roman" w:cs="Times New Roman" w:ascii="Palatino Linotype" w:hAnsi="Palatino Linotype"/>
          <w:i/>
          <w:color w:val="000000"/>
          <w:lang w:eastAsia="ar-SA"/>
        </w:rPr>
        <w:t>Kodeksu postępowania administracyjnego</w:t>
      </w:r>
      <w:r>
        <w:rPr>
          <w:rFonts w:eastAsia="Times New Roman" w:cs="Times New Roman" w:ascii="Palatino Linotype" w:hAnsi="Palatino Linotype"/>
          <w:color w:val="000000"/>
          <w:lang w:eastAsia="ar-SA"/>
        </w:rPr>
        <w:t xml:space="preserve"> – w trakcie biegu terminu do wniesienia odwołania, Strona może zrzec się prawa do wniesienia odwołania w formie oświadczenia złożonego do Świętokrzyskiego Wojewódzkiego Inspektora Inspekcji Handlowej.</w:t>
      </w:r>
    </w:p>
    <w:p>
      <w:pPr>
        <w:pStyle w:val="Normal"/>
        <w:tabs>
          <w:tab w:val="left" w:pos="0" w:leader="none"/>
        </w:tabs>
        <w:suppressAutoHyphens w:val="true"/>
        <w:spacing w:lineRule="auto" w:line="240" w:before="0" w:after="0"/>
        <w:contextualSpacing/>
        <w:jc w:val="both"/>
        <w:rPr>
          <w:rFonts w:ascii="Palatino Linotype" w:hAnsi="Palatino Linotype" w:eastAsia="Times New Roman" w:cs="Times New Roman"/>
          <w:color w:val="000000"/>
          <w:lang w:val="pl" w:eastAsia="ar-SA"/>
        </w:rPr>
      </w:pPr>
      <w:r>
        <w:rPr>
          <w:rFonts w:eastAsia="Times New Roman" w:cs="Times New Roman" w:ascii="Palatino Linotype" w:hAnsi="Palatino Linotype"/>
          <w:color w:val="000000"/>
          <w:lang w:val="pl" w:eastAsia="ar-SA"/>
        </w:rPr>
      </w:r>
    </w:p>
    <w:p>
      <w:pPr>
        <w:pStyle w:val="Normal"/>
        <w:widowControl w:val="false"/>
        <w:numPr>
          <w:ilvl w:val="0"/>
          <w:numId w:val="2"/>
        </w:numPr>
        <w:tabs>
          <w:tab w:val="left" w:pos="360" w:leader="none"/>
        </w:tabs>
        <w:suppressAutoHyphens w:val="true"/>
        <w:spacing w:lineRule="auto" w:line="240" w:before="0" w:after="0"/>
        <w:contextualSpacing/>
        <w:jc w:val="both"/>
        <w:rPr>
          <w:rFonts w:ascii="Palatino Linotype" w:hAnsi="Palatino Linotype" w:eastAsia="Times New Roman" w:cs="Times New Roman"/>
          <w:color w:val="000000"/>
          <w:lang w:val="pl" w:eastAsia="ar-SA"/>
        </w:rPr>
      </w:pPr>
      <w:r>
        <w:rPr>
          <w:rFonts w:eastAsia="Times New Roman" w:cs="Times New Roman" w:ascii="Palatino Linotype" w:hAnsi="Palatino Linotype"/>
          <w:color w:val="000000"/>
          <w:lang w:val="pl" w:eastAsia="ar-SA"/>
        </w:rPr>
        <w:t xml:space="preserve">Zgodnie z art. 127a § 2 </w:t>
      </w:r>
      <w:r>
        <w:rPr>
          <w:rFonts w:eastAsia="Times New Roman" w:cs="Times New Roman" w:ascii="Palatino Linotype" w:hAnsi="Palatino Linotype"/>
          <w:i/>
          <w:color w:val="000000"/>
          <w:lang w:val="pl" w:eastAsia="ar-SA"/>
        </w:rPr>
        <w:t>Kodeksu postępowania administracyjnego</w:t>
      </w:r>
      <w:r>
        <w:rPr>
          <w:rFonts w:eastAsia="Times New Roman" w:cs="Times New Roman" w:ascii="Palatino Linotype" w:hAnsi="Palatino Linotype"/>
          <w:color w:val="000000"/>
          <w:lang w:val="pl" w:eastAsia="ar-SA"/>
        </w:rPr>
        <w:t xml:space="preserve"> - z dniem doręczenia Świętokrzyskiemu Wojew</w:t>
      </w:r>
      <w:r>
        <w:rPr>
          <w:rFonts w:eastAsia="Times New Roman" w:cs="Times New Roman" w:ascii="Palatino Linotype" w:hAnsi="Palatino Linotype"/>
          <w:color w:val="000000"/>
          <w:lang w:eastAsia="ar-SA"/>
        </w:rPr>
        <w:t>ódzkiemu Inspektorowi Inspekcji Handlowej oświadczenia o zrzeczeniu się prawa do wniesienia odwołania, decyzja staje się ostateczna i prawomocna.</w:t>
      </w:r>
    </w:p>
    <w:p>
      <w:pPr>
        <w:pStyle w:val="Normal"/>
        <w:tabs>
          <w:tab w:val="left" w:pos="360" w:leader="none"/>
        </w:tabs>
        <w:suppressAutoHyphens w:val="true"/>
        <w:spacing w:lineRule="auto" w:line="240" w:before="0" w:after="0"/>
        <w:contextualSpacing/>
        <w:jc w:val="both"/>
        <w:rPr>
          <w:rFonts w:ascii="Palatino Linotype" w:hAnsi="Palatino Linotype" w:eastAsia="Times New Roman" w:cs="Times New Roman"/>
          <w:color w:val="000000"/>
          <w:lang w:val="pl" w:eastAsia="ar-SA"/>
        </w:rPr>
      </w:pPr>
      <w:r>
        <w:rPr>
          <w:rFonts w:eastAsia="Times New Roman" w:cs="Times New Roman" w:ascii="Palatino Linotype" w:hAnsi="Palatino Linotype"/>
          <w:color w:val="000000"/>
          <w:lang w:val="pl" w:eastAsia="ar-SA"/>
        </w:rPr>
      </w:r>
    </w:p>
    <w:p>
      <w:pPr>
        <w:pStyle w:val="Normal"/>
        <w:widowControl w:val="false"/>
        <w:numPr>
          <w:ilvl w:val="0"/>
          <w:numId w:val="2"/>
        </w:numPr>
        <w:tabs>
          <w:tab w:val="left" w:pos="0" w:leader="none"/>
        </w:tabs>
        <w:suppressAutoHyphens w:val="true"/>
        <w:spacing w:lineRule="auto" w:line="240" w:before="0" w:after="0"/>
        <w:contextualSpacing/>
        <w:jc w:val="both"/>
        <w:rPr>
          <w:rFonts w:ascii="Palatino Linotype" w:hAnsi="Palatino Linotype" w:eastAsia="Times New Roman" w:cs="Times New Roman"/>
          <w:color w:val="00000A"/>
          <w:lang w:val="pl" w:eastAsia="ar-SA"/>
        </w:rPr>
      </w:pPr>
      <w:r>
        <w:rPr>
          <w:rFonts w:eastAsia="Times New Roman" w:cs="Times New Roman" w:ascii="Palatino Linotype" w:hAnsi="Palatino Linotype"/>
          <w:color w:val="000000"/>
          <w:lang w:val="pl" w:eastAsia="ar-SA"/>
        </w:rPr>
        <w:t xml:space="preserve">W myśl art. 130 </w:t>
      </w:r>
      <w:r>
        <w:rPr>
          <w:rFonts w:eastAsia="Times New Roman" w:cs="Times New Roman" w:ascii="Palatino Linotype" w:hAnsi="Palatino Linotype"/>
          <w:color w:val="000000"/>
          <w:lang w:eastAsia="ar-SA"/>
        </w:rPr>
        <w:t xml:space="preserve">§ 1 i 2 </w:t>
      </w:r>
      <w:r>
        <w:rPr>
          <w:rFonts w:eastAsia="Times New Roman" w:cs="Times New Roman" w:ascii="Palatino Linotype" w:hAnsi="Palatino Linotype"/>
          <w:i/>
          <w:color w:val="000000"/>
          <w:lang w:eastAsia="ar-SA"/>
        </w:rPr>
        <w:t>Kodeksu postępowania administracyjnego</w:t>
      </w:r>
      <w:r>
        <w:rPr>
          <w:rFonts w:eastAsia="Times New Roman" w:cs="Times New Roman" w:ascii="Palatino Linotype" w:hAnsi="Palatino Linotype"/>
          <w:color w:val="000000"/>
          <w:lang w:eastAsia="ar-SA"/>
        </w:rPr>
        <w:t xml:space="preserve"> przed upływem terminu do wniesienia odwołania decyzja nie ulega wykonaniu. Wniesienie odwołania w terminie wstrzymuje wykonanie decyzji.</w:t>
      </w:r>
    </w:p>
    <w:p>
      <w:pPr>
        <w:pStyle w:val="Normal"/>
        <w:widowControl w:val="false"/>
        <w:numPr>
          <w:ilvl w:val="0"/>
          <w:numId w:val="2"/>
        </w:numPr>
        <w:tabs>
          <w:tab w:val="left" w:pos="0" w:leader="none"/>
        </w:tabs>
        <w:suppressAutoHyphens w:val="true"/>
        <w:spacing w:lineRule="auto" w:line="240" w:before="0" w:after="0"/>
        <w:contextualSpacing/>
        <w:jc w:val="both"/>
        <w:rPr>
          <w:rFonts w:ascii="Palatino Linotype" w:hAnsi="Palatino Linotype" w:eastAsia="Times New Roman" w:cs="Times New Roman"/>
          <w:color w:val="00000A"/>
          <w:lang w:val="pl" w:eastAsia="ar-SA"/>
        </w:rPr>
      </w:pPr>
      <w:r>
        <w:rPr>
          <w:rFonts w:eastAsia="Times New Roman" w:cs="Times New Roman" w:ascii="Palatino Linotype" w:hAnsi="Palatino Linotype"/>
          <w:color w:val="00000A"/>
          <w:lang w:val="pl" w:eastAsia="ar-SA"/>
        </w:rPr>
        <w:t>Zgodnie z art 7 ust. ustawy z dnia 9 maja 2014 r.</w:t>
      </w:r>
      <w:r>
        <w:rPr>
          <w:rFonts w:eastAsia="Times New Roman" w:cs="Times New Roman" w:ascii="Palatino Linotype" w:hAnsi="Palatino Linotype"/>
          <w:i/>
          <w:color w:val="00000A"/>
          <w:lang w:val="pl" w:eastAsia="ar-SA"/>
        </w:rPr>
        <w:t xml:space="preserve"> o informowaniu o cenach towarów i usług </w:t>
      </w:r>
      <w:r>
        <w:rPr>
          <w:rFonts w:eastAsia="Times New Roman" w:cs="Times New Roman" w:ascii="Palatino Linotype" w:hAnsi="Palatino Linotype"/>
          <w:color w:val="00000A"/>
          <w:lang w:val="pl" w:eastAsia="ar-SA"/>
        </w:rPr>
        <w:t xml:space="preserve"> kary </w:t>
      </w:r>
    </w:p>
    <w:p>
      <w:pPr>
        <w:pStyle w:val="Normal"/>
        <w:tabs>
          <w:tab w:val="left" w:pos="0" w:leader="none"/>
        </w:tabs>
        <w:suppressAutoHyphens w:val="true"/>
        <w:spacing w:lineRule="auto" w:line="240" w:before="0" w:after="0"/>
        <w:ind w:left="360" w:hanging="0"/>
        <w:contextualSpacing/>
        <w:jc w:val="both"/>
        <w:rPr>
          <w:rFonts w:ascii="Palatino Linotype" w:hAnsi="Palatino Linotype" w:eastAsia="Times New Roman" w:cs="Times New Roman"/>
          <w:color w:val="00000A"/>
          <w:lang w:eastAsia="ar-SA"/>
        </w:rPr>
      </w:pPr>
      <w:r>
        <w:rPr>
          <w:rFonts w:eastAsia="Times New Roman" w:cs="Times New Roman" w:ascii="Palatino Linotype" w:hAnsi="Palatino Linotype"/>
          <w:color w:val="00000A"/>
          <w:lang w:val="pl" w:eastAsia="ar-SA"/>
        </w:rPr>
        <w:t xml:space="preserve">pieniężne stanowią dochód </w:t>
      </w:r>
      <w:r>
        <w:rPr>
          <w:rFonts w:eastAsia="Times New Roman" w:cs="Times New Roman" w:ascii="Palatino Linotype" w:hAnsi="Palatino Linotype"/>
          <w:color w:val="00000A"/>
          <w:lang w:eastAsia="ar-SA"/>
        </w:rPr>
        <w:t xml:space="preserve">budżetu Państwa i przedsiębiorca uiszcza karę pieniężną na rachunek bankowy Wojewódzkiego Inspektoratu Inspekcji Handlowej w Kielcach: </w:t>
      </w:r>
      <w:r>
        <w:rPr>
          <w:rFonts w:eastAsia="Times New Roman" w:cs="Times New Roman" w:ascii="Palatino Linotype" w:hAnsi="Palatino Linotype"/>
          <w:b/>
          <w:bCs/>
          <w:color w:val="00000A"/>
          <w:u w:val="single"/>
          <w:lang w:eastAsia="ar-SA"/>
        </w:rPr>
        <w:t>NBP O/O KIELCE 42 1010 1238 0804 2222 3100 0000 w terminie 7 dni</w:t>
      </w:r>
      <w:r>
        <w:rPr>
          <w:rFonts w:eastAsia="Times New Roman" w:cs="Times New Roman" w:ascii="Palatino Linotype" w:hAnsi="Palatino Linotype"/>
          <w:color w:val="00000A"/>
          <w:lang w:eastAsia="ar-SA"/>
        </w:rPr>
        <w:t xml:space="preserve"> od dnia, w którym decyzja o nałożeniu kary pieniężnej stała się ostateczna.</w:t>
      </w:r>
    </w:p>
    <w:p>
      <w:pPr>
        <w:pStyle w:val="Normal"/>
        <w:tabs>
          <w:tab w:val="left" w:pos="0" w:leader="none"/>
        </w:tabs>
        <w:suppressAutoHyphens w:val="true"/>
        <w:spacing w:lineRule="auto" w:line="240" w:before="0" w:after="0"/>
        <w:ind w:left="360" w:hanging="0"/>
        <w:contextualSpacing/>
        <w:jc w:val="both"/>
        <w:rPr>
          <w:rFonts w:ascii="Palatino Linotype" w:hAnsi="Palatino Linotype" w:eastAsia="Times New Roman" w:cs="Times New Roman"/>
          <w:color w:val="00000A"/>
          <w:lang w:eastAsia="ar-SA"/>
        </w:rPr>
      </w:pPr>
      <w:r>
        <w:rPr>
          <w:rFonts w:eastAsia="Times New Roman" w:cs="Times New Roman" w:ascii="Palatino Linotype" w:hAnsi="Palatino Linotype"/>
          <w:color w:val="00000A"/>
          <w:lang w:eastAsia="ar-SA"/>
        </w:rPr>
      </w:r>
    </w:p>
    <w:p>
      <w:pPr>
        <w:pStyle w:val="Normal"/>
        <w:widowControl w:val="false"/>
        <w:numPr>
          <w:ilvl w:val="0"/>
          <w:numId w:val="2"/>
        </w:numPr>
        <w:tabs>
          <w:tab w:val="left" w:pos="0" w:leader="none"/>
        </w:tabs>
        <w:suppressAutoHyphens w:val="true"/>
        <w:spacing w:lineRule="auto" w:line="240" w:before="0" w:after="0"/>
        <w:contextualSpacing/>
        <w:jc w:val="both"/>
        <w:rPr>
          <w:rFonts w:ascii="Palatino Linotype" w:hAnsi="Palatino Linotype" w:eastAsia="Times New Roman" w:cs="Times New Roman"/>
          <w:color w:val="00000A"/>
          <w:lang w:val="pl" w:eastAsia="ar-SA"/>
        </w:rPr>
      </w:pPr>
      <w:r>
        <w:rPr>
          <w:rFonts w:eastAsia="Times New Roman" w:cs="Times New Roman" w:ascii="Palatino Linotype" w:hAnsi="Palatino Linotype"/>
          <w:color w:val="00000A"/>
          <w:lang w:val="pl" w:eastAsia="ar-SA"/>
        </w:rPr>
        <w:t>Do należności pieniężnych nieuiszczonych w terminie, stosuje się odpowiednio przepisy działu III ustawy z dnia 29 sierpnia 1997 r.</w:t>
      </w:r>
      <w:r>
        <w:rPr>
          <w:rFonts w:eastAsia="Times New Roman" w:cs="Times New Roman" w:ascii="Palatino Linotype" w:hAnsi="Palatino Linotype"/>
          <w:i/>
          <w:color w:val="00000A"/>
          <w:lang w:val="pl" w:eastAsia="ar-SA"/>
        </w:rPr>
        <w:t xml:space="preserve"> - Ordynacja podatkowa </w:t>
      </w:r>
      <w:r>
        <w:rPr>
          <w:rFonts w:eastAsia="Times New Roman" w:cs="Times New Roman" w:ascii="Palatino Linotype" w:hAnsi="Palatino Linotype"/>
          <w:color w:val="00000A"/>
          <w:lang w:val="pl" w:eastAsia="ar-SA"/>
        </w:rPr>
        <w:t>(Dz.U.2019.900 t. j. z dnia 2019.05.14 ze zm.).</w:t>
      </w:r>
    </w:p>
    <w:p>
      <w:pPr>
        <w:pStyle w:val="Normal"/>
        <w:widowControl w:val="false"/>
        <w:tabs>
          <w:tab w:val="left" w:pos="0" w:leader="none"/>
        </w:tabs>
        <w:suppressAutoHyphens w:val="true"/>
        <w:spacing w:lineRule="auto" w:line="240" w:before="0" w:after="0"/>
        <w:jc w:val="both"/>
        <w:rPr>
          <w:rFonts w:ascii="Palatino Linotype" w:hAnsi="Palatino Linotype" w:eastAsia="SimSun" w:cs="Times New Roman"/>
          <w:color w:val="00000A"/>
          <w:lang w:val="pl" w:eastAsia="zh-CN" w:bidi="hi-IN"/>
        </w:rPr>
      </w:pPr>
      <w:r>
        <w:rPr>
          <w:rFonts w:eastAsia="SimSun" w:cs="Times New Roman" w:ascii="Palatino Linotype" w:hAnsi="Palatino Linotype"/>
          <w:color w:val="00000A"/>
          <w:lang w:val="pl" w:eastAsia="zh-CN" w:bidi="hi-IN"/>
        </w:rPr>
      </w:r>
    </w:p>
    <w:p>
      <w:pPr>
        <w:pStyle w:val="Normal"/>
        <w:spacing w:lineRule="auto" w:line="360"/>
        <w:rPr>
          <w:rFonts w:ascii="Palatino Linotype" w:hAnsi="Palatino Linotype" w:cs="Palatino Linotype"/>
          <w:bCs/>
          <w:u w:val="single"/>
        </w:rPr>
      </w:pPr>
      <w:r>
        <w:rPr>
          <w:rFonts w:cs="Palatino Linotype" w:ascii="Palatino Linotype" w:hAnsi="Palatino Linotype"/>
          <w:bCs/>
          <w:u w:val="single"/>
        </w:rPr>
      </w:r>
    </w:p>
    <w:p>
      <w:pPr>
        <w:pStyle w:val="Normal"/>
        <w:spacing w:lineRule="auto" w:line="360"/>
        <w:rPr>
          <w:rFonts w:ascii="Palatino Linotype" w:hAnsi="Palatino Linotype" w:cs="Palatino Linotype"/>
          <w:bCs/>
          <w:u w:val="single"/>
        </w:rPr>
      </w:pPr>
      <w:r>
        <w:rPr>
          <w:rFonts w:cs="Palatino Linotype" w:ascii="Palatino Linotype" w:hAnsi="Palatino Linotype"/>
          <w:bCs/>
          <w:u w:val="single"/>
        </w:rPr>
      </w:r>
    </w:p>
    <w:p>
      <w:pPr>
        <w:pStyle w:val="Normal"/>
        <w:spacing w:lineRule="auto" w:line="360"/>
        <w:rPr>
          <w:rFonts w:ascii="Palatino Linotype" w:hAnsi="Palatino Linotype" w:cs="Palatino Linotype"/>
          <w:bCs/>
          <w:u w:val="single"/>
        </w:rPr>
      </w:pPr>
      <w:r>
        <w:rPr>
          <w:rFonts w:cs="Palatino Linotype" w:ascii="Palatino Linotype" w:hAnsi="Palatino Linotype"/>
          <w:bCs/>
          <w:u w:val="single"/>
        </w:rPr>
      </w:r>
    </w:p>
    <w:p>
      <w:pPr>
        <w:pStyle w:val="Normal"/>
        <w:spacing w:lineRule="auto" w:line="360"/>
        <w:jc w:val="right"/>
        <w:rPr>
          <w:rFonts w:ascii="Palatino Linotype" w:hAnsi="Palatino Linotype" w:cs="Palatino Linotype"/>
          <w:bCs/>
          <w:i/>
          <w:i/>
          <w:iCs/>
          <w:u w:val="none"/>
        </w:rPr>
      </w:pPr>
      <w:r>
        <w:rPr>
          <w:rFonts w:cs="Palatino Linotype" w:ascii="Palatino Linotype" w:hAnsi="Palatino Linotype"/>
          <w:bCs/>
          <w:i/>
          <w:iCs/>
          <w:u w:val="none"/>
        </w:rPr>
        <w:t>Świętokrzyski Wojewódzki Inspektor Inspekcji Handlowej</w:t>
      </w:r>
    </w:p>
    <w:p>
      <w:pPr>
        <w:pStyle w:val="Normal"/>
        <w:spacing w:lineRule="auto" w:line="360"/>
        <w:jc w:val="right"/>
        <w:rPr>
          <w:rFonts w:ascii="Palatino Linotype" w:hAnsi="Palatino Linotype" w:cs="Palatino Linotype"/>
          <w:bCs/>
          <w:i/>
          <w:i/>
          <w:iCs/>
          <w:u w:val="none"/>
        </w:rPr>
      </w:pPr>
      <w:r>
        <w:rPr>
          <w:rFonts w:cs="Palatino Linotype" w:ascii="Palatino Linotype" w:hAnsi="Palatino Linotype"/>
          <w:bCs/>
          <w:i/>
          <w:iCs/>
          <w:u w:val="none"/>
        </w:rPr>
        <w:t>mgr inż. Urszula Łutczyk</w:t>
      </w:r>
    </w:p>
    <w:p>
      <w:pPr>
        <w:pStyle w:val="Normal"/>
        <w:spacing w:lineRule="auto" w:line="360"/>
        <w:jc w:val="right"/>
        <w:rPr>
          <w:rFonts w:ascii="Palatino Linotype" w:hAnsi="Palatino Linotype" w:cs="Palatino Linotype"/>
          <w:bCs/>
          <w:i/>
          <w:i/>
          <w:iCs/>
          <w:u w:val="none"/>
        </w:rPr>
      </w:pPr>
      <w:r>
        <w:rPr>
          <w:rFonts w:cs="Palatino Linotype" w:ascii="Palatino Linotype" w:hAnsi="Palatino Linotype"/>
          <w:bCs/>
          <w:i/>
          <w:iCs/>
          <w:u w:val="none"/>
        </w:rPr>
      </w:r>
    </w:p>
    <w:p>
      <w:pPr>
        <w:pStyle w:val="Normal"/>
        <w:spacing w:lineRule="auto" w:line="360"/>
        <w:rPr>
          <w:rFonts w:ascii="Palatino Linotype" w:hAnsi="Palatino Linotype" w:cs="Palatino Linotype"/>
          <w:bCs/>
          <w:u w:val="single"/>
        </w:rPr>
      </w:pPr>
      <w:r>
        <w:rPr>
          <w:rFonts w:cs="Palatino Linotype" w:ascii="Palatino Linotype" w:hAnsi="Palatino Linotype"/>
          <w:bCs/>
          <w:u w:val="single"/>
        </w:rPr>
      </w:r>
    </w:p>
    <w:p>
      <w:pPr>
        <w:pStyle w:val="Normal"/>
        <w:spacing w:lineRule="auto" w:line="360"/>
        <w:rPr>
          <w:rFonts w:ascii="Palatino Linotype" w:hAnsi="Palatino Linotype" w:cs="Palatino Linotype"/>
          <w:bCs/>
          <w:u w:val="single"/>
        </w:rPr>
      </w:pPr>
      <w:r>
        <w:rPr>
          <w:rFonts w:cs="Palatino Linotype" w:ascii="Palatino Linotype" w:hAnsi="Palatino Linotype"/>
          <w:bCs/>
          <w:u w:val="single"/>
        </w:rPr>
      </w:r>
    </w:p>
    <w:p>
      <w:pPr>
        <w:pStyle w:val="Normal"/>
        <w:spacing w:lineRule="auto" w:line="360"/>
        <w:rPr>
          <w:rFonts w:ascii="Palatino Linotype" w:hAnsi="Palatino Linotype" w:cs="Palatino Linotype"/>
          <w:bCs/>
          <w:u w:val="single"/>
        </w:rPr>
      </w:pPr>
      <w:r>
        <w:rPr>
          <w:rFonts w:cs="Palatino Linotype" w:ascii="Palatino Linotype" w:hAnsi="Palatino Linotype"/>
          <w:bCs/>
          <w:u w:val="single"/>
        </w:rPr>
      </w:r>
    </w:p>
    <w:p>
      <w:pPr>
        <w:pStyle w:val="Normal"/>
        <w:spacing w:lineRule="auto" w:line="240"/>
        <w:jc w:val="both"/>
        <w:rPr>
          <w:rFonts w:ascii="Palatino Linotype" w:hAnsi="Palatino Linotype"/>
          <w:sz w:val="18"/>
          <w:szCs w:val="18"/>
        </w:rPr>
      </w:pPr>
      <w:r>
        <w:rPr>
          <w:rFonts w:cs="Palatino Linotype" w:ascii="Palatino Linotype" w:hAnsi="Palatino Linotype"/>
          <w:bCs/>
          <w:sz w:val="18"/>
          <w:szCs w:val="18"/>
          <w:u w:val="single"/>
        </w:rPr>
        <w:t>Otrzymują:</w:t>
      </w:r>
      <w:r>
        <w:rPr>
          <w:rFonts w:ascii="Palatino Linotype" w:hAnsi="Palatino Linotype"/>
          <w:sz w:val="18"/>
          <w:szCs w:val="18"/>
        </w:rPr>
        <w:t xml:space="preserve"> </w:t>
      </w:r>
    </w:p>
    <w:p>
      <w:pPr>
        <w:pStyle w:val="Normal"/>
        <w:spacing w:lineRule="auto" w:line="240" w:before="0" w:after="0"/>
        <w:jc w:val="both"/>
        <w:rPr>
          <w:rFonts w:ascii="Palatino Linotype" w:hAnsi="Palatino Linotype" w:eastAsia="Palatino Linotype" w:cs="Palatino Linotype"/>
          <w:bCs/>
          <w:sz w:val="18"/>
          <w:szCs w:val="18"/>
        </w:rPr>
      </w:pPr>
      <w:r>
        <w:rPr>
          <w:rFonts w:ascii="Palatino Linotype" w:hAnsi="Palatino Linotype"/>
          <w:sz w:val="18"/>
          <w:szCs w:val="18"/>
        </w:rPr>
        <w:t>1.</w:t>
      </w:r>
      <w:r>
        <w:rPr>
          <w:rFonts w:eastAsia="Palatino Linotype" w:cs="Palatino Linotype" w:ascii="Palatino Linotype" w:hAnsi="Palatino Linotype"/>
          <w:bCs/>
          <w:sz w:val="18"/>
          <w:szCs w:val="18"/>
        </w:rPr>
        <w:t xml:space="preserve"> </w:t>
      </w:r>
      <w:r>
        <w:rPr>
          <w:rFonts w:cs="Palatino Linotype" w:ascii="Palatino Linotype" w:hAnsi="Palatino Linotype"/>
          <w:sz w:val="18"/>
          <w:szCs w:val="18"/>
        </w:rPr>
        <w:t>Malinowe Hotele Spółka z ograniczoną odpowiedzialnością ul. Leśna nr 7, 28-131 Solec Zdrój</w:t>
      </w:r>
    </w:p>
    <w:p>
      <w:pPr>
        <w:pStyle w:val="Normal"/>
        <w:spacing w:lineRule="auto" w:line="240" w:before="0" w:after="0"/>
        <w:jc w:val="both"/>
        <w:rPr/>
      </w:pPr>
      <w:r>
        <w:rPr>
          <w:rFonts w:cs="Palatino Linotype" w:ascii="Palatino Linotype" w:hAnsi="Palatino Linotype"/>
          <w:bCs/>
          <w:sz w:val="18"/>
          <w:szCs w:val="18"/>
        </w:rPr>
        <w:t>2.  a/a</w:t>
      </w:r>
    </w:p>
    <w:sectPr>
      <w:footerReference w:type="default" r:id="rId4"/>
      <w:type w:val="nextPage"/>
      <w:pgSz w:w="11906" w:h="16838"/>
      <w:pgMar w:left="1417" w:right="1417" w:header="0"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Segoe UI">
    <w:charset w:val="ee"/>
    <w:family w:val="roman"/>
    <w:pitch w:val="variable"/>
  </w:font>
  <w:font w:name="Times New Roman">
    <w:charset w:val="ee"/>
    <w:family w:val="roman"/>
    <w:pitch w:val="variable"/>
  </w:font>
  <w:font w:name="Palatino Linotype">
    <w:charset w:val="ee"/>
    <w:family w:val="roman"/>
    <w:pitch w:val="variable"/>
  </w:font>
  <w:font w:name="Liberation Sans">
    <w:altName w:val="Arial"/>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center"/>
      <w:rPr/>
    </w:pPr>
    <w:r>
      <w:rPr/>
      <w:fldChar w:fldCharType="begin"/>
    </w:r>
    <w:r>
      <w:instrText> PAGE </w:instrText>
    </w:r>
    <w:r>
      <w:fldChar w:fldCharType="separate"/>
    </w:r>
    <w:r>
      <w:t>1</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64704928"/>
    </w:sdtPr>
    <w:sdtContent>
      <w:p>
        <w:pPr>
          <w:pStyle w:val="Stopka"/>
          <w:jc w:val="center"/>
          <w:rPr/>
        </w:pPr>
        <w:r>
          <w:rPr>
            <w:rFonts w:cs="Times New Roman" w:ascii="Times New Roman" w:hAnsi="Times New Roman"/>
          </w:rPr>
          <w:fldChar w:fldCharType="begin"/>
        </w:r>
        <w:r>
          <w:instrText> PAGE </w:instrText>
        </w:r>
        <w:r>
          <w:fldChar w:fldCharType="separate"/>
        </w:r>
        <w:r>
          <w:t>9</w:t>
        </w:r>
        <w:r>
          <w:fldChar w:fldCharType="end"/>
        </w:r>
      </w:p>
    </w:sdtContent>
  </w:sdt>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2"/>
        <w:szCs w:val="22"/>
        <w:rFonts w:ascii="Palatino Linotype" w:hAnsi="Palatino Linotyp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e4ea5"/>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pl-PL" w:eastAsia="en-US" w:bidi="ar-SA"/>
    </w:rPr>
  </w:style>
  <w:style w:type="paragraph" w:styleId="Nagwek2">
    <w:name w:val="Heading 2"/>
    <w:basedOn w:val="Normal"/>
    <w:link w:val="Nagwek2Znak"/>
    <w:qFormat/>
    <w:rsid w:val="00c64caa"/>
    <w:pPr>
      <w:keepNext/>
      <w:spacing w:lineRule="auto" w:line="240" w:before="240" w:after="120"/>
      <w:textAlignment w:val="baseline"/>
      <w:outlineLvl w:val="1"/>
    </w:pPr>
    <w:rPr>
      <w:rFonts w:ascii="Liberation Sans" w:hAnsi="Liberation Sans" w:eastAsia="Microsoft YaHei" w:cs="Arial Unicode MS"/>
      <w:sz w:val="28"/>
      <w:szCs w:val="28"/>
      <w:lang w:eastAsia="zh-CN" w:bidi="hi-IN"/>
    </w:rPr>
  </w:style>
  <w:style w:type="character" w:styleId="DefaultParagraphFont" w:default="1">
    <w:name w:val="Default Paragraph Font"/>
    <w:uiPriority w:val="1"/>
    <w:semiHidden/>
    <w:unhideWhenUsed/>
    <w:qFormat/>
    <w:rPr/>
  </w:style>
  <w:style w:type="character" w:styleId="StopkaZnak" w:customStyle="1">
    <w:name w:val="Stopka Znak"/>
    <w:basedOn w:val="DefaultParagraphFont"/>
    <w:link w:val="Stopka"/>
    <w:qFormat/>
    <w:rsid w:val="00187c75"/>
    <w:rPr/>
  </w:style>
  <w:style w:type="character" w:styleId="TekstdymkaZnak" w:customStyle="1">
    <w:name w:val="Tekst dymka Znak"/>
    <w:basedOn w:val="DefaultParagraphFont"/>
    <w:link w:val="Tekstdymka"/>
    <w:uiPriority w:val="99"/>
    <w:semiHidden/>
    <w:qFormat/>
    <w:rsid w:val="005471ff"/>
    <w:rPr>
      <w:rFonts w:ascii="Segoe UI" w:hAnsi="Segoe UI" w:cs="Segoe UI"/>
      <w:sz w:val="18"/>
      <w:szCs w:val="18"/>
    </w:rPr>
  </w:style>
  <w:style w:type="character" w:styleId="WW8Num1z7" w:customStyle="1">
    <w:name w:val="WW8Num1z7"/>
    <w:qFormat/>
    <w:rsid w:val="0068211d"/>
    <w:rPr/>
  </w:style>
  <w:style w:type="character" w:styleId="TekstprzypisukocowegoZnak" w:customStyle="1">
    <w:name w:val="Tekst przypisu końcowego Znak"/>
    <w:basedOn w:val="DefaultParagraphFont"/>
    <w:link w:val="Tekstprzypisukocowego"/>
    <w:uiPriority w:val="99"/>
    <w:semiHidden/>
    <w:qFormat/>
    <w:rsid w:val="002f6d8b"/>
    <w:rPr>
      <w:sz w:val="20"/>
      <w:szCs w:val="20"/>
    </w:rPr>
  </w:style>
  <w:style w:type="character" w:styleId="Endnotereference">
    <w:name w:val="endnote reference"/>
    <w:basedOn w:val="DefaultParagraphFont"/>
    <w:uiPriority w:val="99"/>
    <w:semiHidden/>
    <w:unhideWhenUsed/>
    <w:qFormat/>
    <w:rsid w:val="002f6d8b"/>
    <w:rPr>
      <w:vertAlign w:val="superscript"/>
    </w:rPr>
  </w:style>
  <w:style w:type="character" w:styleId="Nagwek2Znak" w:customStyle="1">
    <w:name w:val="Nagłówek 2 Znak"/>
    <w:basedOn w:val="DefaultParagraphFont"/>
    <w:link w:val="Nagwek2"/>
    <w:qFormat/>
    <w:rsid w:val="00c64caa"/>
    <w:rPr>
      <w:rFonts w:ascii="Liberation Sans" w:hAnsi="Liberation Sans" w:eastAsia="Microsoft YaHei" w:cs="Arial Unicode MS"/>
      <w:sz w:val="28"/>
      <w:szCs w:val="28"/>
      <w:lang w:eastAsia="zh-CN" w:bidi="hi-IN"/>
    </w:rPr>
  </w:style>
  <w:style w:type="character" w:styleId="TekstpodstawowyZnak" w:customStyle="1">
    <w:name w:val="Tekst podstawowy Znak"/>
    <w:basedOn w:val="DefaultParagraphFont"/>
    <w:link w:val="Tekstpodstawowy"/>
    <w:qFormat/>
    <w:rsid w:val="00e80c8a"/>
    <w:rPr>
      <w:rFonts w:ascii="Times New Roman" w:hAnsi="Times New Roman" w:eastAsia="Times New Roman" w:cs="Times New Roman"/>
      <w:sz w:val="24"/>
      <w:szCs w:val="20"/>
      <w:lang w:eastAsia="zh-CN"/>
    </w:rPr>
  </w:style>
  <w:style w:type="character" w:styleId="ListLabel3" w:customStyle="1">
    <w:name w:val="ListLabel 3"/>
    <w:qFormat/>
    <w:rsid w:val="002f45e7"/>
    <w:rPr>
      <w:rFonts w:cs="Courier New"/>
    </w:rPr>
  </w:style>
  <w:style w:type="character" w:styleId="Tw4winTerm" w:customStyle="1">
    <w:name w:val="tw4winTerm"/>
    <w:qFormat/>
    <w:rsid w:val="003412b8"/>
    <w:rPr>
      <w:color w:val="0000FF"/>
    </w:rPr>
  </w:style>
  <w:style w:type="character" w:styleId="Wyrnienie" w:customStyle="1">
    <w:name w:val="Wyróżnienie"/>
    <w:qFormat/>
    <w:rsid w:val="001358f4"/>
    <w:rPr>
      <w:i/>
      <w:iCs/>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Times New Roman"/>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ascii="Palatino Linotype" w:hAnsi="Palatino Linotype"/>
      <w:sz w:val="22"/>
      <w:szCs w:val="22"/>
    </w:rPr>
  </w:style>
  <w:style w:type="paragraph" w:styleId="Nagwek">
    <w:name w:val="Nagłówek"/>
    <w:basedOn w:val="Normal"/>
    <w:next w:val="Tretekstu"/>
    <w:qFormat/>
    <w:pPr>
      <w:keepNext/>
      <w:spacing w:before="240" w:after="120"/>
    </w:pPr>
    <w:rPr>
      <w:rFonts w:ascii="Liberation Sans" w:hAnsi="Liberation Sans" w:eastAsia="Microsoft YaHei" w:cs="Lucida Sans"/>
      <w:sz w:val="28"/>
      <w:szCs w:val="28"/>
    </w:rPr>
  </w:style>
  <w:style w:type="paragraph" w:styleId="Tretekstu">
    <w:name w:val="Body Text"/>
    <w:basedOn w:val="Normal"/>
    <w:link w:val="TekstpodstawowyZnak"/>
    <w:rsid w:val="00e80c8a"/>
    <w:pPr>
      <w:suppressAutoHyphens w:val="true"/>
      <w:overflowPunct w:val="true"/>
      <w:spacing w:lineRule="auto" w:line="240" w:before="0" w:after="120"/>
      <w:textAlignment w:val="baseline"/>
    </w:pPr>
    <w:rPr>
      <w:rFonts w:ascii="Times New Roman" w:hAnsi="Times New Roman" w:eastAsia="Times New Roman" w:cs="Times New Roman"/>
      <w:sz w:val="24"/>
      <w:szCs w:val="20"/>
      <w:lang w:eastAsia="zh-CN"/>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ListParagraph">
    <w:name w:val="List Paragraph"/>
    <w:basedOn w:val="Normal"/>
    <w:qFormat/>
    <w:rsid w:val="00187c75"/>
    <w:pPr>
      <w:widowControl w:val="false"/>
      <w:suppressAutoHyphens w:val="true"/>
      <w:spacing w:lineRule="auto" w:line="240" w:before="0" w:after="0"/>
      <w:ind w:left="720" w:hanging="0"/>
      <w:contextualSpacing/>
    </w:pPr>
    <w:rPr>
      <w:rFonts w:ascii="Liberation Serif" w:hAnsi="Liberation Serif" w:eastAsia="SimSun" w:cs="Mangal"/>
      <w:sz w:val="24"/>
      <w:szCs w:val="21"/>
      <w:lang w:eastAsia="zh-CN" w:bidi="hi-IN"/>
    </w:rPr>
  </w:style>
  <w:style w:type="paragraph" w:styleId="Stopka">
    <w:name w:val="Footer"/>
    <w:basedOn w:val="Normal"/>
    <w:link w:val="StopkaZnak"/>
    <w:unhideWhenUsed/>
    <w:rsid w:val="00187c75"/>
    <w:pPr>
      <w:tabs>
        <w:tab w:val="center" w:pos="4536" w:leader="none"/>
        <w:tab w:val="right" w:pos="9072" w:leader="none"/>
      </w:tabs>
      <w:spacing w:lineRule="auto" w:line="240" w:before="0" w:after="0"/>
    </w:pPr>
    <w:rPr/>
  </w:style>
  <w:style w:type="paragraph" w:styleId="Normalny1" w:customStyle="1">
    <w:name w:val="Normalny1"/>
    <w:qFormat/>
    <w:rsid w:val="00187c75"/>
    <w:pPr>
      <w:widowControl w:val="false"/>
      <w:suppressAutoHyphens w:val="true"/>
      <w:bidi w:val="0"/>
      <w:spacing w:lineRule="auto" w:line="240" w:before="0" w:after="0"/>
      <w:jc w:val="left"/>
      <w:textAlignment w:val="baseline"/>
    </w:pPr>
    <w:rPr>
      <w:rFonts w:ascii="Times New Roman" w:hAnsi="Times New Roman" w:eastAsia="Lucida Sans Unicode" w:cs="Mangal"/>
      <w:color w:val="00000A"/>
      <w:sz w:val="24"/>
      <w:szCs w:val="24"/>
      <w:lang w:eastAsia="zh-CN" w:bidi="hi-IN" w:val="pl-PL"/>
    </w:rPr>
  </w:style>
  <w:style w:type="paragraph" w:styleId="LONormal" w:customStyle="1">
    <w:name w:val="LO-Normal"/>
    <w:qFormat/>
    <w:rsid w:val="00187c75"/>
    <w:pPr>
      <w:widowControl/>
      <w:suppressAutoHyphens w:val="true"/>
      <w:bidi w:val="0"/>
      <w:spacing w:lineRule="auto" w:line="240" w:before="0" w:after="0"/>
      <w:jc w:val="left"/>
    </w:pPr>
    <w:rPr>
      <w:rFonts w:ascii="Times New Roman" w:hAnsi="Times New Roman" w:eastAsia="Times New Roman" w:cs="Times New Roman"/>
      <w:color w:val="000000"/>
      <w:sz w:val="24"/>
      <w:szCs w:val="24"/>
      <w:lang w:eastAsia="zh-CN" w:val="pl-PL" w:bidi="ar-SA"/>
    </w:rPr>
  </w:style>
  <w:style w:type="paragraph" w:styleId="BalloonText">
    <w:name w:val="Balloon Text"/>
    <w:basedOn w:val="Normal"/>
    <w:link w:val="TekstdymkaZnak"/>
    <w:uiPriority w:val="99"/>
    <w:semiHidden/>
    <w:unhideWhenUsed/>
    <w:qFormat/>
    <w:rsid w:val="005471ff"/>
    <w:pPr>
      <w:spacing w:lineRule="auto" w:line="240" w:before="0" w:after="0"/>
    </w:pPr>
    <w:rPr>
      <w:rFonts w:ascii="Segoe UI" w:hAnsi="Segoe UI" w:cs="Segoe UI"/>
      <w:sz w:val="18"/>
      <w:szCs w:val="18"/>
    </w:rPr>
  </w:style>
  <w:style w:type="paragraph" w:styleId="55" w:customStyle="1">
    <w:name w:val="55"/>
    <w:basedOn w:val="Normal"/>
    <w:qFormat/>
    <w:rsid w:val="00f25a6f"/>
    <w:pPr>
      <w:widowControl w:val="false"/>
      <w:suppressAutoHyphens w:val="true"/>
      <w:spacing w:lineRule="auto" w:line="240" w:before="0" w:after="0"/>
      <w:jc w:val="both"/>
    </w:pPr>
    <w:rPr>
      <w:rFonts w:ascii="Times New Roman" w:hAnsi="Times New Roman" w:eastAsia="Lucida Sans Unicode" w:cs="Mangal"/>
      <w:sz w:val="24"/>
      <w:szCs w:val="24"/>
      <w:lang w:eastAsia="zh-CN" w:bidi="hi-IN"/>
    </w:rPr>
  </w:style>
  <w:style w:type="paragraph" w:styleId="Endnotetext">
    <w:name w:val="endnote text"/>
    <w:basedOn w:val="Normal"/>
    <w:link w:val="TekstprzypisukocowegoZnak"/>
    <w:uiPriority w:val="99"/>
    <w:semiHidden/>
    <w:unhideWhenUsed/>
    <w:qFormat/>
    <w:rsid w:val="002f6d8b"/>
    <w:pPr>
      <w:spacing w:lineRule="auto" w:line="240" w:before="0" w:after="0"/>
    </w:pPr>
    <w:rPr>
      <w:sz w:val="20"/>
      <w:szCs w:val="20"/>
    </w:rPr>
  </w:style>
  <w:style w:type="paragraph" w:styleId="Tekstpodstawowy31" w:customStyle="1">
    <w:name w:val="Tekst podstawowy 31"/>
    <w:basedOn w:val="Normal"/>
    <w:qFormat/>
    <w:rsid w:val="001358f4"/>
    <w:pPr>
      <w:suppressAutoHyphens w:val="true"/>
      <w:overflowPunct w:val="true"/>
      <w:spacing w:lineRule="auto" w:line="240" w:before="0" w:after="0"/>
      <w:textAlignment w:val="baseline"/>
    </w:pPr>
    <w:rPr>
      <w:rFonts w:ascii="Times New Roman" w:hAnsi="Times New Roman" w:eastAsia="Times New Roman" w:cs="Times New Roman"/>
      <w:color w:val="00000A"/>
      <w:sz w:val="24"/>
      <w:szCs w:val="20"/>
      <w:lang w:eastAsia="zh-CN"/>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DA7D4-E4FF-437D-B9A3-4B37FA159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Application>LibreOffice/5.3.2.2$Windows_x86 LibreOffice_project/6cd4f1ef626f15116896b1d8e1398b56da0d0ee1</Application>
  <Pages>9</Pages>
  <Words>2475</Words>
  <Characters>14322</Characters>
  <CharactersWithSpaces>16708</CharactersWithSpaces>
  <Paragraphs>112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2020-09-21T06:10:00Z</dcterms:created>
  <dc:creator>WIIH</dc:creator>
  <dc:description/>
  <dc:language>pl-PL</dc:language>
  <cp:lastModifiedBy/>
  <cp:lastPrinted>2020-09-17T09:52:00Z</cp:lastPrinted>
  <dcterms:modified xsi:type="dcterms:W3CDTF">2020-09-22T10:14:20Z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