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4748"/>
      </w:tblGrid>
      <w:tr w:rsidR="00187C75" w:rsidRPr="002D3014" w14:paraId="556CED24" w14:textId="77777777" w:rsidTr="00407C99">
        <w:tc>
          <w:tcPr>
            <w:tcW w:w="4748" w:type="dxa"/>
            <w:shd w:val="clear" w:color="auto" w:fill="auto"/>
          </w:tcPr>
          <w:p w14:paraId="34F4851F" w14:textId="77777777" w:rsidR="00187C75" w:rsidRPr="002D3014" w:rsidRDefault="00187C75" w:rsidP="002D3014">
            <w:pPr>
              <w:tabs>
                <w:tab w:val="center" w:pos="1701"/>
              </w:tabs>
              <w:suppressAutoHyphens/>
              <w:spacing w:after="0" w:line="240" w:lineRule="auto"/>
              <w:ind w:right="783"/>
              <w:jc w:val="center"/>
              <w:textAlignment w:val="baseline"/>
              <w:rPr>
                <w:rFonts w:ascii="Palatino Linotype" w:eastAsia="Times New Roman" w:hAnsi="Palatino Linotype" w:cs="Times New Roman"/>
                <w:b/>
                <w:kern w:val="1"/>
                <w:lang w:eastAsia="pl-PL" w:bidi="hi-IN"/>
              </w:rPr>
            </w:pPr>
            <w:bookmarkStart w:id="0" w:name="_Hlk13218946"/>
            <w:r w:rsidRPr="002D3014">
              <w:rPr>
                <w:rFonts w:ascii="Palatino Linotype" w:eastAsia="SimSun" w:hAnsi="Palatino Linotype" w:cs="Times New Roman"/>
                <w:noProof/>
                <w:kern w:val="1"/>
                <w:lang w:eastAsia="pl-PL"/>
              </w:rPr>
              <w:drawing>
                <wp:inline distT="0" distB="0" distL="0" distR="0" wp14:anchorId="1B9132A8" wp14:editId="2C5127F5">
                  <wp:extent cx="419100" cy="46672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9100" cy="466725"/>
                          </a:xfrm>
                          <a:prstGeom prst="rect">
                            <a:avLst/>
                          </a:prstGeom>
                          <a:solidFill>
                            <a:srgbClr val="FFFFFF"/>
                          </a:solidFill>
                          <a:ln>
                            <a:noFill/>
                          </a:ln>
                        </pic:spPr>
                      </pic:pic>
                    </a:graphicData>
                  </a:graphic>
                </wp:inline>
              </w:drawing>
            </w:r>
          </w:p>
          <w:p w14:paraId="23A3D666" w14:textId="77777777" w:rsidR="00187C75" w:rsidRPr="002D3014" w:rsidRDefault="00187C75" w:rsidP="002D3014">
            <w:pPr>
              <w:tabs>
                <w:tab w:val="center" w:pos="1701"/>
              </w:tabs>
              <w:suppressAutoHyphens/>
              <w:spacing w:after="0" w:line="240" w:lineRule="auto"/>
              <w:ind w:right="783"/>
              <w:jc w:val="center"/>
              <w:textAlignment w:val="baseline"/>
              <w:rPr>
                <w:rFonts w:ascii="Palatino Linotype" w:eastAsia="Times New Roman" w:hAnsi="Palatino Linotype" w:cs="Times New Roman"/>
                <w:b/>
                <w:kern w:val="1"/>
                <w:lang w:eastAsia="pl-PL" w:bidi="hi-IN"/>
              </w:rPr>
            </w:pPr>
            <w:r w:rsidRPr="002D3014">
              <w:rPr>
                <w:rFonts w:ascii="Palatino Linotype" w:eastAsia="Times New Roman" w:hAnsi="Palatino Linotype" w:cs="Times New Roman"/>
                <w:b/>
                <w:kern w:val="1"/>
                <w:lang w:eastAsia="pl-PL" w:bidi="hi-IN"/>
              </w:rPr>
              <w:t>ŚWIĘTOKRZYSKI</w:t>
            </w:r>
          </w:p>
          <w:p w14:paraId="5F64BC41" w14:textId="77777777" w:rsidR="00187C75" w:rsidRPr="002D3014" w:rsidRDefault="00187C75" w:rsidP="002D3014">
            <w:pPr>
              <w:tabs>
                <w:tab w:val="center" w:pos="1701"/>
              </w:tabs>
              <w:suppressAutoHyphens/>
              <w:spacing w:after="0" w:line="240" w:lineRule="auto"/>
              <w:ind w:right="783"/>
              <w:jc w:val="center"/>
              <w:textAlignment w:val="baseline"/>
              <w:rPr>
                <w:rFonts w:ascii="Palatino Linotype" w:eastAsia="Times New Roman" w:hAnsi="Palatino Linotype" w:cs="Times New Roman"/>
                <w:b/>
                <w:kern w:val="1"/>
                <w:lang w:eastAsia="pl-PL" w:bidi="hi-IN"/>
              </w:rPr>
            </w:pPr>
            <w:r w:rsidRPr="002D3014">
              <w:rPr>
                <w:rFonts w:ascii="Palatino Linotype" w:eastAsia="Times New Roman" w:hAnsi="Palatino Linotype" w:cs="Times New Roman"/>
                <w:b/>
                <w:kern w:val="1"/>
                <w:lang w:eastAsia="pl-PL" w:bidi="hi-IN"/>
              </w:rPr>
              <w:t>WOJEWÓDZKI INSPEKTOR</w:t>
            </w:r>
          </w:p>
          <w:p w14:paraId="3696E21B" w14:textId="77777777" w:rsidR="00187C75" w:rsidRPr="002D3014" w:rsidRDefault="00187C75" w:rsidP="002D3014">
            <w:pPr>
              <w:tabs>
                <w:tab w:val="center" w:pos="1701"/>
              </w:tabs>
              <w:suppressAutoHyphens/>
              <w:spacing w:after="0" w:line="240" w:lineRule="auto"/>
              <w:ind w:right="783"/>
              <w:jc w:val="center"/>
              <w:textAlignment w:val="baseline"/>
              <w:rPr>
                <w:rFonts w:ascii="Palatino Linotype" w:eastAsia="SimSun" w:hAnsi="Palatino Linotype" w:cs="Times New Roman"/>
                <w:kern w:val="1"/>
                <w:lang w:eastAsia="zh-CN" w:bidi="hi-IN"/>
              </w:rPr>
            </w:pPr>
            <w:r w:rsidRPr="002D3014">
              <w:rPr>
                <w:rFonts w:ascii="Palatino Linotype" w:eastAsia="Times New Roman" w:hAnsi="Palatino Linotype" w:cs="Times New Roman"/>
                <w:b/>
                <w:kern w:val="1"/>
                <w:lang w:eastAsia="pl-PL" w:bidi="hi-IN"/>
              </w:rPr>
              <w:t>INSPEKCJI HANDLOWEJ</w:t>
            </w:r>
            <w:bookmarkEnd w:id="0"/>
          </w:p>
        </w:tc>
      </w:tr>
      <w:tr w:rsidR="006A30B7" w:rsidRPr="002D3014" w14:paraId="7610A937" w14:textId="77777777" w:rsidTr="00407C99">
        <w:tc>
          <w:tcPr>
            <w:tcW w:w="4748" w:type="dxa"/>
            <w:shd w:val="clear" w:color="auto" w:fill="auto"/>
          </w:tcPr>
          <w:p w14:paraId="4ED254EB" w14:textId="77777777" w:rsidR="006A30B7" w:rsidRPr="002D3014" w:rsidRDefault="006A30B7" w:rsidP="002D3014">
            <w:pPr>
              <w:tabs>
                <w:tab w:val="center" w:pos="1701"/>
              </w:tabs>
              <w:suppressAutoHyphens/>
              <w:spacing w:after="0" w:line="360" w:lineRule="auto"/>
              <w:ind w:right="783"/>
              <w:jc w:val="center"/>
              <w:textAlignment w:val="baseline"/>
              <w:rPr>
                <w:rFonts w:ascii="Palatino Linotype" w:eastAsia="SimSun" w:hAnsi="Palatino Linotype" w:cs="Times New Roman"/>
                <w:noProof/>
                <w:kern w:val="1"/>
                <w:lang w:eastAsia="pl-PL"/>
              </w:rPr>
            </w:pPr>
          </w:p>
        </w:tc>
      </w:tr>
    </w:tbl>
    <w:p w14:paraId="783887C2" w14:textId="77777777" w:rsidR="00187C75" w:rsidRPr="002D3014" w:rsidRDefault="00187C75" w:rsidP="002D3014">
      <w:pPr>
        <w:suppressAutoHyphens/>
        <w:spacing w:after="0" w:line="360" w:lineRule="auto"/>
        <w:ind w:right="71"/>
        <w:jc w:val="right"/>
        <w:rPr>
          <w:rFonts w:ascii="Palatino Linotype" w:eastAsia="SimSun" w:hAnsi="Palatino Linotype" w:cs="Times New Roman"/>
          <w:kern w:val="1"/>
          <w:u w:val="single"/>
          <w:lang w:eastAsia="zh-CN" w:bidi="hi-IN"/>
        </w:rPr>
      </w:pPr>
    </w:p>
    <w:p w14:paraId="2F19FE8B" w14:textId="69EDA9FE" w:rsidR="0098659F" w:rsidRPr="002D3014" w:rsidRDefault="004A0F82" w:rsidP="002D3014">
      <w:pPr>
        <w:suppressAutoHyphens/>
        <w:spacing w:after="0" w:line="360" w:lineRule="auto"/>
        <w:ind w:right="71"/>
        <w:jc w:val="both"/>
        <w:rPr>
          <w:rFonts w:ascii="Palatino Linotype" w:eastAsia="SimSun" w:hAnsi="Palatino Linotype" w:cs="Times New Roman"/>
          <w:kern w:val="1"/>
          <w:lang w:eastAsia="zh-CN" w:bidi="hi-IN"/>
        </w:rPr>
      </w:pPr>
      <w:r w:rsidRPr="002D3014">
        <w:rPr>
          <w:rFonts w:ascii="Palatino Linotype" w:eastAsia="SimSun" w:hAnsi="Palatino Linotype" w:cs="Times New Roman"/>
          <w:kern w:val="1"/>
          <w:lang w:eastAsia="zh-CN" w:bidi="hi-IN"/>
        </w:rPr>
        <w:t>KHU</w:t>
      </w:r>
      <w:r w:rsidR="00187C75" w:rsidRPr="002D3014">
        <w:rPr>
          <w:rFonts w:ascii="Palatino Linotype" w:eastAsia="SimSun" w:hAnsi="Palatino Linotype" w:cs="Times New Roman"/>
          <w:kern w:val="1"/>
          <w:lang w:eastAsia="zh-CN" w:bidi="hi-IN"/>
        </w:rPr>
        <w:t>.8361.</w:t>
      </w:r>
      <w:r w:rsidR="00C6161D" w:rsidRPr="002D3014">
        <w:rPr>
          <w:rFonts w:ascii="Palatino Linotype" w:eastAsia="SimSun" w:hAnsi="Palatino Linotype" w:cs="Times New Roman"/>
          <w:kern w:val="1"/>
          <w:lang w:eastAsia="zh-CN" w:bidi="hi-IN"/>
        </w:rPr>
        <w:t>86</w:t>
      </w:r>
      <w:r w:rsidR="000B2A81" w:rsidRPr="002D3014">
        <w:rPr>
          <w:rFonts w:ascii="Palatino Linotype" w:eastAsia="SimSun" w:hAnsi="Palatino Linotype" w:cs="Times New Roman"/>
          <w:kern w:val="1"/>
          <w:lang w:eastAsia="zh-CN" w:bidi="hi-IN"/>
        </w:rPr>
        <w:t>.2020</w:t>
      </w:r>
    </w:p>
    <w:p w14:paraId="2BBD0328" w14:textId="0930ADFB" w:rsidR="007E5A08" w:rsidRPr="002D3014" w:rsidRDefault="006A30B7" w:rsidP="002D3014">
      <w:pPr>
        <w:suppressAutoHyphens/>
        <w:spacing w:after="0" w:line="360" w:lineRule="auto"/>
        <w:ind w:right="71"/>
        <w:jc w:val="right"/>
        <w:rPr>
          <w:rFonts w:ascii="Palatino Linotype" w:eastAsia="SimSun" w:hAnsi="Palatino Linotype" w:cs="Times New Roman"/>
          <w:kern w:val="1"/>
          <w:lang w:eastAsia="zh-CN" w:bidi="hi-IN"/>
        </w:rPr>
      </w:pPr>
      <w:r w:rsidRPr="002D3014">
        <w:rPr>
          <w:rFonts w:ascii="Palatino Linotype" w:eastAsia="SimSun" w:hAnsi="Palatino Linotype" w:cs="Times New Roman"/>
          <w:kern w:val="1"/>
          <w:lang w:eastAsia="zh-CN" w:bidi="hi-IN"/>
        </w:rPr>
        <w:t>Kielce,</w:t>
      </w:r>
      <w:r w:rsidR="00D45D35" w:rsidRPr="002D3014">
        <w:rPr>
          <w:rFonts w:ascii="Palatino Linotype" w:eastAsia="SimSun" w:hAnsi="Palatino Linotype" w:cs="Times New Roman"/>
          <w:kern w:val="1"/>
          <w:lang w:eastAsia="zh-CN" w:bidi="hi-IN"/>
        </w:rPr>
        <w:t xml:space="preserve"> 21 grudnia</w:t>
      </w:r>
      <w:r w:rsidR="009D1E35" w:rsidRPr="002D3014">
        <w:rPr>
          <w:rFonts w:ascii="Palatino Linotype" w:eastAsia="SimSun" w:hAnsi="Palatino Linotype" w:cs="Times New Roman"/>
          <w:kern w:val="1"/>
          <w:lang w:eastAsia="zh-CN" w:bidi="hi-IN"/>
        </w:rPr>
        <w:t xml:space="preserve"> </w:t>
      </w:r>
      <w:r w:rsidR="00435793" w:rsidRPr="002D3014">
        <w:rPr>
          <w:rFonts w:ascii="Palatino Linotype" w:eastAsia="SimSun" w:hAnsi="Palatino Linotype" w:cs="Times New Roman"/>
          <w:kern w:val="1"/>
          <w:lang w:eastAsia="zh-CN" w:bidi="hi-IN"/>
        </w:rPr>
        <w:t>2</w:t>
      </w:r>
      <w:r w:rsidR="007E5A08" w:rsidRPr="002D3014">
        <w:rPr>
          <w:rFonts w:ascii="Palatino Linotype" w:eastAsia="SimSun" w:hAnsi="Palatino Linotype" w:cs="Times New Roman"/>
          <w:kern w:val="1"/>
          <w:lang w:eastAsia="zh-CN" w:bidi="hi-IN"/>
        </w:rPr>
        <w:t>020</w:t>
      </w:r>
      <w:r w:rsidR="00291D3B" w:rsidRPr="002D3014">
        <w:rPr>
          <w:rFonts w:ascii="Palatino Linotype" w:eastAsia="SimSun" w:hAnsi="Palatino Linotype" w:cs="Times New Roman"/>
          <w:kern w:val="1"/>
          <w:lang w:eastAsia="zh-CN" w:bidi="hi-IN"/>
        </w:rPr>
        <w:t xml:space="preserve"> </w:t>
      </w:r>
      <w:r w:rsidR="007E5A08" w:rsidRPr="002D3014">
        <w:rPr>
          <w:rFonts w:ascii="Palatino Linotype" w:eastAsia="SimSun" w:hAnsi="Palatino Linotype" w:cs="Times New Roman"/>
          <w:kern w:val="1"/>
          <w:lang w:eastAsia="zh-CN" w:bidi="hi-IN"/>
        </w:rPr>
        <w:t>r.</w:t>
      </w:r>
    </w:p>
    <w:p w14:paraId="54BFF489" w14:textId="263C849B" w:rsidR="00D45D35" w:rsidRDefault="00D45D35" w:rsidP="002D3014">
      <w:pPr>
        <w:spacing w:after="0" w:line="360" w:lineRule="auto"/>
        <w:ind w:left="5670"/>
        <w:rPr>
          <w:rFonts w:ascii="Palatino Linotype" w:eastAsia="Arial Unicode MS" w:hAnsi="Palatino Linotype"/>
          <w:b/>
          <w:bCs/>
        </w:rPr>
      </w:pPr>
    </w:p>
    <w:p w14:paraId="7AB7E8AD" w14:textId="77777777" w:rsidR="002D3014" w:rsidRPr="002D3014" w:rsidRDefault="002D3014" w:rsidP="002D3014">
      <w:pPr>
        <w:spacing w:after="0" w:line="360" w:lineRule="auto"/>
        <w:ind w:left="5670"/>
        <w:rPr>
          <w:rFonts w:ascii="Palatino Linotype" w:eastAsia="Arial Unicode MS" w:hAnsi="Palatino Linotype"/>
          <w:b/>
          <w:bCs/>
        </w:rPr>
      </w:pPr>
    </w:p>
    <w:p w14:paraId="5058D265" w14:textId="77777777" w:rsidR="00D45D35" w:rsidRPr="002D3014" w:rsidRDefault="00D45D35" w:rsidP="002D3014">
      <w:pPr>
        <w:spacing w:after="0" w:line="360" w:lineRule="auto"/>
        <w:rPr>
          <w:rFonts w:ascii="Palatino Linotype" w:eastAsia="Arial Unicode MS" w:hAnsi="Palatino Linotype"/>
          <w:b/>
          <w:bCs/>
        </w:rPr>
      </w:pPr>
    </w:p>
    <w:p w14:paraId="0B648991" w14:textId="36720C90" w:rsidR="00C6161D" w:rsidRPr="002D3014" w:rsidRDefault="00C6161D" w:rsidP="002D3014">
      <w:pPr>
        <w:spacing w:after="0" w:line="240" w:lineRule="auto"/>
        <w:ind w:left="5670"/>
        <w:rPr>
          <w:rFonts w:ascii="Palatino Linotype" w:eastAsia="Arial Unicode MS" w:hAnsi="Palatino Linotype"/>
          <w:b/>
          <w:bCs/>
        </w:rPr>
      </w:pPr>
      <w:r w:rsidRPr="002D3014">
        <w:rPr>
          <w:rFonts w:ascii="Palatino Linotype" w:eastAsia="Arial Unicode MS" w:hAnsi="Palatino Linotype"/>
          <w:b/>
          <w:bCs/>
        </w:rPr>
        <w:t xml:space="preserve">Michał </w:t>
      </w:r>
      <w:proofErr w:type="spellStart"/>
      <w:r w:rsidRPr="002D3014">
        <w:rPr>
          <w:rFonts w:ascii="Palatino Linotype" w:eastAsia="Arial Unicode MS" w:hAnsi="Palatino Linotype"/>
          <w:b/>
          <w:bCs/>
        </w:rPr>
        <w:t>Skóraś</w:t>
      </w:r>
      <w:proofErr w:type="spellEnd"/>
      <w:r w:rsidRPr="002D3014">
        <w:rPr>
          <w:rFonts w:ascii="Palatino Linotype" w:eastAsia="Arial Unicode MS" w:hAnsi="Palatino Linotype"/>
          <w:b/>
          <w:bCs/>
        </w:rPr>
        <w:t xml:space="preserve"> Przedsiębiorstwo </w:t>
      </w:r>
    </w:p>
    <w:p w14:paraId="2AFE28E3" w14:textId="77777777" w:rsidR="00C6161D" w:rsidRPr="002D3014" w:rsidRDefault="00C6161D" w:rsidP="002D3014">
      <w:pPr>
        <w:spacing w:after="0" w:line="240" w:lineRule="auto"/>
        <w:ind w:left="5670"/>
        <w:rPr>
          <w:rFonts w:ascii="Palatino Linotype" w:eastAsia="Arial Unicode MS" w:hAnsi="Palatino Linotype"/>
          <w:b/>
          <w:bCs/>
        </w:rPr>
      </w:pPr>
      <w:r w:rsidRPr="002D3014">
        <w:rPr>
          <w:rFonts w:ascii="Palatino Linotype" w:eastAsia="Arial Unicode MS" w:hAnsi="Palatino Linotype"/>
          <w:b/>
          <w:bCs/>
        </w:rPr>
        <w:t>Handlowo-Usługowe „MSS”</w:t>
      </w:r>
    </w:p>
    <w:p w14:paraId="7373628E" w14:textId="77777777" w:rsidR="00C6161D" w:rsidRPr="002D3014" w:rsidRDefault="00C6161D" w:rsidP="002D3014">
      <w:pPr>
        <w:spacing w:after="0" w:line="240" w:lineRule="auto"/>
        <w:ind w:left="5670"/>
        <w:rPr>
          <w:rFonts w:ascii="Palatino Linotype" w:eastAsia="Arial Unicode MS" w:hAnsi="Palatino Linotype"/>
          <w:b/>
          <w:bCs/>
        </w:rPr>
      </w:pPr>
      <w:r w:rsidRPr="002D3014">
        <w:rPr>
          <w:rFonts w:ascii="Palatino Linotype" w:eastAsia="Arial Unicode MS" w:hAnsi="Palatino Linotype"/>
          <w:b/>
          <w:bCs/>
        </w:rPr>
        <w:t>ul. Zagórska 24/1</w:t>
      </w:r>
    </w:p>
    <w:p w14:paraId="2C98D67A" w14:textId="77777777" w:rsidR="00C6161D" w:rsidRPr="002D3014" w:rsidRDefault="00C6161D" w:rsidP="002D3014">
      <w:pPr>
        <w:spacing w:after="0" w:line="240" w:lineRule="auto"/>
        <w:ind w:left="5670"/>
        <w:rPr>
          <w:rFonts w:ascii="Palatino Linotype" w:eastAsia="Arial Unicode MS" w:hAnsi="Palatino Linotype"/>
          <w:b/>
          <w:bCs/>
        </w:rPr>
      </w:pPr>
      <w:r w:rsidRPr="002D3014">
        <w:rPr>
          <w:rFonts w:ascii="Palatino Linotype" w:eastAsia="Arial Unicode MS" w:hAnsi="Palatino Linotype"/>
          <w:b/>
          <w:bCs/>
        </w:rPr>
        <w:t>25-339 Kielce</w:t>
      </w:r>
    </w:p>
    <w:p w14:paraId="7E6C4313" w14:textId="77777777" w:rsidR="002A4A2A" w:rsidRPr="002D3014" w:rsidRDefault="002A4A2A" w:rsidP="002D3014">
      <w:pPr>
        <w:spacing w:after="0" w:line="360" w:lineRule="auto"/>
        <w:jc w:val="both"/>
        <w:rPr>
          <w:rFonts w:ascii="Palatino Linotype" w:hAnsi="Palatino Linotype" w:cs="Palatino Linotype"/>
          <w:b/>
          <w:iCs/>
        </w:rPr>
      </w:pPr>
    </w:p>
    <w:p w14:paraId="50FBEF05" w14:textId="1739DE4E" w:rsidR="001A2106" w:rsidRPr="002D3014" w:rsidRDefault="001A2106" w:rsidP="002D3014">
      <w:pPr>
        <w:suppressAutoHyphens/>
        <w:spacing w:after="0" w:line="360" w:lineRule="auto"/>
        <w:ind w:right="71"/>
        <w:jc w:val="center"/>
        <w:rPr>
          <w:rFonts w:ascii="Palatino Linotype" w:hAnsi="Palatino Linotype" w:cs="Times New Roman"/>
        </w:rPr>
      </w:pPr>
      <w:r w:rsidRPr="002D3014">
        <w:rPr>
          <w:rFonts w:ascii="Palatino Linotype" w:eastAsia="SimSun" w:hAnsi="Palatino Linotype" w:cs="Times New Roman"/>
          <w:b/>
          <w:kern w:val="2"/>
          <w:lang w:eastAsia="zh-CN" w:bidi="hi-IN"/>
        </w:rPr>
        <w:t>DECYZJA Nr</w:t>
      </w:r>
      <w:r w:rsidR="002D3014" w:rsidRPr="002D3014">
        <w:rPr>
          <w:rFonts w:ascii="Palatino Linotype" w:eastAsia="SimSun" w:hAnsi="Palatino Linotype" w:cs="Times New Roman"/>
          <w:b/>
          <w:kern w:val="2"/>
          <w:lang w:eastAsia="zh-CN" w:bidi="hi-IN"/>
        </w:rPr>
        <w:t xml:space="preserve"> 104</w:t>
      </w:r>
      <w:r w:rsidR="0044107E">
        <w:rPr>
          <w:rFonts w:ascii="Palatino Linotype" w:eastAsia="SimSun" w:hAnsi="Palatino Linotype" w:cs="Times New Roman"/>
          <w:b/>
          <w:kern w:val="2"/>
          <w:lang w:eastAsia="zh-CN" w:bidi="hi-IN"/>
        </w:rPr>
        <w:t>/</w:t>
      </w:r>
      <w:r w:rsidRPr="002D3014">
        <w:rPr>
          <w:rFonts w:ascii="Palatino Linotype" w:eastAsia="SimSun" w:hAnsi="Palatino Linotype" w:cs="Times New Roman"/>
          <w:b/>
          <w:kern w:val="2"/>
          <w:lang w:eastAsia="zh-CN" w:bidi="hi-IN"/>
        </w:rPr>
        <w:t>2020</w:t>
      </w:r>
    </w:p>
    <w:p w14:paraId="5394694D" w14:textId="7C6621CA" w:rsidR="002A4A2A" w:rsidRPr="002D3014" w:rsidRDefault="00FE0910" w:rsidP="002D3014">
      <w:pPr>
        <w:suppressAutoHyphens/>
        <w:spacing w:after="0" w:line="360" w:lineRule="auto"/>
        <w:ind w:firstLine="567"/>
        <w:jc w:val="both"/>
        <w:rPr>
          <w:rFonts w:ascii="Palatino Linotype" w:eastAsia="Palatino Linotype" w:hAnsi="Palatino Linotype" w:cs="Palatino Linotype"/>
          <w:bCs/>
          <w:lang w:eastAsia="zh-CN" w:bidi="hi-IN"/>
        </w:rPr>
      </w:pPr>
      <w:r w:rsidRPr="002D3014">
        <w:rPr>
          <w:rFonts w:ascii="Palatino Linotype" w:hAnsi="Palatino Linotype"/>
        </w:rPr>
        <w:t>Na podstawie art. 6 ust. 1 i 3 ustawy z dnia 9 maja 2014 r.</w:t>
      </w:r>
      <w:r w:rsidRPr="002D3014">
        <w:rPr>
          <w:rFonts w:ascii="Palatino Linotype" w:hAnsi="Palatino Linotype"/>
          <w:i/>
        </w:rPr>
        <w:t xml:space="preserve"> o informowaniu o cenach towarów i usług </w:t>
      </w:r>
      <w:r w:rsidRPr="002D3014">
        <w:rPr>
          <w:rFonts w:ascii="Palatino Linotype" w:hAnsi="Palatino Linotype"/>
        </w:rPr>
        <w:t>(Dz. U. z 2019 r., poz. 178, t</w:t>
      </w:r>
      <w:r w:rsidR="00D47C5B" w:rsidRPr="002D3014">
        <w:rPr>
          <w:rFonts w:ascii="Palatino Linotype" w:hAnsi="Palatino Linotype"/>
        </w:rPr>
        <w:t>.</w:t>
      </w:r>
      <w:r w:rsidR="004D25C4" w:rsidRPr="002D3014">
        <w:rPr>
          <w:rFonts w:ascii="Palatino Linotype" w:hAnsi="Palatino Linotype"/>
        </w:rPr>
        <w:t xml:space="preserve"> </w:t>
      </w:r>
      <w:r w:rsidRPr="002D3014">
        <w:rPr>
          <w:rFonts w:ascii="Palatino Linotype" w:hAnsi="Palatino Linotype"/>
        </w:rPr>
        <w:t>j. z dnia 30.01.2019 r.</w:t>
      </w:r>
      <w:r w:rsidR="00D45D35" w:rsidRPr="002D3014">
        <w:rPr>
          <w:rFonts w:ascii="Palatino Linotype" w:hAnsi="Palatino Linotype"/>
        </w:rPr>
        <w:t xml:space="preserve">) </w:t>
      </w:r>
      <w:r w:rsidRPr="002D3014">
        <w:rPr>
          <w:rFonts w:ascii="Palatino Linotype" w:hAnsi="Palatino Linotype"/>
        </w:rPr>
        <w:t>w związku</w:t>
      </w:r>
      <w:r w:rsidR="00D47C5B" w:rsidRPr="002D3014">
        <w:rPr>
          <w:rFonts w:ascii="Palatino Linotype" w:hAnsi="Palatino Linotype"/>
        </w:rPr>
        <w:t xml:space="preserve"> </w:t>
      </w:r>
      <w:r w:rsidRPr="002D3014">
        <w:rPr>
          <w:rFonts w:ascii="Palatino Linotype" w:hAnsi="Palatino Linotype"/>
        </w:rPr>
        <w:t>z</w:t>
      </w:r>
      <w:r w:rsidR="002A4A2A" w:rsidRPr="002D3014">
        <w:rPr>
          <w:rFonts w:ascii="Palatino Linotype" w:hAnsi="Palatino Linotype"/>
        </w:rPr>
        <w:t> </w:t>
      </w:r>
      <w:r w:rsidRPr="002D3014">
        <w:rPr>
          <w:rFonts w:ascii="Palatino Linotype" w:hAnsi="Palatino Linotype"/>
        </w:rPr>
        <w:t>art.</w:t>
      </w:r>
      <w:r w:rsidR="002A4A2A" w:rsidRPr="002D3014">
        <w:rPr>
          <w:rFonts w:ascii="Palatino Linotype" w:hAnsi="Palatino Linotype"/>
        </w:rPr>
        <w:t> </w:t>
      </w:r>
      <w:r w:rsidRPr="002D3014">
        <w:rPr>
          <w:rFonts w:ascii="Palatino Linotype" w:hAnsi="Palatino Linotype"/>
        </w:rPr>
        <w:t>4</w:t>
      </w:r>
      <w:r w:rsidR="002A4A2A" w:rsidRPr="002D3014">
        <w:rPr>
          <w:rFonts w:ascii="Palatino Linotype" w:hAnsi="Palatino Linotype"/>
        </w:rPr>
        <w:t> </w:t>
      </w:r>
      <w:r w:rsidRPr="002D3014">
        <w:rPr>
          <w:rFonts w:ascii="Palatino Linotype" w:hAnsi="Palatino Linotype"/>
        </w:rPr>
        <w:t>ww.</w:t>
      </w:r>
      <w:r w:rsidR="002A4A2A" w:rsidRPr="002D3014">
        <w:rPr>
          <w:rFonts w:ascii="Palatino Linotype" w:hAnsi="Palatino Linotype"/>
        </w:rPr>
        <w:t> </w:t>
      </w:r>
      <w:r w:rsidRPr="002D3014">
        <w:rPr>
          <w:rFonts w:ascii="Palatino Linotype" w:hAnsi="Palatino Linotype"/>
        </w:rPr>
        <w:t>ustawy oraz na podstawie art. 104 ustawy z dnia 14 czerwca 1960 r.</w:t>
      </w:r>
      <w:r w:rsidRPr="002D3014">
        <w:rPr>
          <w:rFonts w:ascii="Palatino Linotype" w:hAnsi="Palatino Linotype"/>
          <w:i/>
        </w:rPr>
        <w:t xml:space="preserve"> Kodeks postępowania administracyjnego </w:t>
      </w:r>
      <w:r w:rsidRPr="002D3014">
        <w:rPr>
          <w:rFonts w:ascii="Palatino Linotype" w:hAnsi="Palatino Linotype"/>
        </w:rPr>
        <w:t>(Dz.</w:t>
      </w:r>
      <w:r w:rsidR="001858F8" w:rsidRPr="002D3014">
        <w:rPr>
          <w:rFonts w:ascii="Palatino Linotype" w:hAnsi="Palatino Linotype"/>
        </w:rPr>
        <w:t xml:space="preserve"> </w:t>
      </w:r>
      <w:r w:rsidRPr="002D3014">
        <w:rPr>
          <w:rFonts w:ascii="Palatino Linotype" w:hAnsi="Palatino Linotype"/>
        </w:rPr>
        <w:t>U. z 2020 r., poz. 256, t</w:t>
      </w:r>
      <w:r w:rsidR="004D25C4" w:rsidRPr="002D3014">
        <w:rPr>
          <w:rFonts w:ascii="Palatino Linotype" w:hAnsi="Palatino Linotype"/>
        </w:rPr>
        <w:t>.</w:t>
      </w:r>
      <w:r w:rsidR="00D45D35" w:rsidRPr="002D3014">
        <w:rPr>
          <w:rFonts w:ascii="Palatino Linotype" w:hAnsi="Palatino Linotype"/>
        </w:rPr>
        <w:t xml:space="preserve"> </w:t>
      </w:r>
      <w:r w:rsidRPr="002D3014">
        <w:rPr>
          <w:rFonts w:ascii="Palatino Linotype" w:hAnsi="Palatino Linotype"/>
        </w:rPr>
        <w:t>j</w:t>
      </w:r>
      <w:r w:rsidR="004D25C4" w:rsidRPr="002D3014">
        <w:rPr>
          <w:rFonts w:ascii="Palatino Linotype" w:hAnsi="Palatino Linotype"/>
        </w:rPr>
        <w:t>.</w:t>
      </w:r>
      <w:r w:rsidRPr="002D3014">
        <w:rPr>
          <w:rFonts w:ascii="Palatino Linotype" w:hAnsi="Palatino Linotype"/>
        </w:rPr>
        <w:t xml:space="preserve"> z dnia 18.02.2020 r.</w:t>
      </w:r>
      <w:r w:rsidR="004D25C4" w:rsidRPr="002D3014">
        <w:rPr>
          <w:rFonts w:ascii="Palatino Linotype" w:hAnsi="Palatino Linotype"/>
        </w:rPr>
        <w:t xml:space="preserve"> ze zm.</w:t>
      </w:r>
      <w:r w:rsidRPr="002D3014">
        <w:rPr>
          <w:rFonts w:ascii="Palatino Linotype" w:hAnsi="Palatino Linotype"/>
        </w:rPr>
        <w:t>)</w:t>
      </w:r>
      <w:r w:rsidR="00E054FC" w:rsidRPr="002D3014">
        <w:rPr>
          <w:rFonts w:ascii="Palatino Linotype" w:eastAsia="Palatino Linotype" w:hAnsi="Palatino Linotype"/>
        </w:rPr>
        <w:t xml:space="preserve"> p</w:t>
      </w:r>
      <w:r w:rsidRPr="002D3014">
        <w:rPr>
          <w:rFonts w:ascii="Palatino Linotype" w:hAnsi="Palatino Linotype"/>
        </w:rPr>
        <w:t>o</w:t>
      </w:r>
      <w:r w:rsidR="001118E2" w:rsidRPr="002D3014">
        <w:rPr>
          <w:rFonts w:ascii="Palatino Linotype" w:hAnsi="Palatino Linotype"/>
        </w:rPr>
        <w:t> </w:t>
      </w:r>
      <w:r w:rsidRPr="002D3014">
        <w:rPr>
          <w:rFonts w:ascii="Palatino Linotype" w:hAnsi="Palatino Linotype"/>
        </w:rPr>
        <w:t>przeprowadzeniu postępowania administracyjnego, Świętokrzyski Wojewódzki</w:t>
      </w:r>
      <w:r w:rsidR="00E054FC" w:rsidRPr="002D3014">
        <w:rPr>
          <w:rFonts w:ascii="Palatino Linotype" w:hAnsi="Palatino Linotype"/>
        </w:rPr>
        <w:t xml:space="preserve"> Inspektor Inspekcji Handlowej</w:t>
      </w:r>
      <w:r w:rsidRPr="002D3014">
        <w:rPr>
          <w:rFonts w:ascii="Palatino Linotype" w:hAnsi="Palatino Linotype"/>
        </w:rPr>
        <w:t xml:space="preserve"> wymierza przedsiębiorcy:</w:t>
      </w:r>
      <w:r w:rsidR="0099107E" w:rsidRPr="002D3014">
        <w:rPr>
          <w:rFonts w:ascii="Palatino Linotype" w:hAnsi="Palatino Linotype"/>
        </w:rPr>
        <w:t xml:space="preserve"> </w:t>
      </w:r>
      <w:r w:rsidR="0099107E" w:rsidRPr="002D3014">
        <w:rPr>
          <w:rFonts w:ascii="Palatino Linotype" w:eastAsia="Palatino Linotype" w:hAnsi="Palatino Linotype" w:cs="Palatino Linotype"/>
          <w:bCs/>
        </w:rPr>
        <w:t xml:space="preserve">Michałowi </w:t>
      </w:r>
      <w:proofErr w:type="spellStart"/>
      <w:r w:rsidR="0099107E" w:rsidRPr="002D3014">
        <w:rPr>
          <w:rFonts w:ascii="Palatino Linotype" w:eastAsia="Palatino Linotype" w:hAnsi="Palatino Linotype" w:cs="Palatino Linotype"/>
          <w:bCs/>
        </w:rPr>
        <w:t>Skóraś</w:t>
      </w:r>
      <w:proofErr w:type="spellEnd"/>
      <w:r w:rsidR="0099107E" w:rsidRPr="002D3014">
        <w:rPr>
          <w:rFonts w:ascii="Palatino Linotype" w:eastAsia="Palatino Linotype" w:hAnsi="Palatino Linotype" w:cs="Palatino Linotype"/>
          <w:bCs/>
        </w:rPr>
        <w:t xml:space="preserve"> prowadzącemu działalność gospodarczą pod firmą: Michał</w:t>
      </w:r>
      <w:r w:rsidR="00D45D35" w:rsidRPr="002D3014">
        <w:rPr>
          <w:rFonts w:ascii="Palatino Linotype" w:eastAsia="Palatino Linotype" w:hAnsi="Palatino Linotype" w:cs="Palatino Linotype"/>
          <w:bCs/>
        </w:rPr>
        <w:t> </w:t>
      </w:r>
      <w:proofErr w:type="spellStart"/>
      <w:r w:rsidR="0099107E" w:rsidRPr="002D3014">
        <w:rPr>
          <w:rFonts w:ascii="Palatino Linotype" w:eastAsia="Palatino Linotype" w:hAnsi="Palatino Linotype" w:cs="Palatino Linotype"/>
          <w:bCs/>
        </w:rPr>
        <w:t>Skóraś</w:t>
      </w:r>
      <w:proofErr w:type="spellEnd"/>
      <w:r w:rsidR="0099107E" w:rsidRPr="002D3014">
        <w:rPr>
          <w:rFonts w:ascii="Palatino Linotype" w:eastAsia="Palatino Linotype" w:hAnsi="Palatino Linotype" w:cs="Palatino Linotype"/>
          <w:bCs/>
        </w:rPr>
        <w:t xml:space="preserve"> Przedsiębiorstwo Handlowo-Usługowe „MSS”</w:t>
      </w:r>
      <w:r w:rsidR="0099107E" w:rsidRPr="002D3014">
        <w:rPr>
          <w:rFonts w:ascii="Palatino Linotype" w:eastAsia="Arial Unicode MS" w:hAnsi="Palatino Linotype"/>
          <w:bCs/>
        </w:rPr>
        <w:t xml:space="preserve">, ze  stałym miejscem wykonywania działalności gospodarczej </w:t>
      </w:r>
      <w:bookmarkStart w:id="1" w:name="_Hlk50363610"/>
      <w:r w:rsidR="00D45D35" w:rsidRPr="002D3014">
        <w:rPr>
          <w:rFonts w:ascii="Palatino Linotype" w:eastAsia="Arial Unicode MS" w:hAnsi="Palatino Linotype"/>
          <w:bCs/>
        </w:rPr>
        <w:t xml:space="preserve">w Kielcach </w:t>
      </w:r>
      <w:r w:rsidR="0099107E" w:rsidRPr="002D3014">
        <w:rPr>
          <w:rFonts w:ascii="Palatino Linotype" w:eastAsia="Arial Unicode MS" w:hAnsi="Palatino Linotype"/>
          <w:bCs/>
        </w:rPr>
        <w:t>przy ul. Zagórskiej 24/1, 25-339 Kielce</w:t>
      </w:r>
      <w:bookmarkEnd w:id="1"/>
      <w:r w:rsidR="002A5E38" w:rsidRPr="002D3014">
        <w:rPr>
          <w:rFonts w:ascii="Palatino Linotype" w:hAnsi="Palatino Linotype" w:cs="Palatino Linotype"/>
          <w:b/>
          <w:i/>
        </w:rPr>
        <w:t xml:space="preserve">, </w:t>
      </w:r>
      <w:r w:rsidRPr="002D3014">
        <w:rPr>
          <w:rFonts w:ascii="Palatino Linotype" w:hAnsi="Palatino Linotype" w:cs="Palatino Linotype"/>
          <w:bCs/>
        </w:rPr>
        <w:t>karę</w:t>
      </w:r>
      <w:r w:rsidR="004C0626" w:rsidRPr="002D3014">
        <w:rPr>
          <w:rFonts w:ascii="Palatino Linotype" w:hAnsi="Palatino Linotype" w:cs="Palatino Linotype"/>
          <w:bCs/>
        </w:rPr>
        <w:t> </w:t>
      </w:r>
      <w:r w:rsidRPr="002D3014">
        <w:rPr>
          <w:rFonts w:ascii="Palatino Linotype" w:hAnsi="Palatino Linotype" w:cs="Palatino Linotype"/>
          <w:bCs/>
        </w:rPr>
        <w:t>pieniężną</w:t>
      </w:r>
      <w:r w:rsidR="00622136" w:rsidRPr="002D3014">
        <w:rPr>
          <w:rFonts w:ascii="Palatino Linotype" w:hAnsi="Palatino Linotype" w:cs="Palatino Linotype"/>
          <w:bCs/>
        </w:rPr>
        <w:t xml:space="preserve"> </w:t>
      </w:r>
      <w:r w:rsidRPr="002D3014">
        <w:rPr>
          <w:rFonts w:ascii="Palatino Linotype" w:hAnsi="Palatino Linotype" w:cs="Palatino Linotype"/>
          <w:bCs/>
        </w:rPr>
        <w:t xml:space="preserve">w wysokości </w:t>
      </w:r>
      <w:r w:rsidR="00E054FC" w:rsidRPr="002D3014">
        <w:rPr>
          <w:rFonts w:ascii="Palatino Linotype" w:hAnsi="Palatino Linotype" w:cs="Palatino Linotype"/>
          <w:bCs/>
        </w:rPr>
        <w:t>100</w:t>
      </w:r>
      <w:r w:rsidR="0099107E" w:rsidRPr="002D3014">
        <w:rPr>
          <w:rFonts w:ascii="Palatino Linotype" w:hAnsi="Palatino Linotype" w:cs="Palatino Linotype"/>
          <w:bCs/>
        </w:rPr>
        <w:t xml:space="preserve"> </w:t>
      </w:r>
      <w:r w:rsidRPr="002D3014">
        <w:rPr>
          <w:rFonts w:ascii="Palatino Linotype" w:hAnsi="Palatino Linotype" w:cs="Palatino Linotype"/>
          <w:bCs/>
        </w:rPr>
        <w:t xml:space="preserve">zł (słownie: </w:t>
      </w:r>
      <w:r w:rsidR="00E054FC" w:rsidRPr="002D3014">
        <w:rPr>
          <w:rFonts w:ascii="Palatino Linotype" w:hAnsi="Palatino Linotype" w:cs="Palatino Linotype"/>
          <w:bCs/>
        </w:rPr>
        <w:t>sto</w:t>
      </w:r>
      <w:r w:rsidR="002A5E38" w:rsidRPr="002D3014">
        <w:rPr>
          <w:rFonts w:ascii="Palatino Linotype" w:hAnsi="Palatino Linotype" w:cs="Palatino Linotype"/>
          <w:bCs/>
        </w:rPr>
        <w:t xml:space="preserve"> </w:t>
      </w:r>
      <w:r w:rsidRPr="002D3014">
        <w:rPr>
          <w:rFonts w:ascii="Palatino Linotype" w:hAnsi="Palatino Linotype" w:cs="Palatino Linotype"/>
          <w:bCs/>
        </w:rPr>
        <w:t xml:space="preserve">złotych 00/100) </w:t>
      </w:r>
      <w:r w:rsidRPr="002D3014">
        <w:rPr>
          <w:rFonts w:ascii="Palatino Linotype" w:hAnsi="Palatino Linotype"/>
        </w:rPr>
        <w:t xml:space="preserve">- </w:t>
      </w:r>
      <w:r w:rsidR="00B92F88" w:rsidRPr="002D3014">
        <w:rPr>
          <w:rFonts w:ascii="Palatino Linotype" w:hAnsi="Palatino Linotype"/>
        </w:rPr>
        <w:t>wobec naruszenia</w:t>
      </w:r>
      <w:r w:rsidR="00B201BF" w:rsidRPr="002D3014">
        <w:rPr>
          <w:rFonts w:ascii="Palatino Linotype" w:hAnsi="Palatino Linotype"/>
        </w:rPr>
        <w:t xml:space="preserve"> </w:t>
      </w:r>
      <w:r w:rsidR="00B92F88" w:rsidRPr="002D3014">
        <w:rPr>
          <w:rFonts w:ascii="Palatino Linotype" w:hAnsi="Palatino Linotype"/>
        </w:rPr>
        <w:t>w</w:t>
      </w:r>
      <w:r w:rsidR="002D3014" w:rsidRPr="002D3014">
        <w:rPr>
          <w:rFonts w:ascii="Palatino Linotype" w:hAnsi="Palatino Linotype"/>
        </w:rPr>
        <w:t> </w:t>
      </w:r>
      <w:r w:rsidR="00D45D35" w:rsidRPr="002D3014">
        <w:rPr>
          <w:rFonts w:ascii="Palatino Linotype" w:hAnsi="Palatino Linotype"/>
        </w:rPr>
        <w:t>placówce handlowej:</w:t>
      </w:r>
      <w:r w:rsidR="00797525" w:rsidRPr="002D3014">
        <w:rPr>
          <w:rFonts w:ascii="Palatino Linotype" w:eastAsia="Times New Roman" w:hAnsi="Palatino Linotype" w:cs="Palatino Linotype"/>
          <w:bCs/>
        </w:rPr>
        <w:t xml:space="preserve"> Punk</w:t>
      </w:r>
      <w:r w:rsidR="00D45D35" w:rsidRPr="002D3014">
        <w:rPr>
          <w:rFonts w:ascii="Palatino Linotype" w:eastAsia="Times New Roman" w:hAnsi="Palatino Linotype" w:cs="Palatino Linotype"/>
          <w:bCs/>
        </w:rPr>
        <w:t>t</w:t>
      </w:r>
      <w:r w:rsidR="00797525" w:rsidRPr="002D3014">
        <w:rPr>
          <w:rFonts w:ascii="Palatino Linotype" w:eastAsia="Times New Roman" w:hAnsi="Palatino Linotype" w:cs="Palatino Linotype"/>
          <w:bCs/>
        </w:rPr>
        <w:t xml:space="preserve"> gastronomiczn</w:t>
      </w:r>
      <w:r w:rsidR="00D45D35" w:rsidRPr="002D3014">
        <w:rPr>
          <w:rFonts w:ascii="Palatino Linotype" w:eastAsia="Times New Roman" w:hAnsi="Palatino Linotype" w:cs="Palatino Linotype"/>
          <w:bCs/>
        </w:rPr>
        <w:t>y</w:t>
      </w:r>
      <w:r w:rsidR="00797525" w:rsidRPr="002D3014">
        <w:rPr>
          <w:rFonts w:ascii="Palatino Linotype" w:eastAsia="Times New Roman" w:hAnsi="Palatino Linotype" w:cs="Palatino Linotype"/>
          <w:bCs/>
        </w:rPr>
        <w:t xml:space="preserve"> „Plackowa Izba”, u</w:t>
      </w:r>
      <w:r w:rsidR="009F56B9" w:rsidRPr="002D3014">
        <w:rPr>
          <w:rFonts w:ascii="Palatino Linotype" w:eastAsia="Times New Roman" w:hAnsi="Palatino Linotype" w:cs="Palatino Linotype"/>
          <w:bCs/>
        </w:rPr>
        <w:t>l. Zagórska 24/1, 25-339 Kielce</w:t>
      </w:r>
      <w:r w:rsidR="007E544D" w:rsidRPr="002D3014">
        <w:rPr>
          <w:rFonts w:ascii="Palatino Linotype" w:hAnsi="Palatino Linotype" w:cs="Palatino Linotype"/>
        </w:rPr>
        <w:t xml:space="preserve"> </w:t>
      </w:r>
      <w:r w:rsidR="002A4A2A" w:rsidRPr="002D3014">
        <w:rPr>
          <w:rFonts w:ascii="Palatino Linotype" w:hAnsi="Palatino Linotype" w:cs="Palatino Linotype"/>
        </w:rPr>
        <w:t>-</w:t>
      </w:r>
      <w:r w:rsidR="004A60C5" w:rsidRPr="002D3014">
        <w:rPr>
          <w:rFonts w:ascii="Palatino Linotype" w:hAnsi="Palatino Linotype"/>
        </w:rPr>
        <w:t xml:space="preserve"> </w:t>
      </w:r>
      <w:r w:rsidR="00B92F88" w:rsidRPr="002D3014">
        <w:rPr>
          <w:rFonts w:ascii="Palatino Linotype" w:hAnsi="Palatino Linotype"/>
        </w:rPr>
        <w:t>przepisów art. 4 ust. 1</w:t>
      </w:r>
      <w:r w:rsidRPr="002D3014">
        <w:rPr>
          <w:rFonts w:ascii="Palatino Linotype" w:hAnsi="Palatino Linotype"/>
        </w:rPr>
        <w:t xml:space="preserve"> ww. </w:t>
      </w:r>
      <w:r w:rsidRPr="002D3014">
        <w:rPr>
          <w:rFonts w:ascii="Palatino Linotype" w:hAnsi="Palatino Linotype"/>
          <w:i/>
        </w:rPr>
        <w:t>ustawy o</w:t>
      </w:r>
      <w:r w:rsidR="004C0626" w:rsidRPr="002D3014">
        <w:rPr>
          <w:rFonts w:ascii="Palatino Linotype" w:hAnsi="Palatino Linotype"/>
          <w:i/>
        </w:rPr>
        <w:t> </w:t>
      </w:r>
      <w:r w:rsidRPr="002D3014">
        <w:rPr>
          <w:rFonts w:ascii="Palatino Linotype" w:hAnsi="Palatino Linotype"/>
          <w:i/>
        </w:rPr>
        <w:t>informowaniu o cenach towarów</w:t>
      </w:r>
      <w:r w:rsidR="00971B7F" w:rsidRPr="002D3014">
        <w:rPr>
          <w:rFonts w:ascii="Palatino Linotype" w:hAnsi="Palatino Linotype"/>
          <w:i/>
        </w:rPr>
        <w:t xml:space="preserve"> </w:t>
      </w:r>
      <w:r w:rsidRPr="002D3014">
        <w:rPr>
          <w:rFonts w:ascii="Palatino Linotype" w:hAnsi="Palatino Linotype"/>
          <w:i/>
        </w:rPr>
        <w:t>i usług</w:t>
      </w:r>
      <w:r w:rsidRPr="002D3014">
        <w:rPr>
          <w:rFonts w:ascii="Palatino Linotype" w:hAnsi="Palatino Linotype"/>
        </w:rPr>
        <w:t xml:space="preserve"> w związku z § </w:t>
      </w:r>
      <w:r w:rsidR="00E054FC" w:rsidRPr="002D3014">
        <w:rPr>
          <w:rFonts w:ascii="Palatino Linotype" w:hAnsi="Palatino Linotype"/>
        </w:rPr>
        <w:t xml:space="preserve">3 i </w:t>
      </w:r>
      <w:r w:rsidR="009F56B9" w:rsidRPr="002D3014">
        <w:rPr>
          <w:rFonts w:ascii="Palatino Linotype" w:eastAsia="Palatino Linotype" w:hAnsi="Palatino Linotype" w:cs="Palatino Linotype"/>
          <w:iCs/>
        </w:rPr>
        <w:t>§</w:t>
      </w:r>
      <w:r w:rsidR="00D45D35" w:rsidRPr="002D3014">
        <w:rPr>
          <w:rFonts w:ascii="Palatino Linotype" w:eastAsia="Palatino Linotype" w:hAnsi="Palatino Linotype" w:cs="Palatino Linotype"/>
          <w:iCs/>
        </w:rPr>
        <w:t> </w:t>
      </w:r>
      <w:r w:rsidR="00E054FC" w:rsidRPr="002D3014">
        <w:rPr>
          <w:rFonts w:ascii="Palatino Linotype" w:hAnsi="Palatino Linotype"/>
        </w:rPr>
        <w:t xml:space="preserve">4 </w:t>
      </w:r>
      <w:r w:rsidR="003E4B19" w:rsidRPr="002D3014">
        <w:rPr>
          <w:rFonts w:ascii="Palatino Linotype" w:hAnsi="Palatino Linotype"/>
        </w:rPr>
        <w:t>rozporządzenia Ministra Rozwoju z dnia 9 grudnia 2015r</w:t>
      </w:r>
      <w:r w:rsidR="00B201BF" w:rsidRPr="002D3014">
        <w:rPr>
          <w:rFonts w:ascii="Palatino Linotype" w:hAnsi="Palatino Linotype"/>
        </w:rPr>
        <w:t>.</w:t>
      </w:r>
      <w:r w:rsidR="00971B7F" w:rsidRPr="002D3014">
        <w:rPr>
          <w:rFonts w:ascii="Palatino Linotype" w:hAnsi="Palatino Linotype"/>
        </w:rPr>
        <w:t xml:space="preserve"> </w:t>
      </w:r>
      <w:r w:rsidR="003E4B19" w:rsidRPr="002D3014">
        <w:rPr>
          <w:rFonts w:ascii="Palatino Linotype" w:hAnsi="Palatino Linotype"/>
          <w:i/>
          <w:iCs/>
        </w:rPr>
        <w:t xml:space="preserve">w sprawie uwidaczniania cen towarów i usług </w:t>
      </w:r>
      <w:r w:rsidR="003E4B19" w:rsidRPr="002D3014">
        <w:rPr>
          <w:rFonts w:ascii="Palatino Linotype" w:hAnsi="Palatino Linotype"/>
        </w:rPr>
        <w:t>(Dz.</w:t>
      </w:r>
      <w:r w:rsidR="00F13117" w:rsidRPr="002D3014">
        <w:rPr>
          <w:rFonts w:ascii="Palatino Linotype" w:hAnsi="Palatino Linotype"/>
        </w:rPr>
        <w:t xml:space="preserve"> </w:t>
      </w:r>
      <w:r w:rsidR="003E4B19" w:rsidRPr="002D3014">
        <w:rPr>
          <w:rFonts w:ascii="Palatino Linotype" w:hAnsi="Palatino Linotype"/>
        </w:rPr>
        <w:t>U.</w:t>
      </w:r>
      <w:r w:rsidR="00F13117" w:rsidRPr="002D3014">
        <w:rPr>
          <w:rFonts w:ascii="Palatino Linotype" w:hAnsi="Palatino Linotype"/>
        </w:rPr>
        <w:t xml:space="preserve"> </w:t>
      </w:r>
      <w:r w:rsidR="003E4B19" w:rsidRPr="002D3014">
        <w:rPr>
          <w:rFonts w:ascii="Palatino Linotype" w:hAnsi="Palatino Linotype"/>
        </w:rPr>
        <w:t>z</w:t>
      </w:r>
      <w:r w:rsidR="001118E2" w:rsidRPr="002D3014">
        <w:rPr>
          <w:rFonts w:ascii="Palatino Linotype" w:hAnsi="Palatino Linotype"/>
        </w:rPr>
        <w:t> </w:t>
      </w:r>
      <w:r w:rsidR="003E4B19" w:rsidRPr="002D3014">
        <w:rPr>
          <w:rFonts w:ascii="Palatino Linotype" w:hAnsi="Palatino Linotype"/>
        </w:rPr>
        <w:t>2015 r., poz. 2121</w:t>
      </w:r>
      <w:r w:rsidR="00B201BF" w:rsidRPr="002D3014">
        <w:rPr>
          <w:rFonts w:ascii="Palatino Linotype" w:hAnsi="Palatino Linotype"/>
        </w:rPr>
        <w:t>,</w:t>
      </w:r>
      <w:r w:rsidR="009A1E6E" w:rsidRPr="002D3014">
        <w:rPr>
          <w:rFonts w:ascii="Palatino Linotype" w:hAnsi="Palatino Linotype"/>
        </w:rPr>
        <w:t xml:space="preserve"> </w:t>
      </w:r>
      <w:r w:rsidR="00E80C8A" w:rsidRPr="002D3014">
        <w:rPr>
          <w:rFonts w:ascii="Palatino Linotype" w:hAnsi="Palatino Linotype"/>
        </w:rPr>
        <w:t>t</w:t>
      </w:r>
      <w:r w:rsidR="00F13117" w:rsidRPr="002D3014">
        <w:rPr>
          <w:rFonts w:ascii="Palatino Linotype" w:hAnsi="Palatino Linotype"/>
        </w:rPr>
        <w:t xml:space="preserve">. </w:t>
      </w:r>
      <w:r w:rsidR="00E80C8A" w:rsidRPr="002D3014">
        <w:rPr>
          <w:rFonts w:ascii="Palatino Linotype" w:hAnsi="Palatino Linotype"/>
        </w:rPr>
        <w:t>j. z dnia 15.12.2015 r.)</w:t>
      </w:r>
      <w:r w:rsidR="002A4A2A" w:rsidRPr="002D3014">
        <w:rPr>
          <w:rFonts w:ascii="Palatino Linotype" w:hAnsi="Palatino Linotype"/>
        </w:rPr>
        <w:t xml:space="preserve"> – z uwagi na </w:t>
      </w:r>
      <w:r w:rsidR="002A4A2A" w:rsidRPr="002D3014">
        <w:rPr>
          <w:rFonts w:ascii="Palatino Linotype" w:eastAsia="Palatino Linotype" w:hAnsi="Palatino Linotype" w:cs="Palatino Linotype"/>
          <w:bCs/>
          <w:lang w:eastAsia="zh-CN" w:bidi="hi-IN"/>
        </w:rPr>
        <w:t>brak</w:t>
      </w:r>
      <w:r w:rsidR="00797525" w:rsidRPr="002D3014">
        <w:rPr>
          <w:rFonts w:ascii="Palatino Linotype" w:eastAsia="Palatino Linotype" w:hAnsi="Palatino Linotype" w:cs="Palatino Linotype"/>
          <w:bCs/>
          <w:lang w:eastAsia="zh-CN" w:bidi="hi-IN"/>
        </w:rPr>
        <w:t xml:space="preserve"> w</w:t>
      </w:r>
      <w:r w:rsidR="002D3014" w:rsidRPr="002D3014">
        <w:rPr>
          <w:rFonts w:ascii="Palatino Linotype" w:eastAsia="Palatino Linotype" w:hAnsi="Palatino Linotype" w:cs="Palatino Linotype"/>
          <w:bCs/>
          <w:lang w:eastAsia="zh-CN" w:bidi="hi-IN"/>
        </w:rPr>
        <w:t> </w:t>
      </w:r>
      <w:r w:rsidR="00797525" w:rsidRPr="002D3014">
        <w:rPr>
          <w:rFonts w:ascii="Palatino Linotype" w:eastAsia="Palatino Linotype" w:hAnsi="Palatino Linotype" w:cs="Palatino Linotype"/>
          <w:bCs/>
          <w:lang w:eastAsia="zh-CN" w:bidi="hi-IN"/>
        </w:rPr>
        <w:t xml:space="preserve">menu informacji </w:t>
      </w:r>
      <w:r w:rsidR="00D45D35" w:rsidRPr="002D3014">
        <w:rPr>
          <w:rFonts w:ascii="Palatino Linotype" w:eastAsia="Palatino Linotype" w:hAnsi="Palatino Linotype" w:cs="Palatino Linotype"/>
          <w:bCs/>
          <w:lang w:eastAsia="zh-CN" w:bidi="hi-IN"/>
        </w:rPr>
        <w:t>o ce</w:t>
      </w:r>
      <w:r w:rsidR="0093786E" w:rsidRPr="002D3014">
        <w:rPr>
          <w:rFonts w:ascii="Palatino Linotype" w:eastAsia="Palatino Linotype" w:hAnsi="Palatino Linotype" w:cs="Palatino Linotype"/>
          <w:bCs/>
          <w:lang w:eastAsia="zh-CN" w:bidi="hi-IN"/>
        </w:rPr>
        <w:t>nie jednostkowej dla 2 partii wyrobów gastronomicznych.</w:t>
      </w:r>
    </w:p>
    <w:p w14:paraId="543513B1" w14:textId="5CCA0550" w:rsidR="00797525" w:rsidRPr="002D3014" w:rsidRDefault="00797525" w:rsidP="002D3014">
      <w:pPr>
        <w:spacing w:after="0" w:line="360" w:lineRule="auto"/>
        <w:jc w:val="center"/>
        <w:rPr>
          <w:rFonts w:ascii="Palatino Linotype" w:eastAsia="Palatino Linotype" w:hAnsi="Palatino Linotype" w:cs="Palatino Linotype"/>
          <w:lang w:eastAsia="ar-SA"/>
        </w:rPr>
      </w:pPr>
    </w:p>
    <w:p w14:paraId="4D3AC56C" w14:textId="77777777" w:rsidR="0093786E" w:rsidRPr="002D3014" w:rsidRDefault="0093786E" w:rsidP="002D3014">
      <w:pPr>
        <w:spacing w:after="0" w:line="360" w:lineRule="auto"/>
        <w:jc w:val="center"/>
        <w:rPr>
          <w:rFonts w:ascii="Palatino Linotype" w:hAnsi="Palatino Linotype" w:cs="Times New Roman"/>
          <w:b/>
          <w:bCs/>
        </w:rPr>
      </w:pPr>
    </w:p>
    <w:p w14:paraId="22737098" w14:textId="58EF0E40" w:rsidR="002F45E7" w:rsidRPr="002D3014" w:rsidRDefault="002F45E7" w:rsidP="002D3014">
      <w:pPr>
        <w:spacing w:after="0" w:line="360" w:lineRule="auto"/>
        <w:jc w:val="center"/>
        <w:rPr>
          <w:rFonts w:ascii="Palatino Linotype" w:hAnsi="Palatino Linotype" w:cs="Times New Roman"/>
          <w:b/>
          <w:bCs/>
        </w:rPr>
      </w:pPr>
      <w:r w:rsidRPr="002D3014">
        <w:rPr>
          <w:rFonts w:ascii="Palatino Linotype" w:hAnsi="Palatino Linotype" w:cs="Times New Roman"/>
          <w:b/>
          <w:bCs/>
        </w:rPr>
        <w:t>UZASADNIENIE</w:t>
      </w:r>
    </w:p>
    <w:p w14:paraId="41B34C1D" w14:textId="531DACD8" w:rsidR="002F45E7" w:rsidRPr="002D3014" w:rsidRDefault="002F45E7" w:rsidP="002D3014">
      <w:pPr>
        <w:widowControl w:val="0"/>
        <w:snapToGrid w:val="0"/>
        <w:spacing w:after="0" w:line="360" w:lineRule="auto"/>
        <w:ind w:firstLine="708"/>
        <w:jc w:val="both"/>
        <w:rPr>
          <w:rFonts w:ascii="Palatino Linotype" w:hAnsi="Palatino Linotype" w:cs="Palatino Linotype"/>
        </w:rPr>
      </w:pPr>
      <w:r w:rsidRPr="002D3014">
        <w:rPr>
          <w:rFonts w:ascii="Palatino Linotype" w:hAnsi="Palatino Linotype" w:cs="Times New Roman"/>
        </w:rPr>
        <w:t>Na podstawie upoważnienia do przeprowadzenia kontroli nr KHU.8361.</w:t>
      </w:r>
      <w:r w:rsidR="00797525" w:rsidRPr="002D3014">
        <w:rPr>
          <w:rFonts w:ascii="Palatino Linotype" w:hAnsi="Palatino Linotype" w:cs="Times New Roman"/>
        </w:rPr>
        <w:t>86</w:t>
      </w:r>
      <w:r w:rsidRPr="002D3014">
        <w:rPr>
          <w:rFonts w:ascii="Palatino Linotype" w:hAnsi="Palatino Linotype" w:cs="Times New Roman"/>
        </w:rPr>
        <w:t xml:space="preserve">.2020r. z </w:t>
      </w:r>
      <w:r w:rsidR="004C0626" w:rsidRPr="002D3014">
        <w:rPr>
          <w:rFonts w:ascii="Palatino Linotype" w:hAnsi="Palatino Linotype" w:cs="Times New Roman"/>
        </w:rPr>
        <w:t> </w:t>
      </w:r>
      <w:r w:rsidRPr="002D3014">
        <w:rPr>
          <w:rFonts w:ascii="Palatino Linotype" w:hAnsi="Palatino Linotype" w:cs="Times New Roman"/>
        </w:rPr>
        <w:t xml:space="preserve">dnia </w:t>
      </w:r>
      <w:r w:rsidR="00797525" w:rsidRPr="002D3014">
        <w:rPr>
          <w:rFonts w:ascii="Palatino Linotype" w:hAnsi="Palatino Linotype" w:cs="Times New Roman"/>
        </w:rPr>
        <w:t>30</w:t>
      </w:r>
      <w:r w:rsidR="009D7AA5" w:rsidRPr="002D3014">
        <w:rPr>
          <w:rFonts w:ascii="Palatino Linotype" w:hAnsi="Palatino Linotype" w:cs="Times New Roman"/>
        </w:rPr>
        <w:t xml:space="preserve"> </w:t>
      </w:r>
      <w:r w:rsidR="00797525" w:rsidRPr="002D3014">
        <w:rPr>
          <w:rFonts w:ascii="Palatino Linotype" w:hAnsi="Palatino Linotype" w:cs="Times New Roman"/>
        </w:rPr>
        <w:t>września</w:t>
      </w:r>
      <w:r w:rsidR="007515ED" w:rsidRPr="002D3014">
        <w:rPr>
          <w:rFonts w:ascii="Palatino Linotype" w:hAnsi="Palatino Linotype" w:cs="Times New Roman"/>
        </w:rPr>
        <w:t xml:space="preserve"> </w:t>
      </w:r>
      <w:r w:rsidRPr="002D3014">
        <w:rPr>
          <w:rFonts w:ascii="Palatino Linotype" w:hAnsi="Palatino Linotype" w:cs="Times New Roman"/>
        </w:rPr>
        <w:t>20</w:t>
      </w:r>
      <w:r w:rsidR="00D516DA" w:rsidRPr="002D3014">
        <w:rPr>
          <w:rFonts w:ascii="Palatino Linotype" w:hAnsi="Palatino Linotype" w:cs="Times New Roman"/>
        </w:rPr>
        <w:t xml:space="preserve">20 </w:t>
      </w:r>
      <w:r w:rsidRPr="002D3014">
        <w:rPr>
          <w:rFonts w:ascii="Palatino Linotype" w:hAnsi="Palatino Linotype" w:cs="Times New Roman"/>
        </w:rPr>
        <w:t xml:space="preserve">r., po uprzednim zawiadomieniu przedsiębiorcy o zamiarze wszczęcia kontroli z dnia </w:t>
      </w:r>
      <w:r w:rsidR="00797525" w:rsidRPr="002D3014">
        <w:rPr>
          <w:rFonts w:ascii="Palatino Linotype" w:hAnsi="Palatino Linotype" w:cs="Times New Roman"/>
        </w:rPr>
        <w:t>11 września</w:t>
      </w:r>
      <w:r w:rsidR="00431222" w:rsidRPr="002D3014">
        <w:rPr>
          <w:rFonts w:ascii="Palatino Linotype" w:hAnsi="Palatino Linotype" w:cs="Times New Roman"/>
        </w:rPr>
        <w:t xml:space="preserve"> </w:t>
      </w:r>
      <w:r w:rsidRPr="002D3014">
        <w:rPr>
          <w:rFonts w:ascii="Palatino Linotype" w:hAnsi="Palatino Linotype" w:cs="Times New Roman"/>
        </w:rPr>
        <w:t>20</w:t>
      </w:r>
      <w:r w:rsidR="009D7AA5" w:rsidRPr="002D3014">
        <w:rPr>
          <w:rFonts w:ascii="Palatino Linotype" w:hAnsi="Palatino Linotype" w:cs="Times New Roman"/>
        </w:rPr>
        <w:t>20</w:t>
      </w:r>
      <w:r w:rsidRPr="002D3014">
        <w:rPr>
          <w:rFonts w:ascii="Palatino Linotype" w:hAnsi="Palatino Linotype" w:cs="Times New Roman"/>
        </w:rPr>
        <w:t xml:space="preserve"> r. (doręczonego stronie w dniu</w:t>
      </w:r>
      <w:r w:rsidR="00797525" w:rsidRPr="002D3014">
        <w:rPr>
          <w:rFonts w:ascii="Palatino Linotype" w:hAnsi="Palatino Linotype" w:cs="Times New Roman"/>
        </w:rPr>
        <w:t xml:space="preserve"> 14 września</w:t>
      </w:r>
      <w:r w:rsidR="009F56B9" w:rsidRPr="002D3014">
        <w:rPr>
          <w:rFonts w:ascii="Palatino Linotype" w:hAnsi="Palatino Linotype" w:cs="Times New Roman"/>
        </w:rPr>
        <w:t xml:space="preserve"> </w:t>
      </w:r>
      <w:r w:rsidRPr="002D3014">
        <w:rPr>
          <w:rFonts w:ascii="Palatino Linotype" w:hAnsi="Palatino Linotype" w:cs="Times New Roman"/>
        </w:rPr>
        <w:t>20</w:t>
      </w:r>
      <w:r w:rsidR="009D7AA5" w:rsidRPr="002D3014">
        <w:rPr>
          <w:rFonts w:ascii="Palatino Linotype" w:hAnsi="Palatino Linotype" w:cs="Times New Roman"/>
        </w:rPr>
        <w:t>20</w:t>
      </w:r>
      <w:r w:rsidR="0093786E" w:rsidRPr="002D3014">
        <w:rPr>
          <w:rFonts w:ascii="Palatino Linotype" w:hAnsi="Palatino Linotype" w:cs="Times New Roman"/>
        </w:rPr>
        <w:t> </w:t>
      </w:r>
      <w:r w:rsidRPr="002D3014">
        <w:rPr>
          <w:rFonts w:ascii="Palatino Linotype" w:hAnsi="Palatino Linotype" w:cs="Times New Roman"/>
        </w:rPr>
        <w:t xml:space="preserve">r.), w dniach </w:t>
      </w:r>
      <w:r w:rsidR="00797525" w:rsidRPr="002D3014">
        <w:rPr>
          <w:rFonts w:ascii="Palatino Linotype" w:hAnsi="Palatino Linotype" w:cs="Times New Roman"/>
        </w:rPr>
        <w:t>1 - 5 października</w:t>
      </w:r>
      <w:r w:rsidR="00582667" w:rsidRPr="002D3014">
        <w:rPr>
          <w:rFonts w:ascii="Palatino Linotype" w:hAnsi="Palatino Linotype" w:cs="Times New Roman"/>
        </w:rPr>
        <w:t xml:space="preserve"> </w:t>
      </w:r>
      <w:r w:rsidRPr="002D3014">
        <w:rPr>
          <w:rFonts w:ascii="Palatino Linotype" w:hAnsi="Palatino Linotype" w:cs="Times New Roman"/>
        </w:rPr>
        <w:t xml:space="preserve"> 20</w:t>
      </w:r>
      <w:r w:rsidR="009D7AA5" w:rsidRPr="002D3014">
        <w:rPr>
          <w:rFonts w:ascii="Palatino Linotype" w:hAnsi="Palatino Linotype" w:cs="Times New Roman"/>
        </w:rPr>
        <w:t>20</w:t>
      </w:r>
      <w:r w:rsidR="00582667" w:rsidRPr="002D3014">
        <w:rPr>
          <w:rFonts w:ascii="Palatino Linotype" w:hAnsi="Palatino Linotype" w:cs="Times New Roman"/>
        </w:rPr>
        <w:t xml:space="preserve"> </w:t>
      </w:r>
      <w:r w:rsidRPr="002D3014">
        <w:rPr>
          <w:rFonts w:ascii="Palatino Linotype" w:hAnsi="Palatino Linotype" w:cs="Times New Roman"/>
        </w:rPr>
        <w:t>r., inspektorzy Wojewódzkiego Inspektoratu Inspekcji Handlowej w</w:t>
      </w:r>
      <w:r w:rsidR="0093786E" w:rsidRPr="002D3014">
        <w:rPr>
          <w:rFonts w:ascii="Palatino Linotype" w:hAnsi="Palatino Linotype" w:cs="Times New Roman"/>
        </w:rPr>
        <w:t xml:space="preserve"> </w:t>
      </w:r>
      <w:r w:rsidRPr="002D3014">
        <w:rPr>
          <w:rFonts w:ascii="Palatino Linotype" w:hAnsi="Palatino Linotype" w:cs="Times New Roman"/>
        </w:rPr>
        <w:t>Kielcach, przeprowadzili kontrolę przedsiębiorcy</w:t>
      </w:r>
      <w:r w:rsidRPr="002D3014">
        <w:rPr>
          <w:rFonts w:ascii="Palatino Linotype" w:eastAsia="Arial Unicode MS" w:hAnsi="Palatino Linotype" w:cs="Times New Roman"/>
        </w:rPr>
        <w:t xml:space="preserve"> </w:t>
      </w:r>
      <w:r w:rsidR="00797525" w:rsidRPr="002D3014">
        <w:rPr>
          <w:rFonts w:ascii="Palatino Linotype" w:eastAsia="Palatino Linotype" w:hAnsi="Palatino Linotype" w:cs="Palatino Linotype"/>
          <w:bCs/>
        </w:rPr>
        <w:t>Michał</w:t>
      </w:r>
      <w:r w:rsidR="0093786E" w:rsidRPr="002D3014">
        <w:rPr>
          <w:rFonts w:ascii="Palatino Linotype" w:eastAsia="Palatino Linotype" w:hAnsi="Palatino Linotype" w:cs="Palatino Linotype"/>
          <w:bCs/>
        </w:rPr>
        <w:t>a</w:t>
      </w:r>
      <w:r w:rsidR="00797525" w:rsidRPr="002D3014">
        <w:rPr>
          <w:rFonts w:ascii="Palatino Linotype" w:eastAsia="Palatino Linotype" w:hAnsi="Palatino Linotype" w:cs="Palatino Linotype"/>
          <w:bCs/>
        </w:rPr>
        <w:t xml:space="preserve"> </w:t>
      </w:r>
      <w:proofErr w:type="spellStart"/>
      <w:r w:rsidR="00797525" w:rsidRPr="002D3014">
        <w:rPr>
          <w:rFonts w:ascii="Palatino Linotype" w:eastAsia="Palatino Linotype" w:hAnsi="Palatino Linotype" w:cs="Palatino Linotype"/>
          <w:bCs/>
        </w:rPr>
        <w:t>Skóraś</w:t>
      </w:r>
      <w:proofErr w:type="spellEnd"/>
      <w:r w:rsidR="00797525" w:rsidRPr="002D3014">
        <w:rPr>
          <w:rFonts w:ascii="Palatino Linotype" w:eastAsia="Palatino Linotype" w:hAnsi="Palatino Linotype" w:cs="Palatino Linotype"/>
          <w:bCs/>
        </w:rPr>
        <w:t xml:space="preserve"> </w:t>
      </w:r>
      <w:r w:rsidR="0093786E" w:rsidRPr="002D3014">
        <w:rPr>
          <w:rFonts w:ascii="Palatino Linotype" w:eastAsia="Palatino Linotype" w:hAnsi="Palatino Linotype" w:cs="Palatino Linotype"/>
          <w:bCs/>
        </w:rPr>
        <w:t xml:space="preserve">prowadzącego działalność gospodarczą pod firmą Michał </w:t>
      </w:r>
      <w:proofErr w:type="spellStart"/>
      <w:r w:rsidR="0093786E" w:rsidRPr="002D3014">
        <w:rPr>
          <w:rFonts w:ascii="Palatino Linotype" w:eastAsia="Palatino Linotype" w:hAnsi="Palatino Linotype" w:cs="Palatino Linotype"/>
          <w:bCs/>
        </w:rPr>
        <w:t>Skóraś</w:t>
      </w:r>
      <w:proofErr w:type="spellEnd"/>
      <w:r w:rsidR="0093786E" w:rsidRPr="002D3014">
        <w:rPr>
          <w:rFonts w:ascii="Palatino Linotype" w:eastAsia="Palatino Linotype" w:hAnsi="Palatino Linotype" w:cs="Palatino Linotype"/>
          <w:bCs/>
        </w:rPr>
        <w:t xml:space="preserve"> </w:t>
      </w:r>
      <w:r w:rsidR="00797525" w:rsidRPr="002D3014">
        <w:rPr>
          <w:rFonts w:ascii="Palatino Linotype" w:eastAsia="Palatino Linotype" w:hAnsi="Palatino Linotype" w:cs="Palatino Linotype"/>
          <w:bCs/>
        </w:rPr>
        <w:t>Przedsiębiorstwo Handlowo-Usługowe „MSS”</w:t>
      </w:r>
      <w:r w:rsidR="00797525" w:rsidRPr="002D3014">
        <w:rPr>
          <w:rFonts w:ascii="Palatino Linotype" w:eastAsia="Arial Unicode MS" w:hAnsi="Palatino Linotype"/>
          <w:bCs/>
        </w:rPr>
        <w:t xml:space="preserve">, ze  stałym miejscem wykonywania działalności gospodarczej </w:t>
      </w:r>
      <w:r w:rsidR="0093786E" w:rsidRPr="002D3014">
        <w:rPr>
          <w:rFonts w:ascii="Palatino Linotype" w:eastAsia="Arial Unicode MS" w:hAnsi="Palatino Linotype"/>
          <w:bCs/>
        </w:rPr>
        <w:t>w Kielcach</w:t>
      </w:r>
      <w:r w:rsidR="002A5E38" w:rsidRPr="002D3014">
        <w:rPr>
          <w:rFonts w:ascii="Palatino Linotype" w:hAnsi="Palatino Linotype" w:cs="Palatino Linotype"/>
        </w:rPr>
        <w:t xml:space="preserve"> </w:t>
      </w:r>
      <w:r w:rsidRPr="002D3014">
        <w:rPr>
          <w:rFonts w:ascii="Palatino Linotype" w:hAnsi="Palatino Linotype" w:cs="Times New Roman"/>
        </w:rPr>
        <w:t>– zwanego dalej „</w:t>
      </w:r>
      <w:r w:rsidR="002A5E38" w:rsidRPr="002D3014">
        <w:rPr>
          <w:rFonts w:ascii="Palatino Linotype" w:hAnsi="Palatino Linotype" w:cs="Times New Roman"/>
        </w:rPr>
        <w:t>S</w:t>
      </w:r>
      <w:r w:rsidRPr="002D3014">
        <w:rPr>
          <w:rFonts w:ascii="Palatino Linotype" w:hAnsi="Palatino Linotype" w:cs="Times New Roman"/>
        </w:rPr>
        <w:t>troną”, „przedsiębiorcą”. Kontrola została przeprowadzona w</w:t>
      </w:r>
      <w:r w:rsidR="0093786E" w:rsidRPr="002D3014">
        <w:rPr>
          <w:rFonts w:ascii="Palatino Linotype" w:hAnsi="Palatino Linotype" w:cs="Times New Roman"/>
        </w:rPr>
        <w:t> </w:t>
      </w:r>
      <w:r w:rsidRPr="002D3014">
        <w:rPr>
          <w:rFonts w:ascii="Palatino Linotype" w:hAnsi="Palatino Linotype" w:cs="Times New Roman"/>
        </w:rPr>
        <w:t xml:space="preserve">placówce </w:t>
      </w:r>
      <w:r w:rsidR="009F56B9" w:rsidRPr="002D3014">
        <w:rPr>
          <w:rFonts w:ascii="Palatino Linotype" w:hAnsi="Palatino Linotype" w:cs="Times New Roman"/>
        </w:rPr>
        <w:t>w</w:t>
      </w:r>
      <w:r w:rsidR="00797525" w:rsidRPr="002D3014">
        <w:rPr>
          <w:rFonts w:ascii="Palatino Linotype" w:hAnsi="Palatino Linotype"/>
        </w:rPr>
        <w:t> </w:t>
      </w:r>
      <w:r w:rsidR="00797525" w:rsidRPr="002D3014">
        <w:rPr>
          <w:rFonts w:ascii="Palatino Linotype" w:eastAsia="Times New Roman" w:hAnsi="Palatino Linotype" w:cs="Palatino Linotype"/>
          <w:bCs/>
        </w:rPr>
        <w:t xml:space="preserve"> </w:t>
      </w:r>
      <w:r w:rsidR="009F56B9" w:rsidRPr="002D3014">
        <w:rPr>
          <w:rFonts w:ascii="Palatino Linotype" w:eastAsia="Times New Roman" w:hAnsi="Palatino Linotype" w:cs="Palatino Linotype"/>
          <w:bCs/>
        </w:rPr>
        <w:t>p</w:t>
      </w:r>
      <w:r w:rsidR="00797525" w:rsidRPr="002D3014">
        <w:rPr>
          <w:rFonts w:ascii="Palatino Linotype" w:eastAsia="Times New Roman" w:hAnsi="Palatino Linotype" w:cs="Palatino Linotype"/>
          <w:bCs/>
        </w:rPr>
        <w:t>unkcie gastronomicznym „Plackowa Izba”</w:t>
      </w:r>
      <w:r w:rsidR="0093786E" w:rsidRPr="002D3014">
        <w:rPr>
          <w:rFonts w:ascii="Palatino Linotype" w:eastAsia="Times New Roman" w:hAnsi="Palatino Linotype" w:cs="Palatino Linotype"/>
          <w:bCs/>
        </w:rPr>
        <w:t xml:space="preserve"> przy </w:t>
      </w:r>
      <w:r w:rsidR="00797525" w:rsidRPr="002D3014">
        <w:rPr>
          <w:rFonts w:ascii="Palatino Linotype" w:eastAsia="Times New Roman" w:hAnsi="Palatino Linotype" w:cs="Palatino Linotype"/>
          <w:bCs/>
        </w:rPr>
        <w:t>ul. Zagórsk</w:t>
      </w:r>
      <w:r w:rsidR="0093786E" w:rsidRPr="002D3014">
        <w:rPr>
          <w:rFonts w:ascii="Palatino Linotype" w:eastAsia="Times New Roman" w:hAnsi="Palatino Linotype" w:cs="Palatino Linotype"/>
          <w:bCs/>
        </w:rPr>
        <w:t>iej</w:t>
      </w:r>
      <w:r w:rsidR="00797525" w:rsidRPr="002D3014">
        <w:rPr>
          <w:rFonts w:ascii="Palatino Linotype" w:eastAsia="Times New Roman" w:hAnsi="Palatino Linotype" w:cs="Palatino Linotype"/>
          <w:bCs/>
        </w:rPr>
        <w:t xml:space="preserve"> 24/1</w:t>
      </w:r>
      <w:r w:rsidR="0093786E" w:rsidRPr="002D3014">
        <w:rPr>
          <w:rFonts w:ascii="Palatino Linotype" w:eastAsia="Times New Roman" w:hAnsi="Palatino Linotype" w:cs="Palatino Linotype"/>
          <w:bCs/>
        </w:rPr>
        <w:t xml:space="preserve"> w Kielcach.</w:t>
      </w:r>
    </w:p>
    <w:p w14:paraId="167BC6A9" w14:textId="70A725CC" w:rsidR="002F45E7" w:rsidRPr="002D3014" w:rsidRDefault="002F45E7" w:rsidP="002D3014">
      <w:pPr>
        <w:spacing w:after="0" w:line="360" w:lineRule="auto"/>
        <w:ind w:firstLine="708"/>
        <w:jc w:val="both"/>
        <w:rPr>
          <w:rFonts w:ascii="Palatino Linotype" w:hAnsi="Palatino Linotype"/>
        </w:rPr>
      </w:pPr>
      <w:r w:rsidRPr="002D3014">
        <w:rPr>
          <w:rFonts w:ascii="Palatino Linotype" w:hAnsi="Palatino Linotype" w:cs="Times New Roman"/>
        </w:rPr>
        <w:t xml:space="preserve">Przedmiotem kontroli było </w:t>
      </w:r>
      <w:r w:rsidR="002A5E38" w:rsidRPr="002D3014">
        <w:rPr>
          <w:rFonts w:ascii="Palatino Linotype" w:hAnsi="Palatino Linotype" w:cs="Times New Roman"/>
        </w:rPr>
        <w:t xml:space="preserve">między innymi, </w:t>
      </w:r>
      <w:r w:rsidRPr="002D3014">
        <w:rPr>
          <w:rFonts w:ascii="Palatino Linotype" w:hAnsi="Palatino Linotype" w:cs="Times New Roman"/>
        </w:rPr>
        <w:t>sprawdzenie przestrzegania przepisów ustawy z dnia  9 maja 2014 r.</w:t>
      </w:r>
      <w:r w:rsidRPr="002D3014">
        <w:rPr>
          <w:rFonts w:ascii="Palatino Linotype" w:hAnsi="Palatino Linotype" w:cs="Times New Roman"/>
          <w:i/>
          <w:iCs/>
        </w:rPr>
        <w:t xml:space="preserve"> o informowaniu o cenach towarów i usług </w:t>
      </w:r>
      <w:r w:rsidRPr="002D3014">
        <w:rPr>
          <w:rFonts w:ascii="Palatino Linotype" w:eastAsia="Palatino Linotype" w:hAnsi="Palatino Linotype" w:cs="Palatino Linotype"/>
          <w:bCs/>
        </w:rPr>
        <w:t>(</w:t>
      </w:r>
      <w:r w:rsidRPr="002D3014">
        <w:rPr>
          <w:rFonts w:ascii="Palatino Linotype" w:eastAsia="Palatino Linotype" w:hAnsi="Palatino Linotype" w:cs="Times New Roman"/>
          <w:bCs/>
        </w:rPr>
        <w:t>Dz. U. z 2019 r., poz. 178, t. j. z dnia 30.01.2019 r.)</w:t>
      </w:r>
      <w:r w:rsidRPr="002D3014">
        <w:rPr>
          <w:rFonts w:ascii="Palatino Linotype" w:eastAsia="Palatino Linotype" w:hAnsi="Palatino Linotype" w:cs="Times New Roman"/>
          <w:bCs/>
          <w:i/>
          <w:iCs/>
        </w:rPr>
        <w:t xml:space="preserve"> </w:t>
      </w:r>
      <w:r w:rsidRPr="002D3014">
        <w:rPr>
          <w:rFonts w:ascii="Palatino Linotype" w:hAnsi="Palatino Linotype" w:cs="Times New Roman"/>
        </w:rPr>
        <w:t>– zwanej dalej „</w:t>
      </w:r>
      <w:r w:rsidRPr="002D3014">
        <w:rPr>
          <w:rFonts w:ascii="Palatino Linotype" w:hAnsi="Palatino Linotype" w:cs="Times New Roman"/>
          <w:i/>
          <w:iCs/>
        </w:rPr>
        <w:t>ustawą o informowaniu o cenach towarów i usług</w:t>
      </w:r>
      <w:r w:rsidRPr="002D3014">
        <w:rPr>
          <w:rFonts w:ascii="Palatino Linotype" w:hAnsi="Palatino Linotype" w:cs="Times New Roman"/>
        </w:rPr>
        <w:t>” oraz rozporządzenia Ministra Rozwoju z dnia 9 grudnia 2015 r.</w:t>
      </w:r>
      <w:r w:rsidRPr="002D3014">
        <w:rPr>
          <w:rFonts w:ascii="Palatino Linotype" w:hAnsi="Palatino Linotype" w:cs="Times New Roman"/>
          <w:i/>
          <w:iCs/>
        </w:rPr>
        <w:t xml:space="preserve"> w sprawie uwidaczniania cen towarów i usług </w:t>
      </w:r>
      <w:r w:rsidRPr="002D3014">
        <w:rPr>
          <w:rFonts w:ascii="Palatino Linotype" w:hAnsi="Palatino Linotype" w:cs="Times New Roman"/>
        </w:rPr>
        <w:t>(Dz. U. z 2015 r., poz. 2121) – zwanego dalej „</w:t>
      </w:r>
      <w:r w:rsidRPr="002D3014">
        <w:rPr>
          <w:rFonts w:ascii="Palatino Linotype" w:hAnsi="Palatino Linotype" w:cs="Times New Roman"/>
          <w:i/>
          <w:iCs/>
        </w:rPr>
        <w:t>rozporządzeniem w sprawie uwidaczniania cen towarów i usług</w:t>
      </w:r>
      <w:r w:rsidRPr="002D3014">
        <w:rPr>
          <w:rFonts w:ascii="Palatino Linotype" w:hAnsi="Palatino Linotype" w:cs="Times New Roman"/>
        </w:rPr>
        <w:t>”.</w:t>
      </w:r>
    </w:p>
    <w:p w14:paraId="03362E3E" w14:textId="752B46C7" w:rsidR="00606E61" w:rsidRPr="002D3014" w:rsidRDefault="002F45E7" w:rsidP="002D3014">
      <w:pPr>
        <w:pStyle w:val="55"/>
        <w:spacing w:line="360" w:lineRule="auto"/>
        <w:ind w:firstLine="708"/>
        <w:rPr>
          <w:rFonts w:ascii="Palatino Linotype" w:eastAsia="Palatino Linotype" w:hAnsi="Palatino Linotype" w:cs="Palatino Linotype"/>
          <w:sz w:val="22"/>
          <w:szCs w:val="22"/>
        </w:rPr>
      </w:pPr>
      <w:r w:rsidRPr="002D3014">
        <w:rPr>
          <w:rFonts w:ascii="Palatino Linotype" w:hAnsi="Palatino Linotype" w:cs="Times New Roman"/>
          <w:sz w:val="22"/>
          <w:szCs w:val="22"/>
        </w:rPr>
        <w:t>W trakcie postępowania kontrolnego, dokonano sprawdzenia prawidłowości uwidocznienia cen</w:t>
      </w:r>
      <w:r w:rsidR="0087563D" w:rsidRPr="002D3014">
        <w:rPr>
          <w:rFonts w:ascii="Palatino Linotype" w:hAnsi="Palatino Linotype" w:cs="Times New Roman"/>
          <w:sz w:val="22"/>
          <w:szCs w:val="22"/>
        </w:rPr>
        <w:t xml:space="preserve"> dla</w:t>
      </w:r>
      <w:r w:rsidR="00740F78" w:rsidRPr="002D3014">
        <w:rPr>
          <w:rFonts w:ascii="Palatino Linotype" w:hAnsi="Palatino Linotype" w:cs="Times New Roman"/>
          <w:sz w:val="22"/>
          <w:szCs w:val="22"/>
        </w:rPr>
        <w:t xml:space="preserve"> </w:t>
      </w:r>
      <w:r w:rsidR="00606E61" w:rsidRPr="002D3014">
        <w:rPr>
          <w:rFonts w:ascii="Palatino Linotype" w:eastAsia="Palatino Linotype" w:hAnsi="Palatino Linotype" w:cs="Palatino Linotype"/>
          <w:iCs/>
          <w:sz w:val="22"/>
          <w:szCs w:val="22"/>
        </w:rPr>
        <w:t>68</w:t>
      </w:r>
      <w:r w:rsidRPr="002D3014">
        <w:rPr>
          <w:rFonts w:ascii="Palatino Linotype" w:hAnsi="Palatino Linotype" w:cs="Times New Roman"/>
          <w:sz w:val="22"/>
          <w:szCs w:val="22"/>
        </w:rPr>
        <w:t xml:space="preserve"> partii wyrobów kulinarnych</w:t>
      </w:r>
      <w:r w:rsidR="00DE6C64" w:rsidRPr="002D3014">
        <w:rPr>
          <w:rFonts w:ascii="Palatino Linotype" w:hAnsi="Palatino Linotype" w:cs="Times New Roman"/>
          <w:sz w:val="22"/>
          <w:szCs w:val="22"/>
        </w:rPr>
        <w:t xml:space="preserve">, potraw </w:t>
      </w:r>
      <w:r w:rsidRPr="002D3014">
        <w:rPr>
          <w:rFonts w:ascii="Palatino Linotype" w:hAnsi="Palatino Linotype" w:cs="Times New Roman"/>
          <w:sz w:val="22"/>
          <w:szCs w:val="22"/>
        </w:rPr>
        <w:t>i napojów oferowanych do</w:t>
      </w:r>
      <w:r w:rsidR="006763CE" w:rsidRPr="002D3014">
        <w:rPr>
          <w:rFonts w:ascii="Palatino Linotype" w:hAnsi="Palatino Linotype" w:cs="Times New Roman"/>
          <w:sz w:val="22"/>
          <w:szCs w:val="22"/>
        </w:rPr>
        <w:t> </w:t>
      </w:r>
      <w:r w:rsidR="00606E61" w:rsidRPr="002D3014">
        <w:rPr>
          <w:rFonts w:ascii="Palatino Linotype" w:hAnsi="Palatino Linotype" w:cs="Times New Roman"/>
          <w:sz w:val="22"/>
          <w:szCs w:val="22"/>
        </w:rPr>
        <w:t>sprzedaży,</w:t>
      </w:r>
      <w:r w:rsidR="00606E61" w:rsidRPr="002D3014">
        <w:rPr>
          <w:rFonts w:ascii="Palatino Linotype" w:eastAsia="Palatino Linotype" w:hAnsi="Palatino Linotype" w:cs="Palatino Linotype"/>
          <w:sz w:val="22"/>
          <w:szCs w:val="22"/>
        </w:rPr>
        <w:t xml:space="preserve"> których nazwy, gramatury i ceny widniały w cennikach</w:t>
      </w:r>
      <w:r w:rsidR="0093786E" w:rsidRPr="002D3014">
        <w:rPr>
          <w:rFonts w:ascii="Palatino Linotype" w:eastAsia="Palatino Linotype" w:hAnsi="Palatino Linotype" w:cs="Palatino Linotype"/>
          <w:sz w:val="22"/>
          <w:szCs w:val="22"/>
        </w:rPr>
        <w:t xml:space="preserve">. Cenniki </w:t>
      </w:r>
      <w:r w:rsidR="00606E61" w:rsidRPr="002D3014">
        <w:rPr>
          <w:rFonts w:ascii="Palatino Linotype" w:eastAsia="Palatino Linotype" w:hAnsi="Palatino Linotype" w:cs="Palatino Linotype"/>
          <w:sz w:val="22"/>
          <w:szCs w:val="22"/>
        </w:rPr>
        <w:t xml:space="preserve">w formie </w:t>
      </w:r>
      <w:r w:rsidR="0093786E" w:rsidRPr="002D3014">
        <w:rPr>
          <w:rFonts w:ascii="Palatino Linotype" w:eastAsia="Palatino Linotype" w:hAnsi="Palatino Linotype" w:cs="Palatino Linotype"/>
          <w:sz w:val="22"/>
          <w:szCs w:val="22"/>
        </w:rPr>
        <w:t xml:space="preserve">plakatów </w:t>
      </w:r>
      <w:r w:rsidR="00606E61" w:rsidRPr="002D3014">
        <w:rPr>
          <w:rFonts w:ascii="Palatino Linotype" w:eastAsia="Palatino Linotype" w:hAnsi="Palatino Linotype" w:cs="Palatino Linotype"/>
          <w:sz w:val="22"/>
          <w:szCs w:val="22"/>
        </w:rPr>
        <w:t>zawieszonych na ścianie oraz na tablicy zawierającej MENU DNIA</w:t>
      </w:r>
      <w:r w:rsidR="0093786E" w:rsidRPr="002D3014">
        <w:rPr>
          <w:rFonts w:ascii="Palatino Linotype" w:eastAsia="Palatino Linotype" w:hAnsi="Palatino Linotype" w:cs="Palatino Linotype"/>
          <w:sz w:val="22"/>
          <w:szCs w:val="22"/>
        </w:rPr>
        <w:t>, umieszczone były na stolikach, a także przy bufecie, gdzie dokonuje się zamówienia.</w:t>
      </w:r>
    </w:p>
    <w:p w14:paraId="27BBE138" w14:textId="32495C8B" w:rsidR="009F56B9" w:rsidRPr="002D3014" w:rsidRDefault="002F45E7" w:rsidP="002D3014">
      <w:pPr>
        <w:spacing w:after="0" w:line="360" w:lineRule="auto"/>
        <w:ind w:firstLine="708"/>
        <w:jc w:val="both"/>
        <w:rPr>
          <w:rFonts w:ascii="Palatino Linotype" w:eastAsia="Palatino Linotype" w:hAnsi="Palatino Linotype" w:cs="Palatino Linotype"/>
        </w:rPr>
      </w:pPr>
      <w:r w:rsidRPr="002D3014">
        <w:rPr>
          <w:rFonts w:ascii="Palatino Linotype" w:hAnsi="Palatino Linotype" w:cs="Times New Roman"/>
        </w:rPr>
        <w:t xml:space="preserve">W wyniku przeprowadzonej oceny </w:t>
      </w:r>
      <w:r w:rsidR="003861E2" w:rsidRPr="002D3014">
        <w:rPr>
          <w:rFonts w:ascii="Palatino Linotype" w:hAnsi="Palatino Linotype" w:cs="Times New Roman"/>
        </w:rPr>
        <w:t xml:space="preserve">zakwestionowano 2 partie wyrobów kulinarnych </w:t>
      </w:r>
      <w:r w:rsidR="00606E61" w:rsidRPr="002D3014">
        <w:rPr>
          <w:rFonts w:ascii="Palatino Linotype" w:eastAsia="Palatino Linotype" w:hAnsi="Palatino Linotype" w:cs="Palatino Linotype"/>
          <w:lang w:eastAsia="ar-SA"/>
        </w:rPr>
        <w:t xml:space="preserve">z uwagi na brak </w:t>
      </w:r>
      <w:r w:rsidR="00606E61" w:rsidRPr="002D3014">
        <w:rPr>
          <w:rFonts w:ascii="Palatino Linotype" w:hAnsi="Palatino Linotype" w:cs="Palatino Linotype"/>
          <w:highlight w:val="white"/>
        </w:rPr>
        <w:t>oznaczenia</w:t>
      </w:r>
      <w:r w:rsidR="008B1167" w:rsidRPr="002D3014">
        <w:rPr>
          <w:rFonts w:ascii="Palatino Linotype" w:hAnsi="Palatino Linotype"/>
        </w:rPr>
        <w:t xml:space="preserve"> </w:t>
      </w:r>
      <w:r w:rsidR="00606E61" w:rsidRPr="002D3014">
        <w:rPr>
          <w:rFonts w:ascii="Palatino Linotype" w:hAnsi="Palatino Linotype" w:cs="Palatino Linotype"/>
          <w:highlight w:val="white"/>
        </w:rPr>
        <w:t>cenami jednostkowymi</w:t>
      </w:r>
      <w:r w:rsidR="00C63E5C" w:rsidRPr="002D3014">
        <w:rPr>
          <w:rFonts w:ascii="Palatino Linotype" w:eastAsia="Palatino Linotype" w:hAnsi="Palatino Linotype" w:cs="Palatino Linotype"/>
          <w:highlight w:val="white"/>
        </w:rPr>
        <w:t xml:space="preserve"> w</w:t>
      </w:r>
      <w:r w:rsidR="008B1167" w:rsidRPr="002D3014">
        <w:rPr>
          <w:rFonts w:ascii="Palatino Linotype" w:eastAsia="Palatino Linotype" w:hAnsi="Palatino Linotype" w:cs="Palatino Linotype"/>
          <w:highlight w:val="white"/>
        </w:rPr>
        <w:t> </w:t>
      </w:r>
      <w:r w:rsidR="00C63E5C" w:rsidRPr="002D3014">
        <w:rPr>
          <w:rFonts w:ascii="Palatino Linotype" w:eastAsia="Palatino Linotype" w:hAnsi="Palatino Linotype" w:cs="Palatino Linotype"/>
          <w:highlight w:val="white"/>
        </w:rPr>
        <w:t>przeliczeniu na 1 kilogram lub 100 gramów</w:t>
      </w:r>
      <w:r w:rsidR="00C63E5C" w:rsidRPr="002D3014">
        <w:rPr>
          <w:rFonts w:ascii="Palatino Linotype" w:eastAsia="Palatino Linotype" w:hAnsi="Palatino Linotype" w:cs="Palatino Linotype"/>
        </w:rPr>
        <w:t xml:space="preserve">. </w:t>
      </w:r>
      <w:r w:rsidR="00606E61" w:rsidRPr="002D3014">
        <w:rPr>
          <w:rFonts w:ascii="Palatino Linotype" w:eastAsia="Palatino Linotype" w:hAnsi="Palatino Linotype" w:cs="Palatino Linotype"/>
        </w:rPr>
        <w:t>Były to</w:t>
      </w:r>
      <w:r w:rsidR="003861E2" w:rsidRPr="002D3014">
        <w:rPr>
          <w:rFonts w:ascii="Palatino Linotype" w:eastAsia="Palatino Linotype" w:hAnsi="Palatino Linotype" w:cs="Palatino Linotype"/>
        </w:rPr>
        <w:t xml:space="preserve"> </w:t>
      </w:r>
      <w:r w:rsidR="009F56B9" w:rsidRPr="002D3014">
        <w:rPr>
          <w:rFonts w:ascii="Palatino Linotype" w:eastAsia="Palatino Linotype" w:hAnsi="Palatino Linotype" w:cs="Palatino Linotype"/>
        </w:rPr>
        <w:t>„</w:t>
      </w:r>
      <w:r w:rsidR="009F56B9" w:rsidRPr="002D3014">
        <w:rPr>
          <w:rFonts w:ascii="Palatino Linotype" w:eastAsia="Palatino Linotype" w:hAnsi="Palatino Linotype" w:cs="Palatino Linotype"/>
          <w:lang w:eastAsia="ar-SA"/>
        </w:rPr>
        <w:t>Placki ziemniaczane solo”</w:t>
      </w:r>
      <w:r w:rsidR="003861E2" w:rsidRPr="002D3014">
        <w:rPr>
          <w:rFonts w:ascii="Palatino Linotype" w:eastAsia="Palatino Linotype" w:hAnsi="Palatino Linotype" w:cs="Palatino Linotype"/>
          <w:lang w:eastAsia="ar-SA"/>
        </w:rPr>
        <w:t xml:space="preserve"> oferowane do sprzedaży w dwóch różnych gramaturach tj.:</w:t>
      </w:r>
      <w:r w:rsidR="009F56B9" w:rsidRPr="002D3014">
        <w:rPr>
          <w:rFonts w:ascii="Palatino Linotype" w:eastAsia="Palatino Linotype" w:hAnsi="Palatino Linotype" w:cs="Palatino Linotype"/>
          <w:lang w:eastAsia="ar-SA"/>
        </w:rPr>
        <w:t xml:space="preserve"> a’ 210 g (3 szt.),  w cenie 12,00 zł i  a’140 g (2 szt.) w cenie 10,00 zł.</w:t>
      </w:r>
      <w:r w:rsidR="008B1167" w:rsidRPr="002D3014">
        <w:rPr>
          <w:rFonts w:ascii="Palatino Linotype" w:eastAsia="Palatino Linotype" w:hAnsi="Palatino Linotype" w:cs="Palatino Linotype"/>
          <w:lang w:eastAsia="ar-SA"/>
        </w:rPr>
        <w:t xml:space="preserve"> </w:t>
      </w:r>
    </w:p>
    <w:p w14:paraId="66A46225" w14:textId="0620C59A" w:rsidR="00DF0456" w:rsidRPr="002D3014" w:rsidRDefault="00C63E5C" w:rsidP="002D3014">
      <w:pPr>
        <w:pStyle w:val="Tekstpodstawowy"/>
        <w:tabs>
          <w:tab w:val="left" w:pos="739"/>
        </w:tabs>
        <w:spacing w:after="0" w:line="360" w:lineRule="auto"/>
        <w:jc w:val="both"/>
        <w:rPr>
          <w:rFonts w:ascii="Palatino Linotype" w:eastAsia="Palatino Linotype" w:hAnsi="Palatino Linotype" w:cs="Palatino Linotype"/>
          <w:iCs/>
          <w:sz w:val="22"/>
          <w:szCs w:val="22"/>
        </w:rPr>
      </w:pPr>
      <w:r w:rsidRPr="002D3014">
        <w:rPr>
          <w:rFonts w:ascii="Palatino Linotype" w:eastAsia="Palatino Linotype" w:hAnsi="Palatino Linotype" w:cs="Palatino Linotype"/>
          <w:sz w:val="22"/>
          <w:szCs w:val="22"/>
        </w:rPr>
        <w:tab/>
      </w:r>
      <w:r w:rsidR="008B1167" w:rsidRPr="002D3014">
        <w:rPr>
          <w:rFonts w:ascii="Palatino Linotype" w:eastAsia="Palatino Linotype" w:hAnsi="Palatino Linotype" w:cs="Palatino Linotype"/>
          <w:iCs/>
          <w:sz w:val="22"/>
          <w:szCs w:val="22"/>
        </w:rPr>
        <w:t>Powyższe stanowi o naruszeniu w miejscu sprzedaży detalicznej</w:t>
      </w:r>
      <w:r w:rsidR="00DF0456" w:rsidRPr="002D3014">
        <w:rPr>
          <w:rFonts w:ascii="Palatino Linotype" w:hAnsi="Palatino Linotype"/>
          <w:sz w:val="22"/>
          <w:szCs w:val="22"/>
        </w:rPr>
        <w:t xml:space="preserve"> przepisów</w:t>
      </w:r>
      <w:r w:rsidR="00DF0456" w:rsidRPr="002D3014">
        <w:rPr>
          <w:rFonts w:ascii="Palatino Linotype" w:eastAsia="Palatino Linotype" w:hAnsi="Palatino Linotype" w:cs="Palatino Linotype"/>
          <w:iCs/>
          <w:sz w:val="22"/>
          <w:szCs w:val="22"/>
        </w:rPr>
        <w:t xml:space="preserve"> </w:t>
      </w:r>
      <w:r w:rsidR="00272A30" w:rsidRPr="002D3014">
        <w:rPr>
          <w:rFonts w:ascii="Palatino Linotype" w:eastAsia="Palatino Linotype" w:hAnsi="Palatino Linotype" w:cs="Palatino Linotype"/>
          <w:sz w:val="22"/>
          <w:szCs w:val="22"/>
          <w:lang w:eastAsia="ar-SA"/>
        </w:rPr>
        <w:t>art.</w:t>
      </w:r>
      <w:r w:rsidR="008B1167" w:rsidRPr="002D3014">
        <w:rPr>
          <w:rFonts w:ascii="Palatino Linotype" w:eastAsia="Palatino Linotype" w:hAnsi="Palatino Linotype" w:cs="Palatino Linotype"/>
          <w:sz w:val="22"/>
          <w:szCs w:val="22"/>
          <w:lang w:eastAsia="ar-SA"/>
        </w:rPr>
        <w:t> </w:t>
      </w:r>
      <w:r w:rsidR="00272A30" w:rsidRPr="002D3014">
        <w:rPr>
          <w:rFonts w:ascii="Palatino Linotype" w:eastAsia="Palatino Linotype" w:hAnsi="Palatino Linotype" w:cs="Palatino Linotype"/>
          <w:sz w:val="22"/>
          <w:szCs w:val="22"/>
          <w:lang w:eastAsia="ar-SA"/>
        </w:rPr>
        <w:t>4</w:t>
      </w:r>
      <w:r w:rsidR="008B1167" w:rsidRPr="002D3014">
        <w:rPr>
          <w:rFonts w:ascii="Palatino Linotype" w:eastAsia="Palatino Linotype" w:hAnsi="Palatino Linotype" w:cs="Palatino Linotype"/>
          <w:sz w:val="22"/>
          <w:szCs w:val="22"/>
          <w:lang w:eastAsia="ar-SA"/>
        </w:rPr>
        <w:t> </w:t>
      </w:r>
      <w:r w:rsidR="00272A30" w:rsidRPr="002D3014">
        <w:rPr>
          <w:rFonts w:ascii="Palatino Linotype" w:eastAsia="Palatino Linotype" w:hAnsi="Palatino Linotype" w:cs="Palatino Linotype"/>
          <w:sz w:val="22"/>
          <w:szCs w:val="22"/>
          <w:lang w:eastAsia="ar-SA"/>
        </w:rPr>
        <w:t>ust.</w:t>
      </w:r>
      <w:r w:rsidR="008B1167" w:rsidRPr="002D3014">
        <w:rPr>
          <w:rFonts w:ascii="Palatino Linotype" w:eastAsia="Palatino Linotype" w:hAnsi="Palatino Linotype" w:cs="Palatino Linotype"/>
          <w:sz w:val="22"/>
          <w:szCs w:val="22"/>
          <w:lang w:eastAsia="ar-SA"/>
        </w:rPr>
        <w:t> </w:t>
      </w:r>
      <w:r w:rsidR="00272A30" w:rsidRPr="002D3014">
        <w:rPr>
          <w:rFonts w:ascii="Palatino Linotype" w:eastAsia="Palatino Linotype" w:hAnsi="Palatino Linotype" w:cs="Palatino Linotype"/>
          <w:sz w:val="22"/>
          <w:szCs w:val="22"/>
          <w:lang w:eastAsia="ar-SA"/>
        </w:rPr>
        <w:t xml:space="preserve">1 ustawy </w:t>
      </w:r>
      <w:r w:rsidR="00272A30" w:rsidRPr="002D3014">
        <w:rPr>
          <w:rFonts w:ascii="Palatino Linotype" w:eastAsia="Palatino Linotype" w:hAnsi="Palatino Linotype" w:cs="Palatino Linotype"/>
          <w:i/>
          <w:sz w:val="22"/>
          <w:szCs w:val="22"/>
          <w:lang w:eastAsia="ar-SA"/>
        </w:rPr>
        <w:t>o</w:t>
      </w:r>
      <w:r w:rsidR="00203A10" w:rsidRPr="002D3014">
        <w:rPr>
          <w:rFonts w:ascii="Palatino Linotype" w:eastAsia="Palatino Linotype" w:hAnsi="Palatino Linotype" w:cs="Palatino Linotype"/>
          <w:i/>
          <w:sz w:val="22"/>
          <w:szCs w:val="22"/>
          <w:lang w:eastAsia="ar-SA"/>
        </w:rPr>
        <w:t> </w:t>
      </w:r>
      <w:r w:rsidR="00272A30" w:rsidRPr="002D3014">
        <w:rPr>
          <w:rFonts w:ascii="Palatino Linotype" w:eastAsia="Palatino Linotype" w:hAnsi="Palatino Linotype" w:cs="Palatino Linotype"/>
          <w:i/>
          <w:sz w:val="22"/>
          <w:szCs w:val="22"/>
          <w:lang w:eastAsia="ar-SA"/>
        </w:rPr>
        <w:t>informowaniu</w:t>
      </w:r>
      <w:r w:rsidR="005E63E1" w:rsidRPr="002D3014">
        <w:rPr>
          <w:rFonts w:ascii="Palatino Linotype" w:eastAsia="Palatino Linotype" w:hAnsi="Palatino Linotype" w:cs="Palatino Linotype"/>
          <w:i/>
          <w:sz w:val="22"/>
          <w:szCs w:val="22"/>
          <w:lang w:eastAsia="ar-SA"/>
        </w:rPr>
        <w:t xml:space="preserve"> </w:t>
      </w:r>
      <w:r w:rsidR="00272A30" w:rsidRPr="002D3014">
        <w:rPr>
          <w:rFonts w:ascii="Palatino Linotype" w:eastAsia="Palatino Linotype" w:hAnsi="Palatino Linotype" w:cs="Palatino Linotype"/>
          <w:i/>
          <w:sz w:val="22"/>
          <w:szCs w:val="22"/>
          <w:lang w:eastAsia="ar-SA"/>
        </w:rPr>
        <w:t>o cenach towarów i usług</w:t>
      </w:r>
      <w:r w:rsidR="00272A30" w:rsidRPr="002D3014">
        <w:rPr>
          <w:rFonts w:ascii="Palatino Linotype" w:eastAsia="Palatino Linotype" w:hAnsi="Palatino Linotype" w:cs="Palatino Linotype"/>
          <w:sz w:val="22"/>
          <w:szCs w:val="22"/>
          <w:lang w:eastAsia="ar-SA"/>
        </w:rPr>
        <w:t xml:space="preserve"> </w:t>
      </w:r>
      <w:r w:rsidR="00272A30" w:rsidRPr="002D3014">
        <w:rPr>
          <w:rFonts w:ascii="Palatino Linotype" w:eastAsia="Palatino Linotype" w:hAnsi="Palatino Linotype" w:cs="Palatino Linotype"/>
          <w:iCs/>
          <w:sz w:val="22"/>
          <w:szCs w:val="22"/>
        </w:rPr>
        <w:t>w związku</w:t>
      </w:r>
      <w:r w:rsidR="008B1167" w:rsidRPr="002D3014">
        <w:rPr>
          <w:rFonts w:ascii="Palatino Linotype" w:eastAsia="Palatino Linotype" w:hAnsi="Palatino Linotype" w:cs="Palatino Linotype"/>
          <w:iCs/>
          <w:sz w:val="22"/>
          <w:szCs w:val="22"/>
        </w:rPr>
        <w:t xml:space="preserve"> z</w:t>
      </w:r>
      <w:r w:rsidR="00272A30" w:rsidRPr="002D3014">
        <w:rPr>
          <w:rFonts w:ascii="Palatino Linotype" w:eastAsia="Palatino Linotype" w:hAnsi="Palatino Linotype" w:cs="Palatino Linotype"/>
          <w:iCs/>
          <w:sz w:val="22"/>
          <w:szCs w:val="22"/>
        </w:rPr>
        <w:t xml:space="preserve"> § </w:t>
      </w:r>
      <w:r w:rsidR="009F56B9" w:rsidRPr="002D3014">
        <w:rPr>
          <w:rFonts w:ascii="Palatino Linotype" w:eastAsia="Palatino Linotype" w:hAnsi="Palatino Linotype" w:cs="Palatino Linotype"/>
          <w:iCs/>
          <w:sz w:val="22"/>
          <w:szCs w:val="22"/>
        </w:rPr>
        <w:t>3 i § 4</w:t>
      </w:r>
      <w:r w:rsidR="00272A30" w:rsidRPr="002D3014">
        <w:rPr>
          <w:rFonts w:ascii="Palatino Linotype" w:eastAsia="Palatino Linotype" w:hAnsi="Palatino Linotype" w:cs="Palatino Linotype"/>
          <w:iCs/>
          <w:sz w:val="22"/>
          <w:szCs w:val="22"/>
        </w:rPr>
        <w:t xml:space="preserve">  rozporządzenia Ministra Rozwoju z dnia</w:t>
      </w:r>
      <w:r w:rsidR="005E63E1" w:rsidRPr="002D3014">
        <w:rPr>
          <w:rFonts w:ascii="Palatino Linotype" w:eastAsia="Palatino Linotype" w:hAnsi="Palatino Linotype" w:cs="Palatino Linotype"/>
          <w:iCs/>
          <w:sz w:val="22"/>
          <w:szCs w:val="22"/>
        </w:rPr>
        <w:t xml:space="preserve"> </w:t>
      </w:r>
      <w:r w:rsidR="00272A30" w:rsidRPr="002D3014">
        <w:rPr>
          <w:rFonts w:ascii="Palatino Linotype" w:eastAsia="Palatino Linotype" w:hAnsi="Palatino Linotype" w:cs="Palatino Linotype"/>
          <w:iCs/>
          <w:sz w:val="22"/>
          <w:szCs w:val="22"/>
        </w:rPr>
        <w:t xml:space="preserve">9 grudnia 2015 r. </w:t>
      </w:r>
      <w:r w:rsidR="00272A30" w:rsidRPr="002D3014">
        <w:rPr>
          <w:rFonts w:ascii="Palatino Linotype" w:eastAsia="Palatino Linotype" w:hAnsi="Palatino Linotype" w:cs="Palatino Linotype"/>
          <w:i/>
          <w:iCs/>
          <w:sz w:val="22"/>
          <w:szCs w:val="22"/>
        </w:rPr>
        <w:t>w sprawie uwidaczniania cen towarów i</w:t>
      </w:r>
      <w:r w:rsidR="00272A30" w:rsidRPr="002D3014">
        <w:rPr>
          <w:rFonts w:ascii="Palatino Linotype" w:eastAsia="Palatino Linotype" w:hAnsi="Palatino Linotype" w:cs="Palatino Linotype"/>
          <w:iCs/>
          <w:sz w:val="22"/>
          <w:szCs w:val="22"/>
        </w:rPr>
        <w:t xml:space="preserve"> </w:t>
      </w:r>
      <w:r w:rsidR="00272A30" w:rsidRPr="002D3014">
        <w:rPr>
          <w:rFonts w:ascii="Palatino Linotype" w:eastAsia="Palatino Linotype" w:hAnsi="Palatino Linotype" w:cs="Palatino Linotype"/>
          <w:i/>
          <w:iCs/>
          <w:sz w:val="22"/>
          <w:szCs w:val="22"/>
        </w:rPr>
        <w:t>usług</w:t>
      </w:r>
      <w:r w:rsidR="00DF0456" w:rsidRPr="002D3014">
        <w:rPr>
          <w:rFonts w:ascii="Palatino Linotype" w:eastAsia="Palatino Linotype" w:hAnsi="Palatino Linotype" w:cs="Palatino Linotype"/>
          <w:i/>
          <w:iCs/>
          <w:sz w:val="22"/>
          <w:szCs w:val="22"/>
        </w:rPr>
        <w:t xml:space="preserve"> </w:t>
      </w:r>
      <w:r w:rsidR="009F56B9" w:rsidRPr="002D3014">
        <w:rPr>
          <w:rFonts w:ascii="Palatino Linotype" w:eastAsia="Palatino Linotype" w:hAnsi="Palatino Linotype" w:cs="Palatino Linotype"/>
          <w:sz w:val="22"/>
          <w:szCs w:val="22"/>
        </w:rPr>
        <w:t>.</w:t>
      </w:r>
    </w:p>
    <w:p w14:paraId="556431CD" w14:textId="2AD6DC15" w:rsidR="00916E54" w:rsidRPr="002D3014" w:rsidRDefault="009D6001" w:rsidP="002D3014">
      <w:pPr>
        <w:spacing w:after="0" w:line="360" w:lineRule="auto"/>
        <w:ind w:firstLine="708"/>
        <w:jc w:val="both"/>
        <w:rPr>
          <w:rFonts w:ascii="Palatino Linotype" w:eastAsia="Calibri" w:hAnsi="Palatino Linotype" w:cs="Times New Roman"/>
        </w:rPr>
      </w:pPr>
      <w:r w:rsidRPr="002D3014">
        <w:rPr>
          <w:rFonts w:ascii="Palatino Linotype" w:eastAsia="Calibri" w:hAnsi="Palatino Linotype" w:cs="Times New Roman"/>
        </w:rPr>
        <w:lastRenderedPageBreak/>
        <w:t>Działając na podstawie przepisów art. 16 ust. 1 pkt 5</w:t>
      </w:r>
      <w:r w:rsidR="00E93B8F" w:rsidRPr="00A602DA">
        <w:rPr>
          <w:rFonts w:ascii="Palatino Linotype" w:hAnsi="Palatino Linotype" w:cs="Times New Roman"/>
          <w:i/>
          <w:iCs/>
        </w:rPr>
        <w:t xml:space="preserve"> ustawy o Inspekcji Handlowej</w:t>
      </w:r>
      <w:r w:rsidR="00E93B8F" w:rsidRPr="00A602DA">
        <w:rPr>
          <w:rFonts w:ascii="Palatino Linotype" w:hAnsi="Palatino Linotype" w:cs="Times New Roman"/>
          <w:iCs/>
        </w:rPr>
        <w:t xml:space="preserve"> (</w:t>
      </w:r>
      <w:r w:rsidR="00E93B8F" w:rsidRPr="00A602DA">
        <w:rPr>
          <w:rFonts w:ascii="Palatino Linotype" w:hAnsi="Palatino Linotype" w:cs="Tahoma"/>
        </w:rPr>
        <w:t>Dz.  U. z 2020 r., poz. 1706 t. j.  z dnia 2020.10.05</w:t>
      </w:r>
      <w:r w:rsidR="00E93B8F" w:rsidRPr="00A602DA">
        <w:rPr>
          <w:rFonts w:ascii="Palatino Linotype" w:hAnsi="Palatino Linotype" w:cs="Times New Roman"/>
        </w:rPr>
        <w:t>.</w:t>
      </w:r>
      <w:r w:rsidR="00E93B8F">
        <w:rPr>
          <w:rFonts w:ascii="Palatino Linotype" w:hAnsi="Palatino Linotype" w:cs="Times New Roman"/>
        </w:rPr>
        <w:t xml:space="preserve"> ze zm.</w:t>
      </w:r>
      <w:r w:rsidR="00E93B8F" w:rsidRPr="00A602DA">
        <w:rPr>
          <w:rFonts w:ascii="Palatino Linotype" w:hAnsi="Palatino Linotype" w:cs="Times New Roman"/>
        </w:rPr>
        <w:t>)</w:t>
      </w:r>
      <w:r w:rsidR="00E93B8F">
        <w:rPr>
          <w:rFonts w:ascii="Palatino Linotype" w:hAnsi="Palatino Linotype" w:cs="Times New Roman"/>
        </w:rPr>
        <w:t xml:space="preserve"> – zwanej dalej „</w:t>
      </w:r>
      <w:r w:rsidR="00E93B8F" w:rsidRPr="00E93B8F">
        <w:rPr>
          <w:rFonts w:ascii="Palatino Linotype" w:hAnsi="Palatino Linotype" w:cs="Times New Roman"/>
          <w:i/>
          <w:iCs/>
        </w:rPr>
        <w:t>ustawą o Inspekcji Handlowe</w:t>
      </w:r>
      <w:r w:rsidR="00E93B8F">
        <w:rPr>
          <w:rFonts w:ascii="Palatino Linotype" w:hAnsi="Palatino Linotype" w:cs="Times New Roman"/>
        </w:rPr>
        <w:t>j”</w:t>
      </w:r>
      <w:r w:rsidRPr="002D3014">
        <w:rPr>
          <w:rFonts w:ascii="Palatino Linotype" w:eastAsia="Calibri" w:hAnsi="Palatino Linotype" w:cs="Times New Roman"/>
          <w:i/>
          <w:iCs/>
        </w:rPr>
        <w:t xml:space="preserve"> </w:t>
      </w:r>
      <w:r w:rsidRPr="002D3014">
        <w:rPr>
          <w:rFonts w:ascii="Palatino Linotype" w:eastAsia="Calibri" w:hAnsi="Palatino Linotype" w:cs="Times New Roman"/>
        </w:rPr>
        <w:t>inspektorzy zażądali</w:t>
      </w:r>
      <w:r w:rsidR="00122EBB" w:rsidRPr="002D3014">
        <w:rPr>
          <w:rFonts w:ascii="Palatino Linotype" w:eastAsia="Calibri" w:hAnsi="Palatino Linotype" w:cs="Times New Roman"/>
        </w:rPr>
        <w:t xml:space="preserve"> </w:t>
      </w:r>
      <w:r w:rsidR="005E63E1" w:rsidRPr="002D3014">
        <w:rPr>
          <w:rFonts w:ascii="Palatino Linotype" w:eastAsia="Calibri" w:hAnsi="Palatino Linotype" w:cs="Times New Roman"/>
        </w:rPr>
        <w:t>o</w:t>
      </w:r>
      <w:r w:rsidRPr="002D3014">
        <w:rPr>
          <w:rFonts w:ascii="Palatino Linotype" w:eastAsia="Calibri" w:hAnsi="Palatino Linotype" w:cs="Times New Roman"/>
        </w:rPr>
        <w:t xml:space="preserve">d kontrolowanego przedsiębiorcy niezwłocznego uzupełnienia </w:t>
      </w:r>
      <w:r w:rsidR="005E63E1" w:rsidRPr="002D3014">
        <w:rPr>
          <w:rFonts w:ascii="Palatino Linotype" w:eastAsia="Calibri" w:hAnsi="Palatino Linotype" w:cs="Times New Roman"/>
        </w:rPr>
        <w:t>w</w:t>
      </w:r>
      <w:r w:rsidR="00A445F1" w:rsidRPr="002D3014">
        <w:rPr>
          <w:rFonts w:ascii="Palatino Linotype" w:eastAsia="Calibri" w:hAnsi="Palatino Linotype" w:cs="Times New Roman"/>
        </w:rPr>
        <w:t> </w:t>
      </w:r>
      <w:r w:rsidR="005E63E1" w:rsidRPr="002D3014">
        <w:rPr>
          <w:rFonts w:ascii="Palatino Linotype" w:eastAsia="Calibri" w:hAnsi="Palatino Linotype" w:cs="Times New Roman"/>
        </w:rPr>
        <w:t xml:space="preserve">menu, </w:t>
      </w:r>
      <w:r w:rsidRPr="002D3014">
        <w:rPr>
          <w:rFonts w:ascii="Palatino Linotype" w:eastAsia="Calibri" w:hAnsi="Palatino Linotype" w:cs="Times New Roman"/>
        </w:rPr>
        <w:t xml:space="preserve">brakujących </w:t>
      </w:r>
      <w:r w:rsidR="005E63E1" w:rsidRPr="002D3014">
        <w:rPr>
          <w:rFonts w:ascii="Palatino Linotype" w:eastAsia="Calibri" w:hAnsi="Palatino Linotype" w:cs="Times New Roman"/>
        </w:rPr>
        <w:t>informacji.</w:t>
      </w:r>
    </w:p>
    <w:p w14:paraId="66BDAF15" w14:textId="40667309" w:rsidR="00113993" w:rsidRPr="002D3014" w:rsidRDefault="00113993" w:rsidP="002D3014">
      <w:pPr>
        <w:spacing w:after="0" w:line="360" w:lineRule="auto"/>
        <w:ind w:firstLine="708"/>
        <w:jc w:val="both"/>
        <w:rPr>
          <w:rFonts w:ascii="Palatino Linotype" w:eastAsia="Calibri" w:hAnsi="Palatino Linotype" w:cs="Times New Roman"/>
        </w:rPr>
      </w:pPr>
      <w:r w:rsidRPr="002D3014">
        <w:rPr>
          <w:rFonts w:ascii="Palatino Linotype" w:eastAsia="Calibri" w:hAnsi="Palatino Linotype" w:cs="Times New Roman"/>
        </w:rPr>
        <w:t>Szczegółowy przebieg postępowania kontrolnego został udokumentowany w</w:t>
      </w:r>
      <w:r w:rsidR="00203A10" w:rsidRPr="002D3014">
        <w:rPr>
          <w:rFonts w:ascii="Palatino Linotype" w:eastAsia="Calibri" w:hAnsi="Palatino Linotype" w:cs="Times New Roman"/>
        </w:rPr>
        <w:t> </w:t>
      </w:r>
      <w:r w:rsidRPr="002D3014">
        <w:rPr>
          <w:rFonts w:ascii="Palatino Linotype" w:eastAsia="Calibri" w:hAnsi="Palatino Linotype" w:cs="Times New Roman"/>
        </w:rPr>
        <w:t xml:space="preserve">protokole kontroli nr </w:t>
      </w:r>
      <w:r w:rsidR="001802FB" w:rsidRPr="002D3014">
        <w:rPr>
          <w:rFonts w:ascii="Palatino Linotype" w:eastAsia="Calibri" w:hAnsi="Palatino Linotype" w:cs="Times New Roman"/>
        </w:rPr>
        <w:t>KH</w:t>
      </w:r>
      <w:r w:rsidR="00A43A61" w:rsidRPr="002D3014">
        <w:rPr>
          <w:rFonts w:ascii="Palatino Linotype" w:eastAsia="Calibri" w:hAnsi="Palatino Linotype" w:cs="Times New Roman"/>
        </w:rPr>
        <w:t>U.8361.86.</w:t>
      </w:r>
      <w:r w:rsidRPr="002D3014">
        <w:rPr>
          <w:rFonts w:ascii="Palatino Linotype" w:eastAsia="Calibri" w:hAnsi="Palatino Linotype" w:cs="Times New Roman"/>
        </w:rPr>
        <w:t>2020, który został podpisan</w:t>
      </w:r>
      <w:r w:rsidR="00A43A61" w:rsidRPr="002D3014">
        <w:rPr>
          <w:rFonts w:ascii="Palatino Linotype" w:eastAsia="Calibri" w:hAnsi="Palatino Linotype" w:cs="Times New Roman"/>
        </w:rPr>
        <w:t>y przez przedsiębiorcę w</w:t>
      </w:r>
      <w:r w:rsidR="008B1167" w:rsidRPr="002D3014">
        <w:rPr>
          <w:rFonts w:ascii="Palatino Linotype" w:eastAsia="Calibri" w:hAnsi="Palatino Linotype" w:cs="Times New Roman"/>
        </w:rPr>
        <w:t> </w:t>
      </w:r>
      <w:r w:rsidR="00A43A61" w:rsidRPr="002D3014">
        <w:rPr>
          <w:rFonts w:ascii="Palatino Linotype" w:eastAsia="Calibri" w:hAnsi="Palatino Linotype" w:cs="Times New Roman"/>
        </w:rPr>
        <w:t>dniu 5 października</w:t>
      </w:r>
      <w:r w:rsidRPr="002D3014">
        <w:rPr>
          <w:rFonts w:ascii="Palatino Linotype" w:eastAsia="Calibri" w:hAnsi="Palatino Linotype" w:cs="Times New Roman"/>
        </w:rPr>
        <w:t xml:space="preserve"> 2020r. </w:t>
      </w:r>
      <w:r w:rsidR="008B1167" w:rsidRPr="002D3014">
        <w:rPr>
          <w:rFonts w:ascii="Palatino Linotype" w:eastAsia="Calibri" w:hAnsi="Palatino Linotype" w:cs="Times New Roman"/>
        </w:rPr>
        <w:t xml:space="preserve">W myśl art. 20 ust. 2 ustawy </w:t>
      </w:r>
      <w:r w:rsidR="008B1167" w:rsidRPr="002D3014">
        <w:rPr>
          <w:rFonts w:ascii="Palatino Linotype" w:eastAsia="Calibri" w:hAnsi="Palatino Linotype" w:cs="Times New Roman"/>
          <w:i/>
          <w:iCs/>
        </w:rPr>
        <w:t xml:space="preserve">o Inspekcji Handlowej, </w:t>
      </w:r>
      <w:r w:rsidR="008B1167" w:rsidRPr="002D3014">
        <w:rPr>
          <w:rFonts w:ascii="Palatino Linotype" w:eastAsia="Calibri" w:hAnsi="Palatino Linotype" w:cs="Times New Roman"/>
        </w:rPr>
        <w:t>Strona</w:t>
      </w:r>
      <w:r w:rsidRPr="002D3014">
        <w:rPr>
          <w:rFonts w:ascii="Palatino Linotype" w:eastAsia="Calibri" w:hAnsi="Palatino Linotype" w:cs="Times New Roman"/>
        </w:rPr>
        <w:t xml:space="preserve"> nie zgłosiła uwag i zastrzeżeń do sporządzonego protokołu kontroli.</w:t>
      </w:r>
    </w:p>
    <w:p w14:paraId="3947CFE0" w14:textId="37770ADB" w:rsidR="00D74059" w:rsidRPr="002D3014" w:rsidRDefault="00203A10" w:rsidP="002D3014">
      <w:pPr>
        <w:tabs>
          <w:tab w:val="left" w:pos="720"/>
        </w:tabs>
        <w:suppressAutoHyphens/>
        <w:snapToGrid w:val="0"/>
        <w:spacing w:after="0" w:line="360" w:lineRule="auto"/>
        <w:jc w:val="both"/>
        <w:rPr>
          <w:rFonts w:ascii="Palatino Linotype" w:eastAsia="Lucida Sans Unicode" w:hAnsi="Palatino Linotype" w:cs="Times New Roman"/>
          <w:bCs/>
          <w:kern w:val="1"/>
          <w:lang w:eastAsia="zh-CN" w:bidi="hi-IN"/>
        </w:rPr>
      </w:pPr>
      <w:r w:rsidRPr="002D3014">
        <w:rPr>
          <w:rFonts w:ascii="Palatino Linotype" w:eastAsia="Calibri" w:hAnsi="Palatino Linotype" w:cs="Times New Roman"/>
        </w:rPr>
        <w:tab/>
      </w:r>
      <w:r w:rsidR="00323B9E" w:rsidRPr="002D3014">
        <w:rPr>
          <w:rFonts w:ascii="Palatino Linotype" w:eastAsia="Calibri" w:hAnsi="Palatino Linotype" w:cs="Times New Roman"/>
        </w:rPr>
        <w:t xml:space="preserve">Wobec powyższych ustaleń, Świętokrzyski Wojewódzki Inspektor Inspekcji Handlowej pismem z dnia </w:t>
      </w:r>
      <w:r w:rsidR="000B19AA" w:rsidRPr="002D3014">
        <w:rPr>
          <w:rFonts w:ascii="Palatino Linotype" w:eastAsia="Calibri" w:hAnsi="Palatino Linotype" w:cs="Times New Roman"/>
        </w:rPr>
        <w:t>23 listopada</w:t>
      </w:r>
      <w:r w:rsidR="009A709D" w:rsidRPr="002D3014">
        <w:rPr>
          <w:rFonts w:ascii="Palatino Linotype" w:eastAsia="Calibri" w:hAnsi="Palatino Linotype" w:cs="Times New Roman"/>
        </w:rPr>
        <w:t xml:space="preserve"> </w:t>
      </w:r>
      <w:r w:rsidR="00323B9E" w:rsidRPr="002D3014">
        <w:rPr>
          <w:rFonts w:ascii="Palatino Linotype" w:eastAsia="Calibri" w:hAnsi="Palatino Linotype" w:cs="Times New Roman"/>
        </w:rPr>
        <w:t>2020 r.</w:t>
      </w:r>
      <w:r w:rsidR="009A709D" w:rsidRPr="002D3014">
        <w:rPr>
          <w:rFonts w:ascii="Palatino Linotype" w:eastAsia="Calibri" w:hAnsi="Palatino Linotype" w:cs="Times New Roman"/>
        </w:rPr>
        <w:t xml:space="preserve"> </w:t>
      </w:r>
      <w:r w:rsidR="00323B9E" w:rsidRPr="002D3014">
        <w:rPr>
          <w:rFonts w:ascii="Palatino Linotype" w:eastAsia="Calibri" w:hAnsi="Palatino Linotype" w:cs="Times New Roman"/>
        </w:rPr>
        <w:t>zawiadomił przedsiębiorcę:</w:t>
      </w:r>
      <w:r w:rsidR="00A43A61" w:rsidRPr="002D3014">
        <w:rPr>
          <w:rFonts w:ascii="Palatino Linotype" w:hAnsi="Palatino Linotype"/>
        </w:rPr>
        <w:t xml:space="preserve"> </w:t>
      </w:r>
      <w:r w:rsidR="00A43A61" w:rsidRPr="002D3014">
        <w:rPr>
          <w:rFonts w:ascii="Palatino Linotype" w:eastAsia="Palatino Linotype" w:hAnsi="Palatino Linotype" w:cs="Palatino Linotype"/>
          <w:bCs/>
        </w:rPr>
        <w:t xml:space="preserve">Michała </w:t>
      </w:r>
      <w:proofErr w:type="spellStart"/>
      <w:r w:rsidR="00A43A61" w:rsidRPr="002D3014">
        <w:rPr>
          <w:rFonts w:ascii="Palatino Linotype" w:eastAsia="Palatino Linotype" w:hAnsi="Palatino Linotype" w:cs="Palatino Linotype"/>
          <w:bCs/>
        </w:rPr>
        <w:t>Skóraś</w:t>
      </w:r>
      <w:proofErr w:type="spellEnd"/>
      <w:r w:rsidR="00A43A61" w:rsidRPr="002D3014">
        <w:rPr>
          <w:rFonts w:ascii="Palatino Linotype" w:eastAsia="Palatino Linotype" w:hAnsi="Palatino Linotype" w:cs="Palatino Linotype"/>
          <w:bCs/>
        </w:rPr>
        <w:t xml:space="preserve"> prowadzącego działalność gospodarczą pod firmą: Michał </w:t>
      </w:r>
      <w:proofErr w:type="spellStart"/>
      <w:r w:rsidR="00A43A61" w:rsidRPr="002D3014">
        <w:rPr>
          <w:rFonts w:ascii="Palatino Linotype" w:eastAsia="Palatino Linotype" w:hAnsi="Palatino Linotype" w:cs="Palatino Linotype"/>
          <w:bCs/>
        </w:rPr>
        <w:t>Skóraś</w:t>
      </w:r>
      <w:proofErr w:type="spellEnd"/>
      <w:r w:rsidR="00A43A61" w:rsidRPr="002D3014">
        <w:rPr>
          <w:rFonts w:ascii="Palatino Linotype" w:eastAsia="Palatino Linotype" w:hAnsi="Palatino Linotype" w:cs="Palatino Linotype"/>
          <w:bCs/>
        </w:rPr>
        <w:t xml:space="preserve"> Przedsiębiorstwo Handlowo-Usługowe „MSS”</w:t>
      </w:r>
      <w:r w:rsidR="00A43A61" w:rsidRPr="002D3014">
        <w:rPr>
          <w:rFonts w:ascii="Palatino Linotype" w:eastAsia="Arial Unicode MS" w:hAnsi="Palatino Linotype"/>
          <w:bCs/>
        </w:rPr>
        <w:t xml:space="preserve">, ze  stałym miejscem wykonywania działalności gospodarczej </w:t>
      </w:r>
      <w:r w:rsidR="008B1167" w:rsidRPr="002D3014">
        <w:rPr>
          <w:rFonts w:ascii="Palatino Linotype" w:eastAsia="Arial Unicode MS" w:hAnsi="Palatino Linotype"/>
          <w:bCs/>
        </w:rPr>
        <w:t>w </w:t>
      </w:r>
      <w:r w:rsidR="00A43A61" w:rsidRPr="002D3014">
        <w:rPr>
          <w:rFonts w:ascii="Palatino Linotype" w:eastAsia="Arial Unicode MS" w:hAnsi="Palatino Linotype"/>
          <w:bCs/>
        </w:rPr>
        <w:t>Kielc</w:t>
      </w:r>
      <w:r w:rsidR="008B1167" w:rsidRPr="002D3014">
        <w:rPr>
          <w:rFonts w:ascii="Palatino Linotype" w:eastAsia="Arial Unicode MS" w:hAnsi="Palatino Linotype"/>
          <w:bCs/>
        </w:rPr>
        <w:t>ach</w:t>
      </w:r>
      <w:r w:rsidR="00A43A61" w:rsidRPr="002D3014">
        <w:rPr>
          <w:rFonts w:ascii="Palatino Linotype" w:hAnsi="Palatino Linotype" w:cs="Palatino Linotype"/>
        </w:rPr>
        <w:t xml:space="preserve"> </w:t>
      </w:r>
      <w:r w:rsidR="00323B9E" w:rsidRPr="002D3014">
        <w:rPr>
          <w:rFonts w:ascii="Palatino Linotype" w:eastAsia="Calibri" w:hAnsi="Palatino Linotype" w:cs="Times New Roman"/>
          <w:bCs/>
          <w:iCs/>
        </w:rPr>
        <w:t xml:space="preserve">- </w:t>
      </w:r>
      <w:r w:rsidR="00323B9E" w:rsidRPr="002D3014">
        <w:rPr>
          <w:rFonts w:ascii="Palatino Linotype" w:eastAsia="Calibri" w:hAnsi="Palatino Linotype" w:cs="Times New Roman"/>
        </w:rPr>
        <w:t xml:space="preserve">o wszczęciu postępowania administracyjnego w przedmiocie wymierzenia kary pieniężnej na podstawie przepisów </w:t>
      </w:r>
      <w:r w:rsidR="00323B9E" w:rsidRPr="002D3014">
        <w:rPr>
          <w:rFonts w:ascii="Palatino Linotype" w:eastAsia="Calibri" w:hAnsi="Palatino Linotype" w:cs="Times New Roman"/>
          <w:i/>
          <w:iCs/>
        </w:rPr>
        <w:t xml:space="preserve">ustawy o informowaniu o cenach towarów i usług, </w:t>
      </w:r>
      <w:r w:rsidR="00323B9E" w:rsidRPr="002D3014">
        <w:rPr>
          <w:rFonts w:ascii="Palatino Linotype" w:eastAsia="Calibri" w:hAnsi="Palatino Linotype" w:cs="Times New Roman"/>
        </w:rPr>
        <w:t xml:space="preserve">jak również poinformował  o przysługującym prawie do zapoznania się z aktami sprawy, a także do wypowiedzenia  się co do zebranych dowodów i materiałów w każdym stadium postępowania. </w:t>
      </w:r>
      <w:r w:rsidR="00D74059" w:rsidRPr="002D3014">
        <w:rPr>
          <w:rFonts w:ascii="Palatino Linotype" w:eastAsia="Lucida Sans Unicode" w:hAnsi="Palatino Linotype" w:cs="Times New Roman"/>
          <w:bCs/>
          <w:kern w:val="1"/>
          <w:lang w:eastAsia="zh-CN" w:bidi="hi-IN"/>
        </w:rPr>
        <w:t xml:space="preserve">Strona została wezwana także do złożenia oświadczenia dotyczącego wysokości osiąganych obrotów oraz przychodu w ostatnim roku rozliczeniowym. Przedmiotowe pismo zostało odebrane przez przedsiębiorcę w dniu </w:t>
      </w:r>
      <w:r w:rsidR="000B19AA" w:rsidRPr="002D3014">
        <w:rPr>
          <w:rFonts w:ascii="Palatino Linotype" w:eastAsia="Lucida Sans Unicode" w:hAnsi="Palatino Linotype" w:cs="Times New Roman"/>
          <w:bCs/>
          <w:kern w:val="1"/>
          <w:lang w:eastAsia="zh-CN" w:bidi="hi-IN"/>
        </w:rPr>
        <w:t xml:space="preserve">25 listopada </w:t>
      </w:r>
      <w:r w:rsidR="002603F0" w:rsidRPr="002D3014">
        <w:rPr>
          <w:rFonts w:ascii="Palatino Linotype" w:eastAsia="Lucida Sans Unicode" w:hAnsi="Palatino Linotype" w:cs="Times New Roman"/>
          <w:bCs/>
          <w:kern w:val="1"/>
          <w:lang w:eastAsia="zh-CN" w:bidi="hi-IN"/>
        </w:rPr>
        <w:t>2020r.</w:t>
      </w:r>
    </w:p>
    <w:p w14:paraId="73190B64" w14:textId="00489C79" w:rsidR="00E054FC" w:rsidRPr="002D3014" w:rsidRDefault="00203A10" w:rsidP="002D3014">
      <w:pPr>
        <w:pStyle w:val="Akapitzlist"/>
        <w:spacing w:line="360" w:lineRule="auto"/>
        <w:ind w:left="0" w:firstLine="708"/>
        <w:jc w:val="both"/>
        <w:rPr>
          <w:rFonts w:ascii="Palatino Linotype" w:eastAsia="Lucida Sans Unicode" w:hAnsi="Palatino Linotype" w:cs="Times New Roman"/>
          <w:bCs/>
          <w:sz w:val="22"/>
          <w:szCs w:val="22"/>
        </w:rPr>
      </w:pPr>
      <w:r w:rsidRPr="002D3014">
        <w:rPr>
          <w:rFonts w:ascii="Palatino Linotype" w:eastAsia="Calibri" w:hAnsi="Palatino Linotype" w:cs="Times New Roman"/>
          <w:sz w:val="22"/>
          <w:szCs w:val="22"/>
        </w:rPr>
        <w:t>S</w:t>
      </w:r>
      <w:r w:rsidR="00E95BE5" w:rsidRPr="002D3014">
        <w:rPr>
          <w:rFonts w:ascii="Palatino Linotype" w:eastAsia="Calibri" w:hAnsi="Palatino Linotype" w:cs="Times New Roman"/>
          <w:sz w:val="22"/>
          <w:szCs w:val="22"/>
        </w:rPr>
        <w:t>tron</w:t>
      </w:r>
      <w:r w:rsidRPr="002D3014">
        <w:rPr>
          <w:rFonts w:ascii="Palatino Linotype" w:eastAsia="Calibri" w:hAnsi="Palatino Linotype" w:cs="Times New Roman"/>
          <w:sz w:val="22"/>
          <w:szCs w:val="22"/>
        </w:rPr>
        <w:t>a</w:t>
      </w:r>
      <w:r w:rsidR="00E95BE5" w:rsidRPr="002D3014">
        <w:rPr>
          <w:rFonts w:ascii="Palatino Linotype" w:eastAsia="Calibri" w:hAnsi="Palatino Linotype" w:cs="Times New Roman"/>
          <w:sz w:val="22"/>
          <w:szCs w:val="22"/>
        </w:rPr>
        <w:t xml:space="preserve"> skorzystał</w:t>
      </w:r>
      <w:r w:rsidRPr="002D3014">
        <w:rPr>
          <w:rFonts w:ascii="Palatino Linotype" w:eastAsia="Calibri" w:hAnsi="Palatino Linotype" w:cs="Times New Roman"/>
          <w:sz w:val="22"/>
          <w:szCs w:val="22"/>
        </w:rPr>
        <w:t>a</w:t>
      </w:r>
      <w:r w:rsidR="00E95BE5" w:rsidRPr="002D3014">
        <w:rPr>
          <w:rFonts w:ascii="Palatino Linotype" w:eastAsia="Calibri" w:hAnsi="Palatino Linotype" w:cs="Times New Roman"/>
          <w:sz w:val="22"/>
          <w:szCs w:val="22"/>
        </w:rPr>
        <w:t xml:space="preserve"> </w:t>
      </w:r>
      <w:r w:rsidR="00F85301" w:rsidRPr="002D3014">
        <w:rPr>
          <w:rFonts w:ascii="Palatino Linotype" w:eastAsia="Calibri" w:hAnsi="Palatino Linotype" w:cs="Times New Roman"/>
          <w:sz w:val="22"/>
          <w:szCs w:val="22"/>
        </w:rPr>
        <w:t>z</w:t>
      </w:r>
      <w:r w:rsidR="00E95BE5" w:rsidRPr="002D3014">
        <w:rPr>
          <w:rFonts w:ascii="Palatino Linotype" w:eastAsia="Calibri" w:hAnsi="Palatino Linotype" w:cs="Times New Roman"/>
          <w:sz w:val="22"/>
          <w:szCs w:val="22"/>
        </w:rPr>
        <w:t xml:space="preserve"> przysługują</w:t>
      </w:r>
      <w:r w:rsidR="003E1FBB" w:rsidRPr="002D3014">
        <w:rPr>
          <w:rFonts w:ascii="Palatino Linotype" w:eastAsia="Calibri" w:hAnsi="Palatino Linotype" w:cs="Times New Roman"/>
          <w:sz w:val="22"/>
          <w:szCs w:val="22"/>
        </w:rPr>
        <w:t>cych uprawnień wypowiedzenia się co</w:t>
      </w:r>
      <w:r w:rsidR="005A24A8" w:rsidRPr="002D3014">
        <w:rPr>
          <w:rFonts w:ascii="Palatino Linotype" w:eastAsia="Calibri" w:hAnsi="Palatino Linotype" w:cs="Times New Roman"/>
          <w:sz w:val="22"/>
          <w:szCs w:val="22"/>
        </w:rPr>
        <w:t> </w:t>
      </w:r>
      <w:r w:rsidR="003E1FBB" w:rsidRPr="002D3014">
        <w:rPr>
          <w:rFonts w:ascii="Palatino Linotype" w:eastAsia="Calibri" w:hAnsi="Palatino Linotype" w:cs="Times New Roman"/>
          <w:sz w:val="22"/>
          <w:szCs w:val="22"/>
        </w:rPr>
        <w:t>do</w:t>
      </w:r>
      <w:r w:rsidR="005A24A8" w:rsidRPr="002D3014">
        <w:rPr>
          <w:rFonts w:ascii="Palatino Linotype" w:eastAsia="Calibri" w:hAnsi="Palatino Linotype" w:cs="Times New Roman"/>
          <w:sz w:val="22"/>
          <w:szCs w:val="22"/>
        </w:rPr>
        <w:t> </w:t>
      </w:r>
      <w:r w:rsidR="003E1FBB" w:rsidRPr="002D3014">
        <w:rPr>
          <w:rFonts w:ascii="Palatino Linotype" w:eastAsia="Calibri" w:hAnsi="Palatino Linotype" w:cs="Times New Roman"/>
          <w:sz w:val="22"/>
          <w:szCs w:val="22"/>
        </w:rPr>
        <w:t>zebranych materiałów</w:t>
      </w:r>
      <w:r w:rsidR="008B1167" w:rsidRPr="002D3014">
        <w:rPr>
          <w:rFonts w:ascii="Palatino Linotype" w:hAnsi="Palatino Linotype"/>
          <w:sz w:val="22"/>
          <w:szCs w:val="22"/>
        </w:rPr>
        <w:t>. W p</w:t>
      </w:r>
      <w:r w:rsidR="00E054FC" w:rsidRPr="002D3014">
        <w:rPr>
          <w:rFonts w:ascii="Palatino Linotype" w:hAnsi="Palatino Linotype"/>
          <w:sz w:val="22"/>
          <w:szCs w:val="22"/>
        </w:rPr>
        <w:t>i</w:t>
      </w:r>
      <w:r w:rsidR="008B1167" w:rsidRPr="002D3014">
        <w:rPr>
          <w:rFonts w:ascii="Palatino Linotype" w:hAnsi="Palatino Linotype"/>
          <w:sz w:val="22"/>
          <w:szCs w:val="22"/>
        </w:rPr>
        <w:t>śmie</w:t>
      </w:r>
      <w:r w:rsidR="00E054FC" w:rsidRPr="002D3014">
        <w:rPr>
          <w:rFonts w:ascii="Palatino Linotype" w:hAnsi="Palatino Linotype"/>
          <w:sz w:val="22"/>
          <w:szCs w:val="22"/>
        </w:rPr>
        <w:t xml:space="preserve"> z dnia 30</w:t>
      </w:r>
      <w:r w:rsidR="008B1167" w:rsidRPr="002D3014">
        <w:rPr>
          <w:rFonts w:ascii="Palatino Linotype" w:hAnsi="Palatino Linotype"/>
          <w:sz w:val="22"/>
          <w:szCs w:val="22"/>
        </w:rPr>
        <w:t xml:space="preserve"> listopada </w:t>
      </w:r>
      <w:r w:rsidR="00E054FC" w:rsidRPr="002D3014">
        <w:rPr>
          <w:rFonts w:ascii="Palatino Linotype" w:hAnsi="Palatino Linotype"/>
          <w:sz w:val="22"/>
          <w:szCs w:val="22"/>
        </w:rPr>
        <w:t>2020r. (wpływ 4</w:t>
      </w:r>
      <w:r w:rsidR="008B1167" w:rsidRPr="002D3014">
        <w:rPr>
          <w:rFonts w:ascii="Palatino Linotype" w:hAnsi="Palatino Linotype"/>
          <w:sz w:val="22"/>
          <w:szCs w:val="22"/>
        </w:rPr>
        <w:t xml:space="preserve"> grudnia </w:t>
      </w:r>
      <w:r w:rsidR="00E054FC" w:rsidRPr="002D3014">
        <w:rPr>
          <w:rFonts w:ascii="Palatino Linotype" w:hAnsi="Palatino Linotype"/>
          <w:sz w:val="22"/>
          <w:szCs w:val="22"/>
        </w:rPr>
        <w:t xml:space="preserve">2020r.), </w:t>
      </w:r>
      <w:r w:rsidR="008B1167" w:rsidRPr="002D3014">
        <w:rPr>
          <w:rFonts w:ascii="Palatino Linotype" w:hAnsi="Palatino Linotype"/>
          <w:sz w:val="22"/>
          <w:szCs w:val="22"/>
        </w:rPr>
        <w:t xml:space="preserve">oświadczyła, że dokonała działań naprawczych i poprawiła zakwestionowane oznakowanie dwóch partii wyrobów gastronomicznych. Ponadto w rzeczonym piśmie </w:t>
      </w:r>
      <w:r w:rsidR="00E054FC" w:rsidRPr="002D3014">
        <w:rPr>
          <w:rFonts w:ascii="Palatino Linotype" w:hAnsi="Palatino Linotype"/>
          <w:sz w:val="22"/>
          <w:szCs w:val="22"/>
        </w:rPr>
        <w:t xml:space="preserve">przedsiębiorca poinformował </w:t>
      </w:r>
      <w:r w:rsidR="00E054FC" w:rsidRPr="002D3014">
        <w:rPr>
          <w:rFonts w:ascii="Palatino Linotype" w:eastAsia="Palatino Linotype" w:hAnsi="Palatino Linotype" w:cs="Times New Roman"/>
          <w:sz w:val="22"/>
          <w:szCs w:val="22"/>
        </w:rPr>
        <w:t>o</w:t>
      </w:r>
      <w:r w:rsidR="002D3014">
        <w:rPr>
          <w:rFonts w:ascii="Palatino Linotype" w:eastAsia="Palatino Linotype" w:hAnsi="Palatino Linotype" w:cs="Times New Roman"/>
          <w:sz w:val="22"/>
          <w:szCs w:val="22"/>
        </w:rPr>
        <w:t> </w:t>
      </w:r>
      <w:r w:rsidR="00E054FC" w:rsidRPr="002D3014">
        <w:rPr>
          <w:rFonts w:ascii="Palatino Linotype" w:eastAsia="Lucida Sans Unicode" w:hAnsi="Palatino Linotype" w:cs="Times New Roman"/>
          <w:bCs/>
          <w:sz w:val="22"/>
          <w:szCs w:val="22"/>
        </w:rPr>
        <w:t>wysokości osiągniętego przychodu oraz obrotach, w ostatnim roku rozliczeniowym.</w:t>
      </w:r>
    </w:p>
    <w:p w14:paraId="30330FF8" w14:textId="77777777" w:rsidR="008B1167" w:rsidRPr="002D3014" w:rsidRDefault="008B1167" w:rsidP="002D3014">
      <w:pPr>
        <w:pStyle w:val="Akapitzlist"/>
        <w:spacing w:line="360" w:lineRule="auto"/>
        <w:ind w:left="0" w:firstLine="708"/>
        <w:jc w:val="both"/>
        <w:rPr>
          <w:rFonts w:ascii="Palatino Linotype" w:hAnsi="Palatino Linotype"/>
          <w:sz w:val="22"/>
          <w:szCs w:val="22"/>
        </w:rPr>
      </w:pPr>
    </w:p>
    <w:p w14:paraId="4BBD23C7" w14:textId="0E81FF01" w:rsidR="00F85301" w:rsidRPr="002D3014" w:rsidRDefault="001358F4" w:rsidP="002D3014">
      <w:pPr>
        <w:spacing w:after="0" w:line="360" w:lineRule="auto"/>
        <w:ind w:firstLine="708"/>
        <w:jc w:val="both"/>
        <w:rPr>
          <w:rFonts w:ascii="Palatino Linotype" w:hAnsi="Palatino Linotype" w:cs="Times New Roman"/>
          <w:b/>
          <w:bCs/>
        </w:rPr>
      </w:pPr>
      <w:r w:rsidRPr="002D3014">
        <w:rPr>
          <w:rFonts w:ascii="Palatino Linotype" w:hAnsi="Palatino Linotype" w:cs="Times New Roman"/>
          <w:b/>
          <w:bCs/>
        </w:rPr>
        <w:t>Świętokrzyski Wojewódzki Inspektor Inspekcji Handlowej ustalił i stwierdził:</w:t>
      </w:r>
    </w:p>
    <w:p w14:paraId="44962BDD" w14:textId="77777777" w:rsidR="00EE4EA5" w:rsidRPr="002D3014" w:rsidRDefault="00EE4EA5" w:rsidP="002D3014">
      <w:pPr>
        <w:suppressAutoHyphens/>
        <w:spacing w:after="0" w:line="360" w:lineRule="auto"/>
        <w:ind w:firstLine="708"/>
        <w:jc w:val="both"/>
        <w:rPr>
          <w:rFonts w:ascii="Palatino Linotype" w:eastAsia="Times New Roman" w:hAnsi="Palatino Linotype" w:cs="Times New Roman"/>
          <w:color w:val="000000"/>
          <w:lang w:eastAsia="zh-CN"/>
        </w:rPr>
      </w:pPr>
      <w:r w:rsidRPr="002D3014">
        <w:rPr>
          <w:rFonts w:ascii="Palatino Linotype" w:eastAsia="Times New Roman" w:hAnsi="Palatino Linotype" w:cs="Times New Roman"/>
          <w:iCs/>
          <w:color w:val="000000"/>
          <w:lang w:eastAsia="zh-CN"/>
        </w:rPr>
        <w:t>Przepisy ustawy</w:t>
      </w:r>
      <w:r w:rsidRPr="002D3014">
        <w:rPr>
          <w:rFonts w:ascii="Palatino Linotype" w:eastAsia="Palatino Linotype" w:hAnsi="Palatino Linotype" w:cs="Times New Roman"/>
          <w:i/>
          <w:iCs/>
          <w:color w:val="000000"/>
          <w:lang w:eastAsia="zh-CN"/>
        </w:rPr>
        <w:t xml:space="preserve"> </w:t>
      </w:r>
      <w:r w:rsidRPr="002D3014">
        <w:rPr>
          <w:rFonts w:ascii="Palatino Linotype" w:eastAsia="Times New Roman" w:hAnsi="Palatino Linotype" w:cs="Times New Roman"/>
          <w:i/>
          <w:iCs/>
          <w:color w:val="000000"/>
          <w:lang w:eastAsia="zh-CN"/>
        </w:rPr>
        <w:t>o</w:t>
      </w:r>
      <w:r w:rsidRPr="002D3014">
        <w:rPr>
          <w:rFonts w:ascii="Palatino Linotype" w:eastAsia="Palatino Linotype" w:hAnsi="Palatino Linotype" w:cs="Times New Roman"/>
          <w:i/>
          <w:iCs/>
          <w:color w:val="000000"/>
          <w:lang w:eastAsia="zh-CN"/>
        </w:rPr>
        <w:t xml:space="preserve"> </w:t>
      </w:r>
      <w:r w:rsidRPr="002D3014">
        <w:rPr>
          <w:rFonts w:ascii="Palatino Linotype" w:eastAsia="Times New Roman" w:hAnsi="Palatino Linotype" w:cs="Times New Roman"/>
          <w:i/>
          <w:iCs/>
          <w:color w:val="000000"/>
          <w:lang w:eastAsia="zh-CN"/>
        </w:rPr>
        <w:t>informowaniu</w:t>
      </w:r>
      <w:r w:rsidRPr="002D3014">
        <w:rPr>
          <w:rFonts w:ascii="Palatino Linotype" w:eastAsia="Palatino Linotype" w:hAnsi="Palatino Linotype" w:cs="Times New Roman"/>
          <w:i/>
          <w:iCs/>
          <w:color w:val="000000"/>
          <w:lang w:eastAsia="zh-CN"/>
        </w:rPr>
        <w:t xml:space="preserve"> </w:t>
      </w:r>
      <w:r w:rsidRPr="002D3014">
        <w:rPr>
          <w:rFonts w:ascii="Palatino Linotype" w:eastAsia="Times New Roman" w:hAnsi="Palatino Linotype" w:cs="Times New Roman"/>
          <w:i/>
          <w:iCs/>
          <w:color w:val="000000"/>
          <w:lang w:eastAsia="zh-CN"/>
        </w:rPr>
        <w:t>o cenach</w:t>
      </w:r>
      <w:r w:rsidRPr="002D3014">
        <w:rPr>
          <w:rFonts w:ascii="Palatino Linotype" w:eastAsia="Palatino Linotype" w:hAnsi="Palatino Linotype" w:cs="Times New Roman"/>
          <w:i/>
          <w:iCs/>
          <w:color w:val="000000"/>
          <w:lang w:eastAsia="zh-CN"/>
        </w:rPr>
        <w:t xml:space="preserve"> </w:t>
      </w:r>
      <w:r w:rsidRPr="002D3014">
        <w:rPr>
          <w:rFonts w:ascii="Palatino Linotype" w:eastAsia="Times New Roman" w:hAnsi="Palatino Linotype" w:cs="Times New Roman"/>
          <w:i/>
          <w:iCs/>
          <w:color w:val="000000"/>
          <w:lang w:eastAsia="zh-CN"/>
        </w:rPr>
        <w:t>towarów</w:t>
      </w:r>
      <w:r w:rsidRPr="002D3014">
        <w:rPr>
          <w:rFonts w:ascii="Palatino Linotype" w:eastAsia="Palatino Linotype" w:hAnsi="Palatino Linotype" w:cs="Times New Roman"/>
          <w:i/>
          <w:iCs/>
          <w:color w:val="000000"/>
          <w:lang w:eastAsia="zh-CN"/>
        </w:rPr>
        <w:t xml:space="preserve"> </w:t>
      </w:r>
      <w:r w:rsidRPr="002D3014">
        <w:rPr>
          <w:rFonts w:ascii="Palatino Linotype" w:eastAsia="Times New Roman" w:hAnsi="Palatino Linotype" w:cs="Times New Roman"/>
          <w:i/>
          <w:iCs/>
          <w:color w:val="000000"/>
          <w:lang w:eastAsia="zh-CN"/>
        </w:rPr>
        <w:t>i</w:t>
      </w:r>
      <w:r w:rsidRPr="002D3014">
        <w:rPr>
          <w:rFonts w:ascii="Palatino Linotype" w:eastAsia="Palatino Linotype" w:hAnsi="Palatino Linotype" w:cs="Times New Roman"/>
          <w:i/>
          <w:iCs/>
          <w:color w:val="000000"/>
          <w:lang w:eastAsia="zh-CN"/>
        </w:rPr>
        <w:t xml:space="preserve"> </w:t>
      </w:r>
      <w:r w:rsidRPr="002D3014">
        <w:rPr>
          <w:rFonts w:ascii="Palatino Linotype" w:eastAsia="Times New Roman" w:hAnsi="Palatino Linotype" w:cs="Times New Roman"/>
          <w:i/>
          <w:iCs/>
          <w:color w:val="000000"/>
          <w:lang w:eastAsia="zh-CN"/>
        </w:rPr>
        <w:t>usług</w:t>
      </w:r>
      <w:r w:rsidRPr="002D3014">
        <w:rPr>
          <w:rFonts w:ascii="Palatino Linotype" w:eastAsia="Palatino Linotype" w:hAnsi="Palatino Linotype" w:cs="Times New Roman"/>
          <w:iCs/>
          <w:color w:val="000000"/>
          <w:lang w:eastAsia="zh-CN"/>
        </w:rPr>
        <w:t xml:space="preserve"> </w:t>
      </w:r>
      <w:r w:rsidRPr="002D3014">
        <w:rPr>
          <w:rFonts w:ascii="Palatino Linotype" w:eastAsia="Times New Roman" w:hAnsi="Palatino Linotype" w:cs="Times New Roman"/>
          <w:iCs/>
          <w:color w:val="000000"/>
          <w:lang w:eastAsia="zh-CN"/>
        </w:rPr>
        <w:t>określają sposób informowania o cenach oferowanych towarów i usług oraz skutki nieprzestrzegania jej uregulowań. Zgodnie z art. 4 ust. 1 ww. ustawy w miejscu sprzedaży detalicznej i świadczenia usług uwidacznia się cenę oraz cenę jednostkową towaru (usługi) w sposób jednoznaczny, niebudzący wątpliwości oraz umożliwiający porównanie cen.</w:t>
      </w:r>
    </w:p>
    <w:p w14:paraId="501DA24A" w14:textId="77777777" w:rsidR="00EE4EA5" w:rsidRPr="002D3014" w:rsidRDefault="00EE4EA5" w:rsidP="002D3014">
      <w:pPr>
        <w:widowControl w:val="0"/>
        <w:spacing w:after="0" w:line="360" w:lineRule="auto"/>
        <w:ind w:firstLine="708"/>
        <w:jc w:val="both"/>
        <w:rPr>
          <w:rFonts w:ascii="Palatino Linotype" w:eastAsia="Lucida Sans Unicode" w:hAnsi="Palatino Linotype" w:cs="Times New Roman"/>
          <w:color w:val="00000A"/>
          <w:lang w:eastAsia="zh-CN" w:bidi="hi-IN"/>
        </w:rPr>
      </w:pPr>
      <w:r w:rsidRPr="002D3014">
        <w:rPr>
          <w:rFonts w:ascii="Palatino Linotype" w:eastAsia="Lucida Sans Unicode" w:hAnsi="Palatino Linotype" w:cs="Times New Roman"/>
          <w:iCs/>
          <w:color w:val="00000A"/>
          <w:lang w:eastAsia="pl-PL" w:bidi="hi-IN"/>
        </w:rPr>
        <w:lastRenderedPageBreak/>
        <w:t>Rozporządzenie</w:t>
      </w:r>
      <w:r w:rsidRPr="002D3014">
        <w:rPr>
          <w:rFonts w:ascii="Palatino Linotype" w:eastAsia="Lucida Sans Unicode" w:hAnsi="Palatino Linotype" w:cs="Times New Roman"/>
          <w:color w:val="00000A"/>
          <w:lang w:eastAsia="pl-PL" w:bidi="hi-IN"/>
        </w:rPr>
        <w:t xml:space="preserve"> </w:t>
      </w:r>
      <w:r w:rsidRPr="002D3014">
        <w:rPr>
          <w:rFonts w:ascii="Palatino Linotype" w:eastAsia="Palatino Linotype" w:hAnsi="Palatino Linotype" w:cs="Times New Roman"/>
          <w:i/>
          <w:iCs/>
          <w:color w:val="00000A"/>
          <w:lang w:eastAsia="zh-CN" w:bidi="hi-IN"/>
        </w:rPr>
        <w:t>w sprawie uwidaczniania cen towarów i usług</w:t>
      </w:r>
      <w:r w:rsidRPr="002D3014">
        <w:rPr>
          <w:rFonts w:ascii="Palatino Linotype" w:eastAsia="Palatino Linotype" w:hAnsi="Palatino Linotype" w:cs="Times New Roman"/>
          <w:color w:val="00000A"/>
          <w:lang w:eastAsia="zh-CN" w:bidi="hi-IN"/>
        </w:rPr>
        <w:t xml:space="preserve"> </w:t>
      </w:r>
      <w:r w:rsidRPr="002D3014">
        <w:rPr>
          <w:rFonts w:ascii="Palatino Linotype" w:eastAsia="Lucida Sans Unicode" w:hAnsi="Palatino Linotype" w:cs="Times New Roman"/>
          <w:color w:val="00000A"/>
          <w:lang w:eastAsia="pl-PL" w:bidi="hi-IN"/>
        </w:rPr>
        <w:t xml:space="preserve">określa natomiast sposób </w:t>
      </w:r>
      <w:r w:rsidRPr="002D3014">
        <w:rPr>
          <w:rFonts w:ascii="Palatino Linotype" w:eastAsia="Lucida Sans Unicode" w:hAnsi="Palatino Linotype" w:cs="Times New Roman"/>
          <w:iCs/>
          <w:color w:val="00000A"/>
          <w:lang w:eastAsia="pl-PL" w:bidi="hi-IN"/>
        </w:rPr>
        <w:t>uwidaczniania cen towarów</w:t>
      </w:r>
      <w:r w:rsidRPr="002D3014">
        <w:rPr>
          <w:rFonts w:ascii="Palatino Linotype" w:eastAsia="Lucida Sans Unicode" w:hAnsi="Palatino Linotype" w:cs="Times New Roman"/>
          <w:color w:val="00000A"/>
          <w:lang w:eastAsia="pl-PL" w:bidi="hi-IN"/>
        </w:rPr>
        <w:t xml:space="preserve"> i </w:t>
      </w:r>
      <w:r w:rsidRPr="002D3014">
        <w:rPr>
          <w:rFonts w:ascii="Palatino Linotype" w:eastAsia="Lucida Sans Unicode" w:hAnsi="Palatino Linotype" w:cs="Times New Roman"/>
          <w:iCs/>
          <w:color w:val="00000A"/>
          <w:lang w:eastAsia="pl-PL" w:bidi="hi-IN"/>
        </w:rPr>
        <w:t>usług</w:t>
      </w:r>
      <w:r w:rsidRPr="002D3014">
        <w:rPr>
          <w:rFonts w:ascii="Palatino Linotype" w:eastAsia="Lucida Sans Unicode" w:hAnsi="Palatino Linotype" w:cs="Times New Roman"/>
          <w:color w:val="00000A"/>
          <w:lang w:eastAsia="pl-PL" w:bidi="hi-IN"/>
        </w:rPr>
        <w:t xml:space="preserve">, w tym </w:t>
      </w:r>
      <w:r w:rsidRPr="002D3014">
        <w:rPr>
          <w:rFonts w:ascii="Palatino Linotype" w:eastAsia="Lucida Sans Unicode" w:hAnsi="Palatino Linotype" w:cs="Times New Roman"/>
          <w:iCs/>
          <w:color w:val="00000A"/>
          <w:lang w:eastAsia="pl-PL" w:bidi="hi-IN"/>
        </w:rPr>
        <w:t>cen</w:t>
      </w:r>
      <w:r w:rsidRPr="002D3014">
        <w:rPr>
          <w:rFonts w:ascii="Palatino Linotype" w:eastAsia="Lucida Sans Unicode" w:hAnsi="Palatino Linotype" w:cs="Times New Roman"/>
          <w:color w:val="00000A"/>
          <w:lang w:eastAsia="pl-PL" w:bidi="hi-IN"/>
        </w:rPr>
        <w:t xml:space="preserve"> jednostkowych </w:t>
      </w:r>
      <w:r w:rsidRPr="002D3014">
        <w:rPr>
          <w:rFonts w:ascii="Palatino Linotype" w:eastAsia="Lucida Sans Unicode" w:hAnsi="Palatino Linotype" w:cs="Times New Roman"/>
          <w:iCs/>
          <w:color w:val="00000A"/>
          <w:lang w:eastAsia="pl-PL" w:bidi="hi-IN"/>
        </w:rPr>
        <w:t>towarów</w:t>
      </w:r>
      <w:r w:rsidRPr="002D3014">
        <w:rPr>
          <w:rFonts w:ascii="Palatino Linotype" w:eastAsia="Lucida Sans Unicode" w:hAnsi="Palatino Linotype" w:cs="Times New Roman"/>
          <w:color w:val="00000A"/>
          <w:lang w:eastAsia="pl-PL" w:bidi="hi-IN"/>
        </w:rPr>
        <w:t xml:space="preserve"> i </w:t>
      </w:r>
      <w:r w:rsidRPr="002D3014">
        <w:rPr>
          <w:rFonts w:ascii="Palatino Linotype" w:eastAsia="Lucida Sans Unicode" w:hAnsi="Palatino Linotype" w:cs="Times New Roman"/>
          <w:iCs/>
          <w:color w:val="00000A"/>
          <w:lang w:eastAsia="pl-PL" w:bidi="hi-IN"/>
        </w:rPr>
        <w:t>usług</w:t>
      </w:r>
      <w:r w:rsidRPr="002D3014">
        <w:rPr>
          <w:rFonts w:ascii="Palatino Linotype" w:eastAsia="Lucida Sans Unicode" w:hAnsi="Palatino Linotype" w:cs="Times New Roman"/>
          <w:color w:val="00000A"/>
          <w:lang w:eastAsia="pl-PL" w:bidi="hi-IN"/>
        </w:rPr>
        <w:t xml:space="preserve">, a także określa wykaz </w:t>
      </w:r>
      <w:r w:rsidRPr="002D3014">
        <w:rPr>
          <w:rFonts w:ascii="Palatino Linotype" w:eastAsia="Lucida Sans Unicode" w:hAnsi="Palatino Linotype" w:cs="Times New Roman"/>
          <w:iCs/>
          <w:color w:val="00000A"/>
          <w:lang w:eastAsia="pl-PL" w:bidi="hi-IN"/>
        </w:rPr>
        <w:t>towarów</w:t>
      </w:r>
      <w:r w:rsidRPr="002D3014">
        <w:rPr>
          <w:rFonts w:ascii="Palatino Linotype" w:eastAsia="Lucida Sans Unicode" w:hAnsi="Palatino Linotype" w:cs="Times New Roman"/>
          <w:color w:val="00000A"/>
          <w:lang w:eastAsia="pl-PL" w:bidi="hi-IN"/>
        </w:rPr>
        <w:t xml:space="preserve">, w przypadku których nie jest wymagane </w:t>
      </w:r>
      <w:r w:rsidRPr="002D3014">
        <w:rPr>
          <w:rFonts w:ascii="Palatino Linotype" w:eastAsia="Lucida Sans Unicode" w:hAnsi="Palatino Linotype" w:cs="Times New Roman"/>
          <w:iCs/>
          <w:color w:val="00000A"/>
          <w:lang w:eastAsia="pl-PL" w:bidi="hi-IN"/>
        </w:rPr>
        <w:t>uwidacznianie ceny</w:t>
      </w:r>
      <w:r w:rsidRPr="002D3014">
        <w:rPr>
          <w:rFonts w:ascii="Palatino Linotype" w:eastAsia="Lucida Sans Unicode" w:hAnsi="Palatino Linotype" w:cs="Times New Roman"/>
          <w:color w:val="00000A"/>
          <w:lang w:eastAsia="pl-PL" w:bidi="hi-IN"/>
        </w:rPr>
        <w:t xml:space="preserve"> jednostkowej </w:t>
      </w:r>
      <w:r w:rsidRPr="002D3014">
        <w:rPr>
          <w:rFonts w:ascii="Palatino Linotype" w:eastAsia="Lucida Sans Unicode" w:hAnsi="Palatino Linotype" w:cs="Times New Roman"/>
          <w:iCs/>
          <w:color w:val="00000A"/>
          <w:lang w:eastAsia="pl-PL" w:bidi="hi-IN"/>
        </w:rPr>
        <w:t>towarów</w:t>
      </w:r>
      <w:r w:rsidRPr="002D3014">
        <w:rPr>
          <w:rFonts w:ascii="Palatino Linotype" w:eastAsia="Lucida Sans Unicode" w:hAnsi="Palatino Linotype" w:cs="Times New Roman"/>
          <w:color w:val="00000A"/>
          <w:lang w:eastAsia="pl-PL" w:bidi="hi-IN"/>
        </w:rPr>
        <w:t xml:space="preserve">  i </w:t>
      </w:r>
      <w:r w:rsidRPr="002D3014">
        <w:rPr>
          <w:rFonts w:ascii="Palatino Linotype" w:eastAsia="Lucida Sans Unicode" w:hAnsi="Palatino Linotype" w:cs="Times New Roman"/>
          <w:iCs/>
          <w:color w:val="00000A"/>
          <w:lang w:eastAsia="pl-PL" w:bidi="hi-IN"/>
        </w:rPr>
        <w:t>usług</w:t>
      </w:r>
      <w:r w:rsidRPr="002D3014">
        <w:rPr>
          <w:rFonts w:ascii="Palatino Linotype" w:eastAsia="Lucida Sans Unicode" w:hAnsi="Palatino Linotype" w:cs="Times New Roman"/>
          <w:color w:val="00000A"/>
          <w:lang w:eastAsia="pl-PL" w:bidi="hi-IN"/>
        </w:rPr>
        <w:t>.</w:t>
      </w:r>
    </w:p>
    <w:p w14:paraId="1BE7C508" w14:textId="77777777" w:rsidR="00EE4EA5" w:rsidRPr="002D3014" w:rsidRDefault="00EE4EA5" w:rsidP="002D3014">
      <w:pPr>
        <w:spacing w:after="0" w:line="360" w:lineRule="auto"/>
        <w:ind w:firstLine="708"/>
        <w:jc w:val="both"/>
        <w:rPr>
          <w:rFonts w:ascii="Palatino Linotype" w:eastAsia="Calibri" w:hAnsi="Palatino Linotype" w:cs="Times New Roman"/>
        </w:rPr>
      </w:pPr>
      <w:r w:rsidRPr="002D3014">
        <w:rPr>
          <w:rFonts w:ascii="Palatino Linotype" w:eastAsia="Calibri" w:hAnsi="Palatino Linotype" w:cs="Times New Roman"/>
        </w:rPr>
        <w:t>Przepisy ww. rozporządzenia stanowią:</w:t>
      </w:r>
    </w:p>
    <w:p w14:paraId="257E76B6" w14:textId="77777777" w:rsidR="00EE4EA5" w:rsidRPr="002D3014" w:rsidRDefault="00EE4EA5" w:rsidP="002D3014">
      <w:pPr>
        <w:spacing w:after="0" w:line="360" w:lineRule="auto"/>
        <w:jc w:val="both"/>
        <w:rPr>
          <w:rFonts w:ascii="Palatino Linotype" w:eastAsia="Calibri" w:hAnsi="Palatino Linotype" w:cs="Times New Roman"/>
        </w:rPr>
      </w:pPr>
      <w:r w:rsidRPr="002D3014">
        <w:rPr>
          <w:rFonts w:ascii="Palatino Linotype" w:eastAsia="Calibri" w:hAnsi="Palatino Linotype" w:cs="Times New Roman"/>
        </w:rPr>
        <w:t>§ 3 - Cenę uwidacznia się w miejscu ogólnodostępnym i dobrze widocznym dla konsumentów, na danym towarze, bezpośrednio przy towarze lub w bliskości towaru, którego dotyczy. Ponadto cenę oraz cenę jednostkową uwidacznia się w szczególności:</w:t>
      </w:r>
    </w:p>
    <w:p w14:paraId="7F9CDD6F" w14:textId="77777777" w:rsidR="00EE4EA5" w:rsidRPr="002D3014" w:rsidRDefault="00EE4EA5" w:rsidP="002D3014">
      <w:pPr>
        <w:spacing w:after="0" w:line="360" w:lineRule="auto"/>
        <w:jc w:val="both"/>
        <w:rPr>
          <w:rFonts w:ascii="Palatino Linotype" w:eastAsia="Calibri" w:hAnsi="Palatino Linotype" w:cs="Times New Roman"/>
        </w:rPr>
      </w:pPr>
      <w:r w:rsidRPr="002D3014">
        <w:rPr>
          <w:rFonts w:ascii="Palatino Linotype" w:eastAsia="Calibri" w:hAnsi="Palatino Linotype" w:cs="Times New Roman"/>
        </w:rPr>
        <w:t>1) na wywieszce;</w:t>
      </w:r>
    </w:p>
    <w:p w14:paraId="3FE7E9CE" w14:textId="77777777" w:rsidR="00EE4EA5" w:rsidRPr="002D3014" w:rsidRDefault="00EE4EA5" w:rsidP="002D3014">
      <w:pPr>
        <w:spacing w:after="0" w:line="360" w:lineRule="auto"/>
        <w:jc w:val="both"/>
        <w:rPr>
          <w:rFonts w:ascii="Palatino Linotype" w:eastAsia="Calibri" w:hAnsi="Palatino Linotype" w:cs="Times New Roman"/>
        </w:rPr>
      </w:pPr>
      <w:r w:rsidRPr="002D3014">
        <w:rPr>
          <w:rFonts w:ascii="Palatino Linotype" w:eastAsia="Calibri" w:hAnsi="Palatino Linotype" w:cs="Times New Roman"/>
        </w:rPr>
        <w:t>2) w cenniku;</w:t>
      </w:r>
    </w:p>
    <w:p w14:paraId="3F014EB1" w14:textId="77777777" w:rsidR="00EE4EA5" w:rsidRPr="002D3014" w:rsidRDefault="00EE4EA5" w:rsidP="002D3014">
      <w:pPr>
        <w:spacing w:after="0" w:line="360" w:lineRule="auto"/>
        <w:jc w:val="both"/>
        <w:rPr>
          <w:rFonts w:ascii="Palatino Linotype" w:eastAsia="Calibri" w:hAnsi="Palatino Linotype" w:cs="Times New Roman"/>
        </w:rPr>
      </w:pPr>
      <w:r w:rsidRPr="002D3014">
        <w:rPr>
          <w:rFonts w:ascii="Palatino Linotype" w:eastAsia="Calibri" w:hAnsi="Palatino Linotype" w:cs="Times New Roman"/>
        </w:rPr>
        <w:t>3) w katalogu;</w:t>
      </w:r>
    </w:p>
    <w:p w14:paraId="3034A163" w14:textId="77777777" w:rsidR="00EE4EA5" w:rsidRPr="002D3014" w:rsidRDefault="00EE4EA5" w:rsidP="002D3014">
      <w:pPr>
        <w:spacing w:after="0" w:line="360" w:lineRule="auto"/>
        <w:jc w:val="both"/>
        <w:rPr>
          <w:rFonts w:ascii="Palatino Linotype" w:eastAsia="Calibri" w:hAnsi="Palatino Linotype" w:cs="Times New Roman"/>
        </w:rPr>
      </w:pPr>
      <w:r w:rsidRPr="002D3014">
        <w:rPr>
          <w:rFonts w:ascii="Palatino Linotype" w:eastAsia="Calibri" w:hAnsi="Palatino Linotype" w:cs="Times New Roman"/>
        </w:rPr>
        <w:t>4) na obwolucie;</w:t>
      </w:r>
    </w:p>
    <w:p w14:paraId="128AA4BB" w14:textId="4CA34EA4" w:rsidR="00203A10" w:rsidRPr="002D3014" w:rsidRDefault="00EE4EA5" w:rsidP="002D3014">
      <w:pPr>
        <w:spacing w:after="0" w:line="360" w:lineRule="auto"/>
        <w:jc w:val="both"/>
        <w:rPr>
          <w:rFonts w:ascii="Palatino Linotype" w:eastAsia="Calibri" w:hAnsi="Palatino Linotype" w:cs="Times New Roman"/>
        </w:rPr>
      </w:pPr>
      <w:r w:rsidRPr="002D3014">
        <w:rPr>
          <w:rFonts w:ascii="Palatino Linotype" w:eastAsia="Calibri" w:hAnsi="Palatino Linotype" w:cs="Times New Roman"/>
        </w:rPr>
        <w:t>5) w postaci nadruku lub napisu na towarze lub opakowaniu.</w:t>
      </w:r>
    </w:p>
    <w:p w14:paraId="605B8F6D" w14:textId="77777777" w:rsidR="00EE4EA5" w:rsidRPr="002D3014" w:rsidRDefault="00EE4EA5" w:rsidP="002D3014">
      <w:pPr>
        <w:spacing w:after="0" w:line="360" w:lineRule="auto"/>
        <w:jc w:val="both"/>
        <w:rPr>
          <w:rFonts w:ascii="Palatino Linotype" w:eastAsia="Calibri" w:hAnsi="Palatino Linotype" w:cs="Times New Roman"/>
        </w:rPr>
      </w:pPr>
      <w:bookmarkStart w:id="2" w:name="_Hlk59451513"/>
      <w:r w:rsidRPr="002D3014">
        <w:rPr>
          <w:rFonts w:ascii="Palatino Linotype" w:eastAsia="Calibri" w:hAnsi="Palatino Linotype" w:cs="Times New Roman"/>
        </w:rPr>
        <w:t>Natomiast zgodnie z § 4:</w:t>
      </w:r>
    </w:p>
    <w:p w14:paraId="339A2223" w14:textId="77777777" w:rsidR="00EE4EA5" w:rsidRPr="002D3014" w:rsidRDefault="00EE4EA5" w:rsidP="002D3014">
      <w:pPr>
        <w:spacing w:after="0" w:line="360" w:lineRule="auto"/>
        <w:jc w:val="both"/>
        <w:rPr>
          <w:rFonts w:ascii="Palatino Linotype" w:eastAsia="Calibri" w:hAnsi="Palatino Linotype" w:cs="Times New Roman"/>
        </w:rPr>
      </w:pPr>
      <w:r w:rsidRPr="002D3014">
        <w:rPr>
          <w:rFonts w:ascii="Palatino Linotype" w:eastAsia="Calibri" w:hAnsi="Palatino Linotype" w:cs="Times New Roman"/>
        </w:rPr>
        <w:t>1. Cena jednostkowa dotyczy odpowiednio ceny za:</w:t>
      </w:r>
    </w:p>
    <w:p w14:paraId="3B1C74E1" w14:textId="77777777" w:rsidR="00EE4EA5" w:rsidRPr="002D3014" w:rsidRDefault="00EE4EA5" w:rsidP="002D3014">
      <w:pPr>
        <w:spacing w:after="0" w:line="360" w:lineRule="auto"/>
        <w:jc w:val="both"/>
        <w:rPr>
          <w:rFonts w:ascii="Palatino Linotype" w:eastAsia="Calibri" w:hAnsi="Palatino Linotype" w:cs="Times New Roman"/>
        </w:rPr>
      </w:pPr>
      <w:r w:rsidRPr="002D3014">
        <w:rPr>
          <w:rFonts w:ascii="Palatino Linotype" w:eastAsia="Calibri" w:hAnsi="Palatino Linotype" w:cs="Times New Roman"/>
        </w:rPr>
        <w:t>1) litr lub metr sześcienny - dla towaru przeznaczonego do sprzedaży według objętości;</w:t>
      </w:r>
    </w:p>
    <w:p w14:paraId="4DBC9F40" w14:textId="77777777" w:rsidR="00EE4EA5" w:rsidRPr="002D3014" w:rsidRDefault="00EE4EA5" w:rsidP="002D3014">
      <w:pPr>
        <w:spacing w:after="0" w:line="360" w:lineRule="auto"/>
        <w:jc w:val="both"/>
        <w:rPr>
          <w:rFonts w:ascii="Palatino Linotype" w:eastAsia="Calibri" w:hAnsi="Palatino Linotype" w:cs="Times New Roman"/>
        </w:rPr>
      </w:pPr>
      <w:r w:rsidRPr="002D3014">
        <w:rPr>
          <w:rFonts w:ascii="Palatino Linotype" w:eastAsia="Calibri" w:hAnsi="Palatino Linotype" w:cs="Times New Roman"/>
        </w:rPr>
        <w:t>2) kilogram lub tonę - dla towaru przeznaczonego do sprzedaży według masy;</w:t>
      </w:r>
    </w:p>
    <w:p w14:paraId="583626FA" w14:textId="77777777" w:rsidR="00EE4EA5" w:rsidRPr="002D3014" w:rsidRDefault="00EE4EA5" w:rsidP="002D3014">
      <w:pPr>
        <w:spacing w:after="0" w:line="360" w:lineRule="auto"/>
        <w:jc w:val="both"/>
        <w:rPr>
          <w:rFonts w:ascii="Palatino Linotype" w:eastAsia="Calibri" w:hAnsi="Palatino Linotype" w:cs="Times New Roman"/>
        </w:rPr>
      </w:pPr>
      <w:r w:rsidRPr="002D3014">
        <w:rPr>
          <w:rFonts w:ascii="Palatino Linotype" w:eastAsia="Calibri" w:hAnsi="Palatino Linotype" w:cs="Times New Roman"/>
        </w:rPr>
        <w:t>3) metr - dla towaru przeznaczonego do sprzedaży według długości;</w:t>
      </w:r>
    </w:p>
    <w:p w14:paraId="30821EA9" w14:textId="77777777" w:rsidR="00EE4EA5" w:rsidRPr="002D3014" w:rsidRDefault="00EE4EA5" w:rsidP="002D3014">
      <w:pPr>
        <w:spacing w:after="0" w:line="360" w:lineRule="auto"/>
        <w:jc w:val="both"/>
        <w:rPr>
          <w:rFonts w:ascii="Palatino Linotype" w:eastAsia="Calibri" w:hAnsi="Palatino Linotype" w:cs="Times New Roman"/>
        </w:rPr>
      </w:pPr>
      <w:r w:rsidRPr="002D3014">
        <w:rPr>
          <w:rFonts w:ascii="Palatino Linotype" w:eastAsia="Calibri" w:hAnsi="Palatino Linotype" w:cs="Times New Roman"/>
        </w:rPr>
        <w:t>4) metr kwadratowy - dla towaru przeznaczonego do sprzedaży według powierzchni;</w:t>
      </w:r>
    </w:p>
    <w:p w14:paraId="0ADF0B12" w14:textId="77777777" w:rsidR="00EE4EA5" w:rsidRPr="002D3014" w:rsidRDefault="00EE4EA5" w:rsidP="002D3014">
      <w:pPr>
        <w:spacing w:after="0" w:line="360" w:lineRule="auto"/>
        <w:jc w:val="both"/>
        <w:rPr>
          <w:rFonts w:ascii="Palatino Linotype" w:eastAsia="Calibri" w:hAnsi="Palatino Linotype" w:cs="Times New Roman"/>
        </w:rPr>
      </w:pPr>
      <w:r w:rsidRPr="002D3014">
        <w:rPr>
          <w:rFonts w:ascii="Palatino Linotype" w:eastAsia="Calibri" w:hAnsi="Palatino Linotype" w:cs="Times New Roman"/>
        </w:rPr>
        <w:t>5) sztukę - dla towarów przeznaczonych do sprzedaży na sztuki.</w:t>
      </w:r>
    </w:p>
    <w:p w14:paraId="29B86491" w14:textId="77777777" w:rsidR="00EE4EA5" w:rsidRPr="002D3014" w:rsidRDefault="00EE4EA5" w:rsidP="002D3014">
      <w:pPr>
        <w:spacing w:after="0" w:line="360" w:lineRule="auto"/>
        <w:jc w:val="both"/>
        <w:rPr>
          <w:rFonts w:ascii="Palatino Linotype" w:eastAsia="Calibri" w:hAnsi="Palatino Linotype" w:cs="Times New Roman"/>
        </w:rPr>
      </w:pPr>
      <w:r w:rsidRPr="002D3014">
        <w:rPr>
          <w:rFonts w:ascii="Palatino Linotype" w:eastAsia="Calibri" w:hAnsi="Palatino Linotype" w:cs="Times New Roman"/>
        </w:rPr>
        <w:t>2. W szczególnych przypadkach uzasadnionych rodzajem, przeznaczeniem lub zwyczajowo oferowaną ilością towarów przy uwidacznianiu cen jednostkowych dopuszcza się stosowanie dziesiętnych wielokrotności i podwielokrotności legalnych jednostek miar innych niż określone w ust. 1.</w:t>
      </w:r>
    </w:p>
    <w:p w14:paraId="21F6DCE7" w14:textId="7ED295FB" w:rsidR="00EE4EA5" w:rsidRPr="002D3014" w:rsidRDefault="00EE4EA5" w:rsidP="002D3014">
      <w:pPr>
        <w:spacing w:after="0" w:line="360" w:lineRule="auto"/>
        <w:jc w:val="both"/>
        <w:rPr>
          <w:rFonts w:ascii="Palatino Linotype" w:eastAsia="Calibri" w:hAnsi="Palatino Linotype" w:cs="Times New Roman"/>
        </w:rPr>
      </w:pPr>
      <w:r w:rsidRPr="002D3014">
        <w:rPr>
          <w:rFonts w:ascii="Palatino Linotype" w:eastAsia="Calibri" w:hAnsi="Palatino Linotype" w:cs="Times New Roman"/>
        </w:rPr>
        <w:t>3. W przypadku towaru pakowanego oznaczonego liczbą sztuk dopuszcza się stosowanie przeliczenia na cenę jednostkową za sztukę lub za dziesiętną wielokrotność liczby sztuk.</w:t>
      </w:r>
    </w:p>
    <w:bookmarkEnd w:id="2"/>
    <w:p w14:paraId="46CD4F47" w14:textId="40F955CB" w:rsidR="00203A10" w:rsidRPr="002D3014" w:rsidRDefault="00EE4EA5" w:rsidP="002D3014">
      <w:pPr>
        <w:spacing w:after="0" w:line="360" w:lineRule="auto"/>
        <w:jc w:val="both"/>
        <w:rPr>
          <w:rFonts w:ascii="Palatino Linotype" w:eastAsia="Calibri" w:hAnsi="Palatino Linotype" w:cs="Times New Roman"/>
        </w:rPr>
      </w:pPr>
      <w:r w:rsidRPr="002D3014">
        <w:rPr>
          <w:rFonts w:ascii="Palatino Linotype" w:eastAsia="Calibri" w:hAnsi="Palatino Linotype" w:cs="Times New Roman"/>
        </w:rPr>
        <w:t>§ 9</w:t>
      </w:r>
    </w:p>
    <w:p w14:paraId="4D673C52" w14:textId="77777777" w:rsidR="00203A10" w:rsidRPr="002D3014" w:rsidRDefault="00203A10" w:rsidP="002D3014">
      <w:pPr>
        <w:spacing w:after="0" w:line="360" w:lineRule="auto"/>
        <w:jc w:val="both"/>
        <w:rPr>
          <w:rFonts w:ascii="Palatino Linotype" w:eastAsia="Calibri" w:hAnsi="Palatino Linotype" w:cs="Times New Roman"/>
        </w:rPr>
      </w:pPr>
      <w:r w:rsidRPr="002D3014">
        <w:rPr>
          <w:rFonts w:ascii="Palatino Linotype" w:eastAsia="Calibri" w:hAnsi="Palatino Linotype" w:cs="Times New Roman"/>
        </w:rPr>
        <w:t>1. Przedsiębiorca prowadzący działalność usługową w zakresie gastronomii lub hotelarstwa uwidacznia ceny oferowanych potraw, wyrobów, noclegów, wyżywienia i innych oferowanych usług w cenniku.</w:t>
      </w:r>
    </w:p>
    <w:p w14:paraId="0C81F45A" w14:textId="316CB037" w:rsidR="00203A10" w:rsidRPr="002D3014" w:rsidRDefault="00203A10" w:rsidP="002D3014">
      <w:pPr>
        <w:spacing w:after="0" w:line="360" w:lineRule="auto"/>
        <w:jc w:val="both"/>
        <w:rPr>
          <w:rFonts w:ascii="Palatino Linotype" w:eastAsia="Calibri" w:hAnsi="Palatino Linotype" w:cs="Times New Roman"/>
        </w:rPr>
      </w:pPr>
      <w:r w:rsidRPr="002D3014">
        <w:rPr>
          <w:rFonts w:ascii="Palatino Linotype" w:eastAsia="Calibri" w:hAnsi="Palatino Linotype" w:cs="Times New Roman"/>
        </w:rPr>
        <w:lastRenderedPageBreak/>
        <w:t>2. Cennik, o którym mowa w ust. 1, zawiera także aktualne informacje umożliwiające konsumentom identyfikację ceny z potrawą lub wyrobem, w szczególności pełną nazwę potrawy lub wyrobu, pod którą jest on sprzedawany, oraz określenie ilości potrawy lub</w:t>
      </w:r>
      <w:r w:rsidR="006763CE" w:rsidRPr="002D3014">
        <w:rPr>
          <w:rFonts w:ascii="Palatino Linotype" w:eastAsia="Calibri" w:hAnsi="Palatino Linotype" w:cs="Times New Roman"/>
        </w:rPr>
        <w:t> </w:t>
      </w:r>
      <w:r w:rsidRPr="002D3014">
        <w:rPr>
          <w:rFonts w:ascii="Palatino Linotype" w:eastAsia="Calibri" w:hAnsi="Palatino Linotype" w:cs="Times New Roman"/>
        </w:rPr>
        <w:t>wyrobu, do których się odnosi.</w:t>
      </w:r>
    </w:p>
    <w:p w14:paraId="7087DD03" w14:textId="0EDAF158" w:rsidR="00203A10" w:rsidRPr="002D3014" w:rsidRDefault="00203A10" w:rsidP="002D3014">
      <w:pPr>
        <w:spacing w:after="0" w:line="360" w:lineRule="auto"/>
        <w:jc w:val="both"/>
        <w:rPr>
          <w:rFonts w:ascii="Palatino Linotype" w:eastAsia="Calibri" w:hAnsi="Palatino Linotype" w:cs="Times New Roman"/>
        </w:rPr>
      </w:pPr>
      <w:r w:rsidRPr="002D3014">
        <w:rPr>
          <w:rFonts w:ascii="Palatino Linotype" w:eastAsia="Calibri" w:hAnsi="Palatino Linotype" w:cs="Times New Roman"/>
        </w:rPr>
        <w:t>3. Przedsiębiorca, o którym mowa powyżej:</w:t>
      </w:r>
    </w:p>
    <w:p w14:paraId="27369E66" w14:textId="49368A1D" w:rsidR="00203A10" w:rsidRPr="002D3014" w:rsidRDefault="00203A10" w:rsidP="002D3014">
      <w:pPr>
        <w:spacing w:after="0" w:line="360" w:lineRule="auto"/>
        <w:jc w:val="both"/>
        <w:rPr>
          <w:rFonts w:ascii="Palatino Linotype" w:eastAsia="Calibri" w:hAnsi="Palatino Linotype" w:cs="Times New Roman"/>
        </w:rPr>
      </w:pPr>
      <w:r w:rsidRPr="002D3014">
        <w:rPr>
          <w:rFonts w:ascii="Palatino Linotype" w:eastAsia="Calibri" w:hAnsi="Palatino Linotype" w:cs="Times New Roman"/>
        </w:rPr>
        <w:t>1) zapewnia konsumentom wystarczającą liczbę cenników oferowanych potraw, wyrobów i</w:t>
      </w:r>
      <w:r w:rsidR="006763CE" w:rsidRPr="002D3014">
        <w:rPr>
          <w:rFonts w:ascii="Palatino Linotype" w:eastAsia="Calibri" w:hAnsi="Palatino Linotype" w:cs="Times New Roman"/>
        </w:rPr>
        <w:t> </w:t>
      </w:r>
      <w:r w:rsidRPr="002D3014">
        <w:rPr>
          <w:rFonts w:ascii="Palatino Linotype" w:eastAsia="Calibri" w:hAnsi="Palatino Linotype" w:cs="Times New Roman"/>
        </w:rPr>
        <w:t>napojów oraz udostępnia je przed przyjęciem zamówienia;</w:t>
      </w:r>
    </w:p>
    <w:p w14:paraId="75676E84" w14:textId="77777777" w:rsidR="00203A10" w:rsidRPr="002D3014" w:rsidRDefault="00203A10" w:rsidP="002D3014">
      <w:pPr>
        <w:spacing w:after="0" w:line="360" w:lineRule="auto"/>
        <w:jc w:val="both"/>
        <w:rPr>
          <w:rFonts w:ascii="Palatino Linotype" w:eastAsia="Calibri" w:hAnsi="Palatino Linotype" w:cs="Times New Roman"/>
        </w:rPr>
      </w:pPr>
      <w:r w:rsidRPr="002D3014">
        <w:rPr>
          <w:rFonts w:ascii="Palatino Linotype" w:eastAsia="Calibri" w:hAnsi="Palatino Linotype" w:cs="Times New Roman"/>
        </w:rPr>
        <w:t>2) wywiesza cenniki w miejscu ogólnodostępnym wewnątrz lub na zewnątrz lokalu gastronomicznego;</w:t>
      </w:r>
    </w:p>
    <w:p w14:paraId="1C07B863" w14:textId="77777777" w:rsidR="00203A10" w:rsidRPr="002D3014" w:rsidRDefault="00203A10" w:rsidP="002D3014">
      <w:pPr>
        <w:spacing w:after="0" w:line="360" w:lineRule="auto"/>
        <w:jc w:val="both"/>
        <w:rPr>
          <w:rFonts w:ascii="Palatino Linotype" w:eastAsia="Calibri" w:hAnsi="Palatino Linotype" w:cs="Times New Roman"/>
        </w:rPr>
      </w:pPr>
      <w:r w:rsidRPr="002D3014">
        <w:rPr>
          <w:rFonts w:ascii="Palatino Linotype" w:eastAsia="Calibri" w:hAnsi="Palatino Linotype" w:cs="Times New Roman"/>
        </w:rPr>
        <w:t>3) wykłada lub wywiesza w każdym pokoju hotelowym katalog zawierający ceny noclegu, wyżywienia lub innych oferowanych usług;</w:t>
      </w:r>
    </w:p>
    <w:p w14:paraId="6F39804F" w14:textId="77777777" w:rsidR="00203A10" w:rsidRPr="002D3014" w:rsidRDefault="00203A10" w:rsidP="002D3014">
      <w:pPr>
        <w:spacing w:after="0" w:line="360" w:lineRule="auto"/>
        <w:jc w:val="both"/>
        <w:rPr>
          <w:rFonts w:ascii="Palatino Linotype" w:eastAsia="Calibri" w:hAnsi="Palatino Linotype" w:cs="Times New Roman"/>
        </w:rPr>
      </w:pPr>
      <w:r w:rsidRPr="002D3014">
        <w:rPr>
          <w:rFonts w:ascii="Palatino Linotype" w:eastAsia="Calibri" w:hAnsi="Palatino Linotype" w:cs="Times New Roman"/>
        </w:rPr>
        <w:t>4) wykłada lub wywiesza w miejscu przeznaczonym do odbywania rozmów telefonicznych cennik, zawierający cenę za jeden impuls telefoniczny i inne opłaty za usługi dodatkowe, związane z łączeniem rozmowy.</w:t>
      </w:r>
    </w:p>
    <w:p w14:paraId="093A3B03" w14:textId="0A7D7037" w:rsidR="00EE4EA5" w:rsidRPr="002D3014" w:rsidRDefault="00EE4EA5" w:rsidP="002D3014">
      <w:pPr>
        <w:widowControl w:val="0"/>
        <w:suppressAutoHyphens/>
        <w:spacing w:after="0" w:line="360" w:lineRule="auto"/>
        <w:ind w:firstLine="709"/>
        <w:jc w:val="both"/>
        <w:textAlignment w:val="baseline"/>
        <w:rPr>
          <w:rFonts w:ascii="Palatino Linotype" w:eastAsia="Lucida Sans Unicode" w:hAnsi="Palatino Linotype" w:cs="Times New Roman"/>
          <w:color w:val="00000A"/>
          <w:lang w:eastAsia="pl-PL" w:bidi="hi-IN"/>
        </w:rPr>
      </w:pPr>
      <w:r w:rsidRPr="002D3014">
        <w:rPr>
          <w:rFonts w:ascii="Palatino Linotype" w:eastAsia="Lucida Sans Unicode" w:hAnsi="Palatino Linotype" w:cs="Times New Roman"/>
          <w:color w:val="00000A"/>
          <w:lang w:eastAsia="pl-PL" w:bidi="hi-IN"/>
        </w:rPr>
        <w:t xml:space="preserve">W przedmiotowej sprawie, w kontrolowanej placówce </w:t>
      </w:r>
      <w:r w:rsidR="005750F4" w:rsidRPr="002D3014">
        <w:rPr>
          <w:rFonts w:ascii="Palatino Linotype" w:eastAsia="Lucida Sans Unicode" w:hAnsi="Palatino Linotype" w:cs="Times New Roman"/>
          <w:color w:val="00000A"/>
          <w:lang w:eastAsia="pl-PL" w:bidi="hi-IN"/>
        </w:rPr>
        <w:t xml:space="preserve">niewątpliwie </w:t>
      </w:r>
      <w:r w:rsidRPr="002D3014">
        <w:rPr>
          <w:rFonts w:ascii="Palatino Linotype" w:eastAsia="Lucida Sans Unicode" w:hAnsi="Palatino Linotype" w:cs="Times New Roman"/>
          <w:color w:val="00000A"/>
          <w:lang w:eastAsia="pl-PL" w:bidi="hi-IN"/>
        </w:rPr>
        <w:t>stwierdzono</w:t>
      </w:r>
      <w:r w:rsidR="005750F4" w:rsidRPr="002D3014">
        <w:rPr>
          <w:rFonts w:ascii="Palatino Linotype" w:eastAsia="Lucida Sans Unicode" w:hAnsi="Palatino Linotype" w:cs="Times New Roman"/>
          <w:color w:val="00000A"/>
          <w:lang w:eastAsia="pl-PL" w:bidi="hi-IN"/>
        </w:rPr>
        <w:t xml:space="preserve"> naruszenie </w:t>
      </w:r>
      <w:r w:rsidRPr="002D3014">
        <w:rPr>
          <w:rFonts w:ascii="Palatino Linotype" w:eastAsia="Lucida Sans Unicode" w:hAnsi="Palatino Linotype" w:cs="Times New Roman"/>
          <w:color w:val="00000A"/>
          <w:lang w:eastAsia="pl-PL" w:bidi="hi-IN"/>
        </w:rPr>
        <w:t xml:space="preserve">przepisów art. 4 ust. 1 </w:t>
      </w:r>
      <w:r w:rsidRPr="002D3014">
        <w:rPr>
          <w:rFonts w:ascii="Palatino Linotype" w:eastAsia="Lucida Sans Unicode" w:hAnsi="Palatino Linotype" w:cs="Times New Roman"/>
          <w:i/>
          <w:color w:val="00000A"/>
          <w:lang w:eastAsia="zh-CN" w:bidi="hi-IN"/>
        </w:rPr>
        <w:t>ustawy o informowaniu o cenach towarów i usług</w:t>
      </w:r>
      <w:r w:rsidR="005750F4" w:rsidRPr="002D3014">
        <w:rPr>
          <w:rFonts w:ascii="Palatino Linotype" w:eastAsia="Lucida Sans Unicode" w:hAnsi="Palatino Linotype" w:cs="Times New Roman"/>
          <w:i/>
          <w:color w:val="00000A"/>
          <w:lang w:eastAsia="zh-CN" w:bidi="hi-IN"/>
        </w:rPr>
        <w:t xml:space="preserve"> </w:t>
      </w:r>
      <w:r w:rsidRPr="002D3014">
        <w:rPr>
          <w:rFonts w:ascii="Palatino Linotype" w:hAnsi="Palatino Linotype"/>
        </w:rPr>
        <w:t xml:space="preserve">– z uwagi na </w:t>
      </w:r>
      <w:r w:rsidR="000B19AA" w:rsidRPr="002D3014">
        <w:rPr>
          <w:rFonts w:ascii="Palatino Linotype" w:eastAsia="Palatino Linotype" w:hAnsi="Palatino Linotype" w:cs="Palatino Linotype"/>
          <w:bCs/>
          <w:lang w:eastAsia="zh-CN" w:bidi="hi-IN"/>
        </w:rPr>
        <w:t xml:space="preserve">brak w menu </w:t>
      </w:r>
      <w:r w:rsidR="005750F4" w:rsidRPr="002D3014">
        <w:rPr>
          <w:rFonts w:ascii="Palatino Linotype" w:eastAsia="Palatino Linotype" w:hAnsi="Palatino Linotype" w:cs="Palatino Linotype"/>
          <w:bCs/>
          <w:lang w:eastAsia="zh-CN" w:bidi="hi-IN"/>
        </w:rPr>
        <w:t xml:space="preserve"> informacji o</w:t>
      </w:r>
      <w:r w:rsidRPr="002D3014">
        <w:rPr>
          <w:rFonts w:ascii="Palatino Linotype" w:eastAsia="Palatino Linotype" w:hAnsi="Palatino Linotype" w:cs="Palatino Linotype"/>
          <w:bCs/>
          <w:lang w:eastAsia="zh-CN"/>
        </w:rPr>
        <w:t xml:space="preserve"> cenie jednostkowej </w:t>
      </w:r>
      <w:r w:rsidR="000B19AA" w:rsidRPr="002D3014">
        <w:rPr>
          <w:rFonts w:ascii="Palatino Linotype" w:eastAsia="Palatino Linotype" w:hAnsi="Palatino Linotype" w:cs="Palatino Linotype"/>
          <w:lang w:eastAsia="ar-SA"/>
        </w:rPr>
        <w:t xml:space="preserve">dla </w:t>
      </w:r>
      <w:r w:rsidR="002924A9" w:rsidRPr="002D3014">
        <w:rPr>
          <w:rFonts w:ascii="Palatino Linotype" w:eastAsia="Palatino Linotype" w:hAnsi="Palatino Linotype" w:cs="Palatino Linotype"/>
          <w:lang w:eastAsia="ar-SA"/>
        </w:rPr>
        <w:t>2 rodzajów</w:t>
      </w:r>
      <w:r w:rsidR="000B19AA" w:rsidRPr="002D3014">
        <w:rPr>
          <w:rFonts w:ascii="Palatino Linotype" w:eastAsia="Palatino Linotype" w:hAnsi="Palatino Linotype" w:cs="Palatino Linotype"/>
          <w:lang w:eastAsia="ar-SA"/>
        </w:rPr>
        <w:t xml:space="preserve"> dań</w:t>
      </w:r>
      <w:r w:rsidRPr="002D3014">
        <w:rPr>
          <w:rFonts w:ascii="Palatino Linotype" w:eastAsia="Palatino Linotype" w:hAnsi="Palatino Linotype" w:cs="Palatino Linotype"/>
          <w:lang w:eastAsia="ar-SA"/>
        </w:rPr>
        <w:t xml:space="preserve"> </w:t>
      </w:r>
      <w:r w:rsidR="00EE0237" w:rsidRPr="002D3014">
        <w:rPr>
          <w:rFonts w:ascii="Palatino Linotype" w:eastAsia="Palatino Linotype" w:hAnsi="Palatino Linotype" w:cs="Palatino Linotype"/>
          <w:lang w:eastAsia="ar-SA"/>
        </w:rPr>
        <w:t>o różnych gramaturach.</w:t>
      </w:r>
    </w:p>
    <w:p w14:paraId="14347377" w14:textId="6D7D8C5E" w:rsidR="00EE4EA5" w:rsidRPr="002D3014" w:rsidRDefault="00EE4EA5" w:rsidP="002D3014">
      <w:pPr>
        <w:suppressAutoHyphens/>
        <w:spacing w:after="0" w:line="360" w:lineRule="auto"/>
        <w:ind w:firstLine="709"/>
        <w:jc w:val="both"/>
        <w:rPr>
          <w:rFonts w:ascii="Palatino Linotype" w:eastAsia="Times New Roman" w:hAnsi="Palatino Linotype" w:cs="Times New Roman"/>
          <w:iCs/>
          <w:color w:val="000000"/>
          <w:lang w:eastAsia="zh-CN"/>
        </w:rPr>
      </w:pPr>
      <w:r w:rsidRPr="002D3014">
        <w:rPr>
          <w:rFonts w:ascii="Palatino Linotype" w:eastAsia="Times New Roman" w:hAnsi="Palatino Linotype" w:cs="Times New Roman"/>
          <w:iCs/>
          <w:color w:val="000000"/>
          <w:lang w:eastAsia="zh-CN"/>
        </w:rPr>
        <w:t>Zgodnie z</w:t>
      </w:r>
      <w:r w:rsidRPr="002D3014">
        <w:rPr>
          <w:rFonts w:ascii="Palatino Linotype" w:eastAsia="Palatino Linotype" w:hAnsi="Palatino Linotype" w:cs="Times New Roman"/>
          <w:iCs/>
          <w:color w:val="000000"/>
          <w:lang w:eastAsia="zh-CN"/>
        </w:rPr>
        <w:t xml:space="preserve"> </w:t>
      </w:r>
      <w:r w:rsidRPr="002D3014">
        <w:rPr>
          <w:rFonts w:ascii="Palatino Linotype" w:eastAsia="Times New Roman" w:hAnsi="Palatino Linotype" w:cs="Times New Roman"/>
          <w:iCs/>
          <w:color w:val="000000"/>
          <w:lang w:eastAsia="zh-CN"/>
        </w:rPr>
        <w:t>art.</w:t>
      </w:r>
      <w:r w:rsidRPr="002D3014">
        <w:rPr>
          <w:rFonts w:ascii="Palatino Linotype" w:eastAsia="Palatino Linotype" w:hAnsi="Palatino Linotype" w:cs="Times New Roman"/>
          <w:iCs/>
          <w:color w:val="000000"/>
          <w:lang w:eastAsia="zh-CN"/>
        </w:rPr>
        <w:t xml:space="preserve"> </w:t>
      </w:r>
      <w:r w:rsidRPr="002D3014">
        <w:rPr>
          <w:rFonts w:ascii="Palatino Linotype" w:eastAsia="Times New Roman" w:hAnsi="Palatino Linotype" w:cs="Times New Roman"/>
          <w:iCs/>
          <w:color w:val="000000"/>
          <w:lang w:eastAsia="zh-CN"/>
        </w:rPr>
        <w:t>6</w:t>
      </w:r>
      <w:r w:rsidRPr="002D3014">
        <w:rPr>
          <w:rFonts w:ascii="Palatino Linotype" w:eastAsia="Palatino Linotype" w:hAnsi="Palatino Linotype" w:cs="Times New Roman"/>
          <w:iCs/>
          <w:color w:val="000000"/>
          <w:lang w:eastAsia="zh-CN"/>
        </w:rPr>
        <w:t xml:space="preserve"> </w:t>
      </w:r>
      <w:r w:rsidRPr="002D3014">
        <w:rPr>
          <w:rFonts w:ascii="Palatino Linotype" w:eastAsia="Times New Roman" w:hAnsi="Palatino Linotype" w:cs="Times New Roman"/>
          <w:iCs/>
          <w:color w:val="000000"/>
          <w:lang w:eastAsia="zh-CN"/>
        </w:rPr>
        <w:t>ust. 1</w:t>
      </w:r>
      <w:r w:rsidRPr="002D3014">
        <w:rPr>
          <w:rFonts w:ascii="Palatino Linotype" w:eastAsia="Palatino Linotype" w:hAnsi="Palatino Linotype" w:cs="Times New Roman"/>
          <w:iCs/>
          <w:color w:val="000000"/>
          <w:lang w:eastAsia="zh-CN"/>
        </w:rPr>
        <w:t xml:space="preserve"> </w:t>
      </w:r>
      <w:r w:rsidRPr="002D3014">
        <w:rPr>
          <w:rFonts w:ascii="Palatino Linotype" w:eastAsia="Times New Roman" w:hAnsi="Palatino Linotype" w:cs="Times New Roman"/>
          <w:iCs/>
          <w:color w:val="000000"/>
          <w:lang w:eastAsia="zh-CN"/>
        </w:rPr>
        <w:t>ww.</w:t>
      </w:r>
      <w:r w:rsidRPr="002D3014">
        <w:rPr>
          <w:rFonts w:ascii="Palatino Linotype" w:eastAsia="Times New Roman" w:hAnsi="Palatino Linotype" w:cs="Times New Roman"/>
          <w:i/>
          <w:color w:val="000000"/>
          <w:lang w:eastAsia="zh-CN"/>
        </w:rPr>
        <w:t xml:space="preserve"> ustawy</w:t>
      </w:r>
      <w:r w:rsidRPr="002D3014">
        <w:rPr>
          <w:rFonts w:ascii="Palatino Linotype" w:eastAsia="Times New Roman" w:hAnsi="Palatino Linotype" w:cs="Times New Roman"/>
          <w:iCs/>
          <w:color w:val="000000"/>
          <w:lang w:eastAsia="zh-CN"/>
        </w:rPr>
        <w:t xml:space="preserve"> - jeżeli</w:t>
      </w:r>
      <w:r w:rsidRPr="002D3014">
        <w:rPr>
          <w:rFonts w:ascii="Palatino Linotype" w:eastAsia="Palatino Linotype" w:hAnsi="Palatino Linotype" w:cs="Times New Roman"/>
          <w:iCs/>
          <w:color w:val="000000"/>
          <w:lang w:eastAsia="zh-CN"/>
        </w:rPr>
        <w:t xml:space="preserve"> </w:t>
      </w:r>
      <w:r w:rsidRPr="002D3014">
        <w:rPr>
          <w:rFonts w:ascii="Palatino Linotype" w:eastAsia="Times New Roman" w:hAnsi="Palatino Linotype" w:cs="Times New Roman"/>
          <w:iCs/>
          <w:color w:val="000000"/>
          <w:lang w:eastAsia="zh-CN"/>
        </w:rPr>
        <w:t>przedsiębiorca</w:t>
      </w:r>
      <w:r w:rsidRPr="002D3014">
        <w:rPr>
          <w:rFonts w:ascii="Palatino Linotype" w:eastAsia="Palatino Linotype" w:hAnsi="Palatino Linotype" w:cs="Times New Roman"/>
          <w:iCs/>
          <w:color w:val="000000"/>
          <w:lang w:eastAsia="zh-CN"/>
        </w:rPr>
        <w:t xml:space="preserve"> </w:t>
      </w:r>
      <w:r w:rsidRPr="002D3014">
        <w:rPr>
          <w:rFonts w:ascii="Palatino Linotype" w:eastAsia="Times New Roman" w:hAnsi="Palatino Linotype" w:cs="Times New Roman"/>
          <w:iCs/>
          <w:color w:val="000000"/>
          <w:lang w:eastAsia="zh-CN"/>
        </w:rPr>
        <w:t>nie</w:t>
      </w:r>
      <w:r w:rsidRPr="002D3014">
        <w:rPr>
          <w:rFonts w:ascii="Palatino Linotype" w:eastAsia="Palatino Linotype" w:hAnsi="Palatino Linotype" w:cs="Times New Roman"/>
          <w:iCs/>
          <w:color w:val="000000"/>
          <w:lang w:eastAsia="zh-CN"/>
        </w:rPr>
        <w:t xml:space="preserve"> </w:t>
      </w:r>
      <w:r w:rsidRPr="002D3014">
        <w:rPr>
          <w:rFonts w:ascii="Palatino Linotype" w:eastAsia="Times New Roman" w:hAnsi="Palatino Linotype" w:cs="Times New Roman"/>
          <w:iCs/>
          <w:color w:val="000000"/>
          <w:lang w:eastAsia="zh-CN"/>
        </w:rPr>
        <w:t>wykonuje</w:t>
      </w:r>
      <w:r w:rsidRPr="002D3014">
        <w:rPr>
          <w:rFonts w:ascii="Palatino Linotype" w:eastAsia="Palatino Linotype" w:hAnsi="Palatino Linotype" w:cs="Times New Roman"/>
          <w:iCs/>
          <w:color w:val="000000"/>
          <w:lang w:eastAsia="zh-CN"/>
        </w:rPr>
        <w:t xml:space="preserve"> </w:t>
      </w:r>
      <w:r w:rsidRPr="002D3014">
        <w:rPr>
          <w:rFonts w:ascii="Palatino Linotype" w:eastAsia="Times New Roman" w:hAnsi="Palatino Linotype" w:cs="Times New Roman"/>
          <w:iCs/>
          <w:color w:val="000000"/>
          <w:lang w:eastAsia="zh-CN"/>
        </w:rPr>
        <w:t>obowiązków,</w:t>
      </w:r>
      <w:r w:rsidRPr="002D3014">
        <w:rPr>
          <w:rFonts w:ascii="Palatino Linotype" w:eastAsia="Palatino Linotype" w:hAnsi="Palatino Linotype" w:cs="Times New Roman"/>
          <w:iCs/>
          <w:color w:val="000000"/>
          <w:lang w:eastAsia="zh-CN"/>
        </w:rPr>
        <w:t xml:space="preserve"> </w:t>
      </w:r>
      <w:r w:rsidRPr="002D3014">
        <w:rPr>
          <w:rFonts w:ascii="Palatino Linotype" w:eastAsia="Times New Roman" w:hAnsi="Palatino Linotype" w:cs="Times New Roman"/>
          <w:iCs/>
          <w:color w:val="000000"/>
          <w:lang w:eastAsia="zh-CN"/>
        </w:rPr>
        <w:t>o</w:t>
      </w:r>
      <w:r w:rsidRPr="002D3014">
        <w:rPr>
          <w:rFonts w:ascii="Palatino Linotype" w:eastAsia="Palatino Linotype" w:hAnsi="Palatino Linotype" w:cs="Times New Roman"/>
          <w:iCs/>
          <w:color w:val="000000"/>
          <w:lang w:eastAsia="zh-CN"/>
        </w:rPr>
        <w:t> </w:t>
      </w:r>
      <w:r w:rsidRPr="002D3014">
        <w:rPr>
          <w:rFonts w:ascii="Palatino Linotype" w:eastAsia="Times New Roman" w:hAnsi="Palatino Linotype" w:cs="Times New Roman"/>
          <w:iCs/>
          <w:color w:val="000000"/>
          <w:lang w:eastAsia="zh-CN"/>
        </w:rPr>
        <w:t>których</w:t>
      </w:r>
      <w:r w:rsidRPr="002D3014">
        <w:rPr>
          <w:rFonts w:ascii="Palatino Linotype" w:eastAsia="Palatino Linotype" w:hAnsi="Palatino Linotype" w:cs="Times New Roman"/>
          <w:iCs/>
          <w:color w:val="000000"/>
          <w:lang w:eastAsia="zh-CN"/>
        </w:rPr>
        <w:t xml:space="preserve"> </w:t>
      </w:r>
      <w:r w:rsidRPr="002D3014">
        <w:rPr>
          <w:rFonts w:ascii="Palatino Linotype" w:eastAsia="Times New Roman" w:hAnsi="Palatino Linotype" w:cs="Times New Roman"/>
          <w:iCs/>
          <w:color w:val="000000"/>
          <w:lang w:eastAsia="zh-CN"/>
        </w:rPr>
        <w:t>mowa</w:t>
      </w:r>
      <w:r w:rsidRPr="002D3014">
        <w:rPr>
          <w:rFonts w:ascii="Palatino Linotype" w:eastAsia="Palatino Linotype" w:hAnsi="Palatino Linotype" w:cs="Times New Roman"/>
          <w:iCs/>
          <w:color w:val="000000"/>
          <w:lang w:eastAsia="zh-CN"/>
        </w:rPr>
        <w:t xml:space="preserve"> </w:t>
      </w:r>
      <w:r w:rsidRPr="002D3014">
        <w:rPr>
          <w:rFonts w:ascii="Palatino Linotype" w:eastAsia="Times New Roman" w:hAnsi="Palatino Linotype" w:cs="Times New Roman"/>
          <w:iCs/>
          <w:color w:val="000000"/>
          <w:lang w:eastAsia="zh-CN"/>
        </w:rPr>
        <w:t>w</w:t>
      </w:r>
      <w:r w:rsidRPr="002D3014">
        <w:rPr>
          <w:rFonts w:ascii="Palatino Linotype" w:eastAsia="Palatino Linotype" w:hAnsi="Palatino Linotype" w:cs="Times New Roman"/>
          <w:iCs/>
          <w:color w:val="000000"/>
          <w:lang w:eastAsia="zh-CN"/>
        </w:rPr>
        <w:t xml:space="preserve"> </w:t>
      </w:r>
      <w:r w:rsidRPr="002D3014">
        <w:rPr>
          <w:rFonts w:ascii="Palatino Linotype" w:eastAsia="Times New Roman" w:hAnsi="Palatino Linotype" w:cs="Times New Roman"/>
          <w:iCs/>
          <w:color w:val="000000"/>
          <w:lang w:eastAsia="zh-CN"/>
        </w:rPr>
        <w:t>art.</w:t>
      </w:r>
      <w:r w:rsidRPr="002D3014">
        <w:rPr>
          <w:rFonts w:ascii="Palatino Linotype" w:eastAsia="Palatino Linotype" w:hAnsi="Palatino Linotype" w:cs="Times New Roman"/>
          <w:iCs/>
          <w:color w:val="000000"/>
          <w:lang w:eastAsia="zh-CN"/>
        </w:rPr>
        <w:t xml:space="preserve"> </w:t>
      </w:r>
      <w:r w:rsidRPr="002D3014">
        <w:rPr>
          <w:rFonts w:ascii="Palatino Linotype" w:eastAsia="Times New Roman" w:hAnsi="Palatino Linotype" w:cs="Times New Roman"/>
          <w:iCs/>
          <w:color w:val="000000"/>
          <w:lang w:eastAsia="zh-CN"/>
        </w:rPr>
        <w:t>4 tej ustawy,</w:t>
      </w:r>
      <w:r w:rsidRPr="002D3014">
        <w:rPr>
          <w:rFonts w:ascii="Palatino Linotype" w:eastAsia="Palatino Linotype" w:hAnsi="Palatino Linotype" w:cs="Times New Roman"/>
          <w:iCs/>
          <w:color w:val="000000"/>
          <w:lang w:eastAsia="zh-CN"/>
        </w:rPr>
        <w:t xml:space="preserve"> W</w:t>
      </w:r>
      <w:r w:rsidRPr="002D3014">
        <w:rPr>
          <w:rFonts w:ascii="Palatino Linotype" w:eastAsia="Times New Roman" w:hAnsi="Palatino Linotype" w:cs="Times New Roman"/>
          <w:iCs/>
          <w:color w:val="000000"/>
          <w:lang w:eastAsia="zh-CN"/>
        </w:rPr>
        <w:t>ojewódzki</w:t>
      </w:r>
      <w:r w:rsidRPr="002D3014">
        <w:rPr>
          <w:rFonts w:ascii="Palatino Linotype" w:eastAsia="Palatino Linotype" w:hAnsi="Palatino Linotype" w:cs="Times New Roman"/>
          <w:iCs/>
          <w:color w:val="000000"/>
          <w:lang w:eastAsia="zh-CN"/>
        </w:rPr>
        <w:t xml:space="preserve"> I</w:t>
      </w:r>
      <w:r w:rsidRPr="002D3014">
        <w:rPr>
          <w:rFonts w:ascii="Palatino Linotype" w:eastAsia="Times New Roman" w:hAnsi="Palatino Linotype" w:cs="Times New Roman"/>
          <w:iCs/>
          <w:color w:val="000000"/>
          <w:lang w:eastAsia="zh-CN"/>
        </w:rPr>
        <w:t>nspektor</w:t>
      </w:r>
      <w:r w:rsidRPr="002D3014">
        <w:rPr>
          <w:rFonts w:ascii="Palatino Linotype" w:eastAsia="Palatino Linotype" w:hAnsi="Palatino Linotype" w:cs="Times New Roman"/>
          <w:iCs/>
          <w:color w:val="000000"/>
          <w:lang w:eastAsia="zh-CN"/>
        </w:rPr>
        <w:t xml:space="preserve"> </w:t>
      </w:r>
      <w:r w:rsidRPr="002D3014">
        <w:rPr>
          <w:rFonts w:ascii="Palatino Linotype" w:eastAsia="Times New Roman" w:hAnsi="Palatino Linotype" w:cs="Times New Roman"/>
          <w:iCs/>
          <w:color w:val="000000"/>
          <w:lang w:eastAsia="zh-CN"/>
        </w:rPr>
        <w:t>Inspekcji</w:t>
      </w:r>
      <w:r w:rsidRPr="002D3014">
        <w:rPr>
          <w:rFonts w:ascii="Palatino Linotype" w:eastAsia="Palatino Linotype" w:hAnsi="Palatino Linotype" w:cs="Times New Roman"/>
          <w:iCs/>
          <w:color w:val="000000"/>
          <w:lang w:eastAsia="zh-CN"/>
        </w:rPr>
        <w:t xml:space="preserve"> </w:t>
      </w:r>
      <w:r w:rsidRPr="002D3014">
        <w:rPr>
          <w:rFonts w:ascii="Palatino Linotype" w:eastAsia="Times New Roman" w:hAnsi="Palatino Linotype" w:cs="Times New Roman"/>
          <w:iCs/>
          <w:color w:val="000000"/>
          <w:lang w:eastAsia="zh-CN"/>
        </w:rPr>
        <w:t>Handlowej</w:t>
      </w:r>
      <w:r w:rsidRPr="002D3014">
        <w:rPr>
          <w:rFonts w:ascii="Palatino Linotype" w:eastAsia="Palatino Linotype" w:hAnsi="Palatino Linotype" w:cs="Times New Roman"/>
          <w:iCs/>
          <w:color w:val="000000"/>
          <w:lang w:eastAsia="zh-CN"/>
        </w:rPr>
        <w:t xml:space="preserve"> </w:t>
      </w:r>
      <w:r w:rsidRPr="002D3014">
        <w:rPr>
          <w:rFonts w:ascii="Palatino Linotype" w:eastAsia="Times New Roman" w:hAnsi="Palatino Linotype" w:cs="Times New Roman"/>
          <w:iCs/>
          <w:color w:val="000000"/>
          <w:lang w:eastAsia="zh-CN"/>
        </w:rPr>
        <w:t>nakłada</w:t>
      </w:r>
      <w:r w:rsidRPr="002D3014">
        <w:rPr>
          <w:rFonts w:ascii="Palatino Linotype" w:eastAsia="Palatino Linotype" w:hAnsi="Palatino Linotype" w:cs="Times New Roman"/>
          <w:iCs/>
          <w:color w:val="000000"/>
          <w:lang w:eastAsia="zh-CN"/>
        </w:rPr>
        <w:t xml:space="preserve"> </w:t>
      </w:r>
      <w:r w:rsidRPr="002D3014">
        <w:rPr>
          <w:rFonts w:ascii="Palatino Linotype" w:eastAsia="Times New Roman" w:hAnsi="Palatino Linotype" w:cs="Times New Roman"/>
          <w:iCs/>
          <w:color w:val="000000"/>
          <w:lang w:eastAsia="zh-CN"/>
        </w:rPr>
        <w:t>na</w:t>
      </w:r>
      <w:r w:rsidR="006763CE" w:rsidRPr="002D3014">
        <w:rPr>
          <w:rFonts w:ascii="Palatino Linotype" w:eastAsia="Palatino Linotype" w:hAnsi="Palatino Linotype" w:cs="Times New Roman"/>
          <w:iCs/>
          <w:color w:val="000000"/>
          <w:lang w:eastAsia="zh-CN"/>
        </w:rPr>
        <w:t> </w:t>
      </w:r>
      <w:r w:rsidRPr="002D3014">
        <w:rPr>
          <w:rFonts w:ascii="Palatino Linotype" w:eastAsia="Times New Roman" w:hAnsi="Palatino Linotype" w:cs="Times New Roman"/>
          <w:iCs/>
          <w:color w:val="000000"/>
          <w:lang w:eastAsia="zh-CN"/>
        </w:rPr>
        <w:t>niego,</w:t>
      </w:r>
      <w:r w:rsidRPr="002D3014">
        <w:rPr>
          <w:rFonts w:ascii="Palatino Linotype" w:eastAsia="Palatino Linotype" w:hAnsi="Palatino Linotype" w:cs="Times New Roman"/>
          <w:iCs/>
          <w:color w:val="000000"/>
          <w:lang w:eastAsia="zh-CN"/>
        </w:rPr>
        <w:t xml:space="preserve"> </w:t>
      </w:r>
      <w:r w:rsidRPr="002D3014">
        <w:rPr>
          <w:rFonts w:ascii="Palatino Linotype" w:eastAsia="Times New Roman" w:hAnsi="Palatino Linotype" w:cs="Times New Roman"/>
          <w:iCs/>
          <w:color w:val="000000"/>
          <w:lang w:eastAsia="zh-CN"/>
        </w:rPr>
        <w:t>w</w:t>
      </w:r>
      <w:r w:rsidRPr="002D3014">
        <w:rPr>
          <w:rFonts w:ascii="Palatino Linotype" w:eastAsia="Palatino Linotype" w:hAnsi="Palatino Linotype" w:cs="Times New Roman"/>
          <w:iCs/>
          <w:color w:val="000000"/>
          <w:lang w:eastAsia="zh-CN"/>
        </w:rPr>
        <w:t> </w:t>
      </w:r>
      <w:r w:rsidRPr="002D3014">
        <w:rPr>
          <w:rFonts w:ascii="Palatino Linotype" w:eastAsia="Times New Roman" w:hAnsi="Palatino Linotype" w:cs="Times New Roman"/>
          <w:iCs/>
          <w:color w:val="000000"/>
          <w:lang w:eastAsia="zh-CN"/>
        </w:rPr>
        <w:t>drodze</w:t>
      </w:r>
      <w:r w:rsidRPr="002D3014">
        <w:rPr>
          <w:rFonts w:ascii="Palatino Linotype" w:eastAsia="Palatino Linotype" w:hAnsi="Palatino Linotype" w:cs="Times New Roman"/>
          <w:iCs/>
          <w:color w:val="000000"/>
          <w:lang w:eastAsia="zh-CN"/>
        </w:rPr>
        <w:t xml:space="preserve"> </w:t>
      </w:r>
      <w:r w:rsidRPr="002D3014">
        <w:rPr>
          <w:rFonts w:ascii="Palatino Linotype" w:eastAsia="Times New Roman" w:hAnsi="Palatino Linotype" w:cs="Times New Roman"/>
          <w:iCs/>
          <w:color w:val="000000"/>
          <w:lang w:eastAsia="zh-CN"/>
        </w:rPr>
        <w:t>decyzji,</w:t>
      </w:r>
      <w:r w:rsidRPr="002D3014">
        <w:rPr>
          <w:rFonts w:ascii="Palatino Linotype" w:eastAsia="Palatino Linotype" w:hAnsi="Palatino Linotype" w:cs="Times New Roman"/>
          <w:iCs/>
          <w:color w:val="000000"/>
          <w:lang w:eastAsia="zh-CN"/>
        </w:rPr>
        <w:t xml:space="preserve"> </w:t>
      </w:r>
      <w:r w:rsidRPr="002D3014">
        <w:rPr>
          <w:rFonts w:ascii="Palatino Linotype" w:eastAsia="Times New Roman" w:hAnsi="Palatino Linotype" w:cs="Times New Roman"/>
          <w:iCs/>
          <w:color w:val="000000"/>
          <w:lang w:eastAsia="zh-CN"/>
        </w:rPr>
        <w:t>karę</w:t>
      </w:r>
      <w:r w:rsidRPr="002D3014">
        <w:rPr>
          <w:rFonts w:ascii="Palatino Linotype" w:eastAsia="Palatino Linotype" w:hAnsi="Palatino Linotype" w:cs="Times New Roman"/>
          <w:iCs/>
          <w:color w:val="000000"/>
          <w:lang w:eastAsia="zh-CN"/>
        </w:rPr>
        <w:t xml:space="preserve"> </w:t>
      </w:r>
      <w:r w:rsidRPr="002D3014">
        <w:rPr>
          <w:rFonts w:ascii="Palatino Linotype" w:eastAsia="Times New Roman" w:hAnsi="Palatino Linotype" w:cs="Times New Roman"/>
          <w:iCs/>
          <w:color w:val="000000"/>
          <w:lang w:eastAsia="zh-CN"/>
        </w:rPr>
        <w:t>pieniężną</w:t>
      </w:r>
      <w:r w:rsidRPr="002D3014">
        <w:rPr>
          <w:rFonts w:ascii="Palatino Linotype" w:eastAsia="Palatino Linotype" w:hAnsi="Palatino Linotype" w:cs="Times New Roman"/>
          <w:iCs/>
          <w:color w:val="000000"/>
          <w:lang w:eastAsia="zh-CN"/>
        </w:rPr>
        <w:t xml:space="preserve"> </w:t>
      </w:r>
      <w:r w:rsidRPr="002D3014">
        <w:rPr>
          <w:rFonts w:ascii="Palatino Linotype" w:eastAsia="Times New Roman" w:hAnsi="Palatino Linotype" w:cs="Times New Roman"/>
          <w:iCs/>
          <w:color w:val="000000"/>
          <w:lang w:eastAsia="zh-CN"/>
        </w:rPr>
        <w:t>do</w:t>
      </w:r>
      <w:r w:rsidRPr="002D3014">
        <w:rPr>
          <w:rFonts w:ascii="Palatino Linotype" w:eastAsia="Palatino Linotype" w:hAnsi="Palatino Linotype" w:cs="Times New Roman"/>
          <w:iCs/>
          <w:color w:val="000000"/>
          <w:lang w:eastAsia="zh-CN"/>
        </w:rPr>
        <w:t xml:space="preserve"> </w:t>
      </w:r>
      <w:r w:rsidRPr="002D3014">
        <w:rPr>
          <w:rFonts w:ascii="Palatino Linotype" w:eastAsia="Times New Roman" w:hAnsi="Palatino Linotype" w:cs="Times New Roman"/>
          <w:iCs/>
          <w:color w:val="000000"/>
          <w:lang w:eastAsia="zh-CN"/>
        </w:rPr>
        <w:t>wysokości</w:t>
      </w:r>
      <w:r w:rsidRPr="002D3014">
        <w:rPr>
          <w:rFonts w:ascii="Palatino Linotype" w:eastAsia="Palatino Linotype" w:hAnsi="Palatino Linotype" w:cs="Times New Roman"/>
          <w:iCs/>
          <w:color w:val="000000"/>
          <w:lang w:eastAsia="zh-CN"/>
        </w:rPr>
        <w:t xml:space="preserve"> </w:t>
      </w:r>
      <w:r w:rsidRPr="002D3014">
        <w:rPr>
          <w:rFonts w:ascii="Palatino Linotype" w:eastAsia="Times New Roman" w:hAnsi="Palatino Linotype" w:cs="Times New Roman"/>
          <w:iCs/>
          <w:color w:val="000000"/>
          <w:lang w:eastAsia="zh-CN"/>
        </w:rPr>
        <w:t>20</w:t>
      </w:r>
      <w:r w:rsidRPr="002D3014">
        <w:rPr>
          <w:rFonts w:ascii="Palatino Linotype" w:eastAsia="Palatino Linotype" w:hAnsi="Palatino Linotype" w:cs="Times New Roman"/>
          <w:iCs/>
          <w:color w:val="000000"/>
          <w:lang w:eastAsia="zh-CN"/>
        </w:rPr>
        <w:t xml:space="preserve"> </w:t>
      </w:r>
      <w:r w:rsidRPr="002D3014">
        <w:rPr>
          <w:rFonts w:ascii="Palatino Linotype" w:eastAsia="Times New Roman" w:hAnsi="Palatino Linotype" w:cs="Times New Roman"/>
          <w:iCs/>
          <w:color w:val="000000"/>
          <w:lang w:eastAsia="zh-CN"/>
        </w:rPr>
        <w:t>000</w:t>
      </w:r>
      <w:r w:rsidRPr="002D3014">
        <w:rPr>
          <w:rFonts w:ascii="Palatino Linotype" w:eastAsia="Palatino Linotype" w:hAnsi="Palatino Linotype" w:cs="Times New Roman"/>
          <w:iCs/>
          <w:color w:val="000000"/>
          <w:lang w:eastAsia="zh-CN"/>
        </w:rPr>
        <w:t xml:space="preserve"> </w:t>
      </w:r>
      <w:r w:rsidRPr="002D3014">
        <w:rPr>
          <w:rFonts w:ascii="Palatino Linotype" w:eastAsia="Times New Roman" w:hAnsi="Palatino Linotype" w:cs="Times New Roman"/>
          <w:iCs/>
          <w:color w:val="000000"/>
          <w:lang w:eastAsia="zh-CN"/>
        </w:rPr>
        <w:t>zł.</w:t>
      </w:r>
    </w:p>
    <w:p w14:paraId="279320B8" w14:textId="06FF128A" w:rsidR="005A24A8" w:rsidRPr="002D3014" w:rsidRDefault="00EE4EA5" w:rsidP="002D3014">
      <w:pPr>
        <w:suppressAutoHyphens/>
        <w:spacing w:after="0" w:line="360" w:lineRule="auto"/>
        <w:ind w:firstLine="709"/>
        <w:jc w:val="both"/>
        <w:rPr>
          <w:rFonts w:ascii="Palatino Linotype" w:eastAsia="Times New Roman" w:hAnsi="Palatino Linotype" w:cs="Times New Roman"/>
          <w:iCs/>
          <w:color w:val="000000"/>
          <w:lang w:eastAsia="zh-CN"/>
        </w:rPr>
      </w:pPr>
      <w:r w:rsidRPr="002D3014">
        <w:rPr>
          <w:rFonts w:ascii="Palatino Linotype" w:eastAsia="Times New Roman" w:hAnsi="Palatino Linotype" w:cs="Times New Roman"/>
          <w:iCs/>
          <w:color w:val="000000"/>
          <w:lang w:eastAsia="zh-CN"/>
        </w:rPr>
        <w:t>Należy wskazać, że dyspozycja określona w wyżej przytoczonym przepisie prawa ma charakter obiektywny i niejako automatyczny oraz jest niezależna od winy Strony, działań innych osób lub okoliczności popełnienia czynu, co oznacza, że kara pieniężna jest skutkiem zaistnienia stanu niezgodnego z prawem. Samo zatem stwierdzenie w toku kontroli niewykonania przez Stronę ciążącego na niej obowiązku ustawowego powoduje konieczność wymierzenia kary pieniężnej. Regulacja ta ma na celu wyeliminowanie nieprawidłowości w</w:t>
      </w:r>
      <w:r w:rsidR="005A24A8" w:rsidRPr="002D3014">
        <w:rPr>
          <w:rFonts w:ascii="Palatino Linotype" w:eastAsia="Times New Roman" w:hAnsi="Palatino Linotype" w:cs="Times New Roman"/>
          <w:iCs/>
          <w:color w:val="000000"/>
          <w:lang w:eastAsia="zh-CN"/>
        </w:rPr>
        <w:t> </w:t>
      </w:r>
      <w:r w:rsidRPr="002D3014">
        <w:rPr>
          <w:rFonts w:ascii="Palatino Linotype" w:eastAsia="Times New Roman" w:hAnsi="Palatino Linotype" w:cs="Times New Roman"/>
          <w:iCs/>
          <w:color w:val="000000"/>
          <w:lang w:eastAsia="zh-CN"/>
        </w:rPr>
        <w:t>informowaniu konsumentów o cenach towarów i usług.</w:t>
      </w:r>
    </w:p>
    <w:p w14:paraId="46BA4D6F" w14:textId="77777777" w:rsidR="00EE4EA5" w:rsidRPr="002D3014" w:rsidRDefault="00EE4EA5" w:rsidP="002D3014">
      <w:pPr>
        <w:widowControl w:val="0"/>
        <w:suppressAutoHyphens/>
        <w:spacing w:after="0" w:line="360" w:lineRule="auto"/>
        <w:ind w:firstLine="720"/>
        <w:jc w:val="both"/>
        <w:rPr>
          <w:rFonts w:ascii="Palatino Linotype" w:eastAsia="Times New Roman" w:hAnsi="Palatino Linotype" w:cs="Times New Roman"/>
          <w:color w:val="000000"/>
          <w:kern w:val="1"/>
          <w:lang w:val="pl" w:eastAsia="zh-CN" w:bidi="hi-IN"/>
        </w:rPr>
      </w:pPr>
      <w:r w:rsidRPr="002D3014">
        <w:rPr>
          <w:rFonts w:ascii="Palatino Linotype" w:eastAsia="SimSun" w:hAnsi="Palatino Linotype" w:cs="Times New Roman"/>
          <w:color w:val="000000"/>
          <w:kern w:val="1"/>
          <w:lang w:val="pl" w:eastAsia="zh-CN" w:bidi="hi-IN"/>
        </w:rPr>
        <w:t xml:space="preserve">Zgodnie z dyspozycją art. 6 ust. 3 ustawy </w:t>
      </w:r>
      <w:r w:rsidRPr="002D3014">
        <w:rPr>
          <w:rFonts w:ascii="Palatino Linotype" w:eastAsia="SimSun" w:hAnsi="Palatino Linotype" w:cs="Times New Roman"/>
          <w:i/>
          <w:color w:val="000000"/>
          <w:kern w:val="1"/>
          <w:lang w:val="pl" w:eastAsia="zh-CN" w:bidi="hi-IN"/>
        </w:rPr>
        <w:t>informowaniu o cenach towar</w:t>
      </w:r>
      <w:r w:rsidRPr="002D3014">
        <w:rPr>
          <w:rFonts w:ascii="Palatino Linotype" w:eastAsia="SimSun" w:hAnsi="Palatino Linotype" w:cs="Times New Roman"/>
          <w:i/>
          <w:color w:val="000000"/>
          <w:kern w:val="1"/>
          <w:lang w:eastAsia="zh-CN" w:bidi="hi-IN"/>
        </w:rPr>
        <w:t>ów i usług</w:t>
      </w:r>
      <w:r w:rsidRPr="002D3014">
        <w:rPr>
          <w:rFonts w:ascii="Palatino Linotype" w:eastAsia="SimSun" w:hAnsi="Palatino Linotype" w:cs="Times New Roman"/>
          <w:color w:val="000000"/>
          <w:kern w:val="1"/>
          <w:lang w:eastAsia="zh-CN" w:bidi="hi-IN"/>
        </w:rPr>
        <w:t xml:space="preserve"> przy ustalaniu wysokości kary pieniężnej uwzględniono następujące okoliczności</w:t>
      </w:r>
      <w:r w:rsidRPr="002D3014">
        <w:rPr>
          <w:rFonts w:ascii="Palatino Linotype" w:eastAsia="Times New Roman" w:hAnsi="Palatino Linotype" w:cs="Times New Roman"/>
          <w:color w:val="000000"/>
          <w:kern w:val="1"/>
          <w:lang w:val="pl" w:eastAsia="zh-CN" w:bidi="hi-IN"/>
        </w:rPr>
        <w:t>:</w:t>
      </w:r>
    </w:p>
    <w:p w14:paraId="743973BD" w14:textId="0755F4C2" w:rsidR="00EE4EA5" w:rsidRPr="002D3014" w:rsidRDefault="00EE4EA5" w:rsidP="002D3014">
      <w:pPr>
        <w:widowControl w:val="0"/>
        <w:shd w:val="clear" w:color="auto" w:fill="FFFFFF"/>
        <w:suppressAutoHyphens/>
        <w:spacing w:after="0" w:line="360" w:lineRule="auto"/>
        <w:jc w:val="both"/>
        <w:rPr>
          <w:rFonts w:ascii="Palatino Linotype" w:eastAsia="SimSun" w:hAnsi="Palatino Linotype" w:cs="Times New Roman"/>
          <w:kern w:val="1"/>
          <w:lang w:eastAsia="zh-CN" w:bidi="hi-IN"/>
        </w:rPr>
      </w:pPr>
      <w:r w:rsidRPr="002D3014">
        <w:rPr>
          <w:rFonts w:ascii="Palatino Linotype" w:eastAsia="Times New Roman" w:hAnsi="Palatino Linotype" w:cs="Times New Roman"/>
          <w:kern w:val="1"/>
          <w:lang w:val="pl" w:eastAsia="zh-CN" w:bidi="hi-IN"/>
        </w:rPr>
        <w:t xml:space="preserve">- </w:t>
      </w:r>
      <w:r w:rsidRPr="002D3014">
        <w:rPr>
          <w:rFonts w:ascii="Palatino Linotype" w:eastAsia="Times New Roman" w:hAnsi="Palatino Linotype" w:cs="Times New Roman"/>
          <w:b/>
          <w:bCs/>
          <w:kern w:val="1"/>
          <w:lang w:val="pl" w:eastAsia="zh-CN" w:bidi="hi-IN"/>
        </w:rPr>
        <w:t>S</w:t>
      </w:r>
      <w:r w:rsidRPr="002D3014">
        <w:rPr>
          <w:rFonts w:ascii="Palatino Linotype" w:eastAsia="Times New Roman" w:hAnsi="Palatino Linotype" w:cs="Times New Roman"/>
          <w:b/>
          <w:kern w:val="1"/>
          <w:lang w:val="pl" w:eastAsia="zh-CN" w:bidi="hi-IN"/>
        </w:rPr>
        <w:t>topień naruszenia obowiązków</w:t>
      </w:r>
      <w:r w:rsidR="00EE0237" w:rsidRPr="002D3014">
        <w:rPr>
          <w:rFonts w:ascii="Palatino Linotype" w:eastAsia="Times New Roman" w:hAnsi="Palatino Linotype" w:cs="Times New Roman"/>
          <w:kern w:val="1"/>
          <w:lang w:eastAsia="zh-CN" w:bidi="hi-IN"/>
        </w:rPr>
        <w:t xml:space="preserve"> - zakwestionowano </w:t>
      </w:r>
      <w:r w:rsidR="002924A9" w:rsidRPr="002D3014">
        <w:rPr>
          <w:rFonts w:ascii="Palatino Linotype" w:eastAsia="Times New Roman" w:hAnsi="Palatino Linotype" w:cs="Times New Roman"/>
          <w:kern w:val="1"/>
          <w:lang w:eastAsia="zh-CN" w:bidi="hi-IN"/>
        </w:rPr>
        <w:t>2</w:t>
      </w:r>
      <w:r w:rsidRPr="002D3014">
        <w:rPr>
          <w:rFonts w:ascii="Palatino Linotype" w:eastAsia="Times New Roman" w:hAnsi="Palatino Linotype" w:cs="Times New Roman"/>
          <w:kern w:val="1"/>
          <w:lang w:eastAsia="zh-CN" w:bidi="hi-IN"/>
        </w:rPr>
        <w:t xml:space="preserve"> z </w:t>
      </w:r>
      <w:r w:rsidR="00EE0237" w:rsidRPr="002D3014">
        <w:rPr>
          <w:rFonts w:ascii="Palatino Linotype" w:eastAsia="Times New Roman" w:hAnsi="Palatino Linotype" w:cs="Times New Roman"/>
          <w:kern w:val="1"/>
          <w:lang w:eastAsia="zh-CN" w:bidi="hi-IN"/>
        </w:rPr>
        <w:t>6</w:t>
      </w:r>
      <w:r w:rsidR="005750F4" w:rsidRPr="002D3014">
        <w:rPr>
          <w:rFonts w:ascii="Palatino Linotype" w:eastAsia="Times New Roman" w:hAnsi="Palatino Linotype" w:cs="Times New Roman"/>
          <w:kern w:val="1"/>
          <w:lang w:eastAsia="zh-CN" w:bidi="hi-IN"/>
        </w:rPr>
        <w:t>8</w:t>
      </w:r>
      <w:r w:rsidRPr="002D3014">
        <w:rPr>
          <w:rFonts w:ascii="Palatino Linotype" w:eastAsia="Times New Roman" w:hAnsi="Palatino Linotype" w:cs="Times New Roman"/>
          <w:kern w:val="1"/>
          <w:lang w:eastAsia="zh-CN" w:bidi="hi-IN"/>
        </w:rPr>
        <w:t xml:space="preserve"> skontrolowanych partii wyrob</w:t>
      </w:r>
      <w:r w:rsidRPr="002D3014">
        <w:rPr>
          <w:rFonts w:ascii="Palatino Linotype" w:eastAsia="SimSun" w:hAnsi="Palatino Linotype" w:cs="Times New Roman"/>
          <w:kern w:val="1"/>
          <w:lang w:eastAsia="zh-CN" w:bidi="hi-IN"/>
        </w:rPr>
        <w:t xml:space="preserve">ów. Oferowanie konsumentom produktów z naruszeniem przepisów ww. ustawy </w:t>
      </w:r>
      <w:r w:rsidRPr="002D3014">
        <w:rPr>
          <w:rFonts w:ascii="Palatino Linotype" w:eastAsia="SimSun" w:hAnsi="Palatino Linotype" w:cs="Times New Roman"/>
          <w:kern w:val="1"/>
          <w:lang w:eastAsia="zh-CN" w:bidi="hi-IN"/>
        </w:rPr>
        <w:lastRenderedPageBreak/>
        <w:t xml:space="preserve">stanowi działanie godzące w prawnie chroniony interes i dobro konsumentów. Regulacja tych przepisów nakazuje jednoczesne ujawnianie ceny tj. wartości pieniężnej, jaką kupujący ma zapłacić za określony towar oraz ceny jednostkowej tj. wartości ustalonej za jednostkę określonego towaru, którego ilość  jest wyrażona w jednostkach miar w rozumieniu przepisów o miarach. Takie ukształtowanie obowiązku informacyjnego o cenie przez sprzedawcę służyć ma transparentności cen. Kupujący </w:t>
      </w:r>
      <w:r w:rsidR="00F63546" w:rsidRPr="002D3014">
        <w:rPr>
          <w:rFonts w:ascii="Palatino Linotype" w:eastAsia="SimSun" w:hAnsi="Palatino Linotype" w:cs="Times New Roman"/>
          <w:kern w:val="1"/>
          <w:lang w:eastAsia="zh-CN" w:bidi="hi-IN"/>
        </w:rPr>
        <w:t>powinien mieć</w:t>
      </w:r>
      <w:r w:rsidRPr="002D3014">
        <w:rPr>
          <w:rFonts w:ascii="Palatino Linotype" w:eastAsia="SimSun" w:hAnsi="Palatino Linotype" w:cs="Times New Roman"/>
          <w:kern w:val="1"/>
          <w:lang w:eastAsia="zh-CN" w:bidi="hi-IN"/>
        </w:rPr>
        <w:t xml:space="preserve"> jednoznaczne zobrazowanie tego, ile powinien zapłacić za określoną sztukę towaru </w:t>
      </w:r>
      <w:r w:rsidR="00F63546" w:rsidRPr="002D3014">
        <w:rPr>
          <w:rFonts w:ascii="Palatino Linotype" w:eastAsia="SimSun" w:hAnsi="Palatino Linotype" w:cs="Times New Roman"/>
          <w:kern w:val="1"/>
          <w:lang w:eastAsia="zh-CN" w:bidi="hi-IN"/>
        </w:rPr>
        <w:t>jak również mieć wiedzę</w:t>
      </w:r>
      <w:r w:rsidRPr="002D3014">
        <w:rPr>
          <w:rFonts w:ascii="Palatino Linotype" w:eastAsia="SimSun" w:hAnsi="Palatino Linotype" w:cs="Times New Roman"/>
          <w:kern w:val="1"/>
          <w:lang w:eastAsia="zh-CN" w:bidi="hi-IN"/>
        </w:rPr>
        <w:t xml:space="preserve"> o cenie „zobiektywizowanej”</w:t>
      </w:r>
      <w:r w:rsidR="008E62EF" w:rsidRPr="002D3014">
        <w:rPr>
          <w:rFonts w:ascii="Palatino Linotype" w:eastAsia="SimSun" w:hAnsi="Palatino Linotype" w:cs="Times New Roman"/>
          <w:kern w:val="1"/>
          <w:lang w:eastAsia="zh-CN" w:bidi="hi-IN"/>
        </w:rPr>
        <w:t xml:space="preserve">. </w:t>
      </w:r>
      <w:r w:rsidRPr="002D3014">
        <w:rPr>
          <w:rFonts w:ascii="Palatino Linotype" w:eastAsia="SimSun" w:hAnsi="Palatino Linotype" w:cs="Times New Roman"/>
          <w:kern w:val="1"/>
          <w:lang w:eastAsia="zh-CN" w:bidi="hi-IN"/>
        </w:rPr>
        <w:t>Strona nie dopełniła swojego obowiązku w tym zakresie.</w:t>
      </w:r>
    </w:p>
    <w:p w14:paraId="5B1A0063" w14:textId="2300544E" w:rsidR="00EE4EA5" w:rsidRPr="002D3014" w:rsidRDefault="00EE4EA5" w:rsidP="002D3014">
      <w:pPr>
        <w:widowControl w:val="0"/>
        <w:suppressAutoHyphens/>
        <w:spacing w:after="0" w:line="360" w:lineRule="auto"/>
        <w:jc w:val="both"/>
        <w:rPr>
          <w:rFonts w:ascii="Palatino Linotype" w:eastAsia="Times New Roman" w:hAnsi="Palatino Linotype" w:cs="Times New Roman"/>
          <w:b/>
          <w:i/>
          <w:color w:val="000000"/>
          <w:kern w:val="1"/>
          <w:lang w:val="pl" w:eastAsia="zh-CN" w:bidi="hi-IN"/>
        </w:rPr>
      </w:pPr>
      <w:r w:rsidRPr="002D3014">
        <w:rPr>
          <w:rFonts w:ascii="Palatino Linotype" w:eastAsia="Times New Roman" w:hAnsi="Palatino Linotype" w:cs="Times New Roman"/>
          <w:iCs/>
          <w:color w:val="000000"/>
          <w:kern w:val="1"/>
          <w:lang w:val="pl" w:eastAsia="zh-CN" w:bidi="hi-IN"/>
        </w:rPr>
        <w:t>-</w:t>
      </w:r>
      <w:r w:rsidRPr="002D3014">
        <w:rPr>
          <w:rFonts w:ascii="Palatino Linotype" w:eastAsia="Times New Roman" w:hAnsi="Palatino Linotype" w:cs="Times New Roman"/>
          <w:b/>
          <w:iCs/>
          <w:color w:val="000000"/>
          <w:kern w:val="1"/>
          <w:lang w:val="pl" w:eastAsia="zh-CN" w:bidi="hi-IN"/>
        </w:rPr>
        <w:t xml:space="preserve"> Dotychczasową działalność przedsiębiorcy </w:t>
      </w:r>
      <w:r w:rsidRPr="002D3014">
        <w:rPr>
          <w:rFonts w:ascii="Palatino Linotype" w:eastAsia="Times New Roman" w:hAnsi="Palatino Linotype" w:cs="Times New Roman"/>
          <w:i/>
          <w:color w:val="000000"/>
          <w:kern w:val="1"/>
          <w:lang w:val="pl" w:eastAsia="zh-CN" w:bidi="hi-IN"/>
        </w:rPr>
        <w:t>-</w:t>
      </w:r>
      <w:r w:rsidRPr="002D3014">
        <w:rPr>
          <w:rFonts w:ascii="Palatino Linotype" w:eastAsia="Times New Roman" w:hAnsi="Palatino Linotype" w:cs="Times New Roman"/>
          <w:b/>
          <w:i/>
          <w:color w:val="000000"/>
          <w:kern w:val="1"/>
          <w:lang w:val="pl" w:eastAsia="zh-CN" w:bidi="hi-IN"/>
        </w:rPr>
        <w:t xml:space="preserve"> </w:t>
      </w:r>
      <w:r w:rsidRPr="002D3014">
        <w:rPr>
          <w:rFonts w:ascii="Palatino Linotype" w:eastAsia="Times New Roman" w:hAnsi="Palatino Linotype" w:cs="Times New Roman"/>
          <w:color w:val="000000"/>
          <w:kern w:val="1"/>
          <w:lang w:val="pl" w:eastAsia="zh-CN" w:bidi="hi-IN"/>
        </w:rPr>
        <w:t>Świętokrzyski Wojewódzki Inspektor Inspekcji Handlowej w ciągu ostatnich 12 miesięcy od dnia stwierdzenia przedmiotowych nieprawidłowości nie prowadził wobec ww. przedsiębiorcy żadnego postępowania administracyjnego z tytułu naruszenia przepis</w:t>
      </w:r>
      <w:r w:rsidRPr="002D3014">
        <w:rPr>
          <w:rFonts w:ascii="Palatino Linotype" w:eastAsia="Times New Roman" w:hAnsi="Palatino Linotype" w:cs="Times New Roman"/>
          <w:color w:val="000000"/>
          <w:kern w:val="1"/>
          <w:lang w:eastAsia="zh-CN" w:bidi="hi-IN"/>
        </w:rPr>
        <w:t xml:space="preserve">ów ustawy </w:t>
      </w:r>
      <w:r w:rsidRPr="002D3014">
        <w:rPr>
          <w:rFonts w:ascii="Palatino Linotype" w:eastAsia="Times New Roman" w:hAnsi="Palatino Linotype" w:cs="Times New Roman"/>
          <w:i/>
          <w:iCs/>
          <w:color w:val="000000"/>
          <w:kern w:val="1"/>
          <w:lang w:val="pl" w:eastAsia="zh-CN" w:bidi="hi-IN"/>
        </w:rPr>
        <w:t>o informowaniu o cenach towar</w:t>
      </w:r>
      <w:r w:rsidRPr="002D3014">
        <w:rPr>
          <w:rFonts w:ascii="Palatino Linotype" w:eastAsia="SimSun" w:hAnsi="Palatino Linotype" w:cs="Times New Roman"/>
          <w:i/>
          <w:iCs/>
          <w:kern w:val="1"/>
          <w:lang w:eastAsia="zh-CN" w:bidi="hi-IN"/>
        </w:rPr>
        <w:t>ów i</w:t>
      </w:r>
      <w:r w:rsidR="005A24A8" w:rsidRPr="002D3014">
        <w:rPr>
          <w:rFonts w:ascii="Palatino Linotype" w:eastAsia="SimSun" w:hAnsi="Palatino Linotype" w:cs="Times New Roman"/>
          <w:i/>
          <w:iCs/>
          <w:kern w:val="1"/>
          <w:lang w:eastAsia="zh-CN" w:bidi="hi-IN"/>
        </w:rPr>
        <w:t> </w:t>
      </w:r>
      <w:r w:rsidRPr="002D3014">
        <w:rPr>
          <w:rFonts w:ascii="Palatino Linotype" w:eastAsia="SimSun" w:hAnsi="Palatino Linotype" w:cs="Times New Roman"/>
          <w:i/>
          <w:iCs/>
          <w:kern w:val="1"/>
          <w:lang w:eastAsia="zh-CN" w:bidi="hi-IN"/>
        </w:rPr>
        <w:t>usług</w:t>
      </w:r>
      <w:r w:rsidRPr="002D3014">
        <w:rPr>
          <w:rFonts w:ascii="Palatino Linotype" w:eastAsia="SimSun" w:hAnsi="Palatino Linotype" w:cs="Times New Roman"/>
          <w:kern w:val="1"/>
          <w:lang w:eastAsia="zh-CN" w:bidi="hi-IN"/>
        </w:rPr>
        <w:t>.</w:t>
      </w:r>
    </w:p>
    <w:p w14:paraId="361D2752" w14:textId="7CA78DA5" w:rsidR="008E62EF" w:rsidRPr="002D3014" w:rsidRDefault="00EE4EA5" w:rsidP="002D3014">
      <w:pPr>
        <w:widowControl w:val="0"/>
        <w:suppressAutoHyphens/>
        <w:spacing w:after="0" w:line="360" w:lineRule="auto"/>
        <w:jc w:val="both"/>
        <w:rPr>
          <w:rFonts w:ascii="Palatino Linotype" w:eastAsia="Times New Roman" w:hAnsi="Palatino Linotype" w:cs="Times New Roman"/>
          <w:kern w:val="1"/>
          <w:lang w:eastAsia="zh-CN" w:bidi="hi-IN"/>
        </w:rPr>
      </w:pPr>
      <w:r w:rsidRPr="002D3014">
        <w:rPr>
          <w:rFonts w:ascii="Palatino Linotype" w:eastAsia="Times New Roman" w:hAnsi="Palatino Linotype" w:cs="Times New Roman"/>
          <w:iCs/>
          <w:color w:val="000000"/>
          <w:kern w:val="1"/>
          <w:lang w:val="pl" w:eastAsia="zh-CN" w:bidi="hi-IN"/>
        </w:rPr>
        <w:t>-</w:t>
      </w:r>
      <w:r w:rsidRPr="002D3014">
        <w:rPr>
          <w:rFonts w:ascii="Palatino Linotype" w:eastAsia="Times New Roman" w:hAnsi="Palatino Linotype" w:cs="Times New Roman"/>
          <w:b/>
          <w:iCs/>
          <w:color w:val="000000"/>
          <w:kern w:val="1"/>
          <w:lang w:val="pl" w:eastAsia="zh-CN" w:bidi="hi-IN"/>
        </w:rPr>
        <w:t xml:space="preserve"> Wielkość obrotów</w:t>
      </w:r>
      <w:r w:rsidRPr="002D3014">
        <w:rPr>
          <w:rFonts w:ascii="Palatino Linotype" w:eastAsia="Times New Roman" w:hAnsi="Palatino Linotype" w:cs="Times New Roman"/>
          <w:b/>
          <w:iCs/>
          <w:color w:val="000000"/>
          <w:kern w:val="1"/>
          <w:lang w:eastAsia="zh-CN" w:bidi="hi-IN"/>
        </w:rPr>
        <w:t xml:space="preserve"> i przychodu przedsiębiorcy</w:t>
      </w:r>
      <w:r w:rsidRPr="002D3014">
        <w:rPr>
          <w:rFonts w:ascii="Palatino Linotype" w:eastAsia="Times New Roman" w:hAnsi="Palatino Linotype" w:cs="Times New Roman"/>
          <w:b/>
          <w:i/>
          <w:color w:val="000000"/>
          <w:kern w:val="1"/>
          <w:lang w:eastAsia="zh-CN" w:bidi="hi-IN"/>
        </w:rPr>
        <w:t xml:space="preserve"> </w:t>
      </w:r>
      <w:r w:rsidRPr="002D3014">
        <w:rPr>
          <w:rFonts w:ascii="Palatino Linotype" w:eastAsia="Times New Roman" w:hAnsi="Palatino Linotype" w:cs="Times New Roman"/>
          <w:b/>
          <w:i/>
          <w:kern w:val="1"/>
          <w:lang w:eastAsia="zh-CN" w:bidi="hi-IN"/>
        </w:rPr>
        <w:t xml:space="preserve">- </w:t>
      </w:r>
      <w:r w:rsidRPr="002D3014">
        <w:rPr>
          <w:rFonts w:ascii="Palatino Linotype" w:eastAsia="Times New Roman" w:hAnsi="Palatino Linotype" w:cs="Times New Roman"/>
          <w:kern w:val="1"/>
          <w:lang w:eastAsia="zh-CN" w:bidi="hi-IN"/>
        </w:rPr>
        <w:t>strona przedstawiła informacj</w:t>
      </w:r>
      <w:r w:rsidR="001B1310" w:rsidRPr="002D3014">
        <w:rPr>
          <w:rFonts w:ascii="Palatino Linotype" w:eastAsia="Times New Roman" w:hAnsi="Palatino Linotype" w:cs="Times New Roman"/>
          <w:kern w:val="1"/>
          <w:lang w:eastAsia="zh-CN" w:bidi="hi-IN"/>
        </w:rPr>
        <w:t>ę</w:t>
      </w:r>
      <w:r w:rsidRPr="002D3014">
        <w:rPr>
          <w:rFonts w:ascii="Palatino Linotype" w:eastAsia="Times New Roman" w:hAnsi="Palatino Linotype" w:cs="Times New Roman"/>
          <w:kern w:val="1"/>
          <w:lang w:eastAsia="zh-CN" w:bidi="hi-IN"/>
        </w:rPr>
        <w:t xml:space="preserve"> o</w:t>
      </w:r>
      <w:r w:rsidR="005A24A8" w:rsidRPr="002D3014">
        <w:rPr>
          <w:rFonts w:ascii="Palatino Linotype" w:eastAsia="Times New Roman" w:hAnsi="Palatino Linotype" w:cs="Times New Roman"/>
          <w:kern w:val="1"/>
          <w:lang w:eastAsia="zh-CN" w:bidi="hi-IN"/>
        </w:rPr>
        <w:t> </w:t>
      </w:r>
      <w:r w:rsidRPr="002D3014">
        <w:rPr>
          <w:rFonts w:ascii="Palatino Linotype" w:eastAsia="Times New Roman" w:hAnsi="Palatino Linotype" w:cs="Times New Roman"/>
          <w:kern w:val="1"/>
          <w:lang w:eastAsia="zh-CN" w:bidi="hi-IN"/>
        </w:rPr>
        <w:t>wysokości osiągnięt</w:t>
      </w:r>
      <w:r w:rsidR="005A24A8" w:rsidRPr="002D3014">
        <w:rPr>
          <w:rFonts w:ascii="Palatino Linotype" w:eastAsia="Times New Roman" w:hAnsi="Palatino Linotype" w:cs="Times New Roman"/>
          <w:kern w:val="1"/>
          <w:lang w:eastAsia="zh-CN" w:bidi="hi-IN"/>
        </w:rPr>
        <w:t>ych</w:t>
      </w:r>
      <w:r w:rsidRPr="002D3014">
        <w:rPr>
          <w:rFonts w:ascii="Palatino Linotype" w:eastAsia="Times New Roman" w:hAnsi="Palatino Linotype" w:cs="Times New Roman"/>
          <w:kern w:val="1"/>
          <w:lang w:eastAsia="zh-CN" w:bidi="hi-IN"/>
        </w:rPr>
        <w:t xml:space="preserve"> obrot</w:t>
      </w:r>
      <w:r w:rsidR="005A24A8" w:rsidRPr="002D3014">
        <w:rPr>
          <w:rFonts w:ascii="Palatino Linotype" w:eastAsia="Times New Roman" w:hAnsi="Palatino Linotype" w:cs="Times New Roman"/>
          <w:kern w:val="1"/>
          <w:lang w:eastAsia="zh-CN" w:bidi="hi-IN"/>
        </w:rPr>
        <w:t>ów</w:t>
      </w:r>
      <w:r w:rsidRPr="002D3014">
        <w:rPr>
          <w:rFonts w:ascii="Palatino Linotype" w:eastAsia="Times New Roman" w:hAnsi="Palatino Linotype" w:cs="Times New Roman"/>
          <w:kern w:val="1"/>
          <w:lang w:eastAsia="zh-CN" w:bidi="hi-IN"/>
        </w:rPr>
        <w:t xml:space="preserve"> w ostatnim roku rozliczeniowym.</w:t>
      </w:r>
    </w:p>
    <w:p w14:paraId="3BF749DE" w14:textId="23E97239" w:rsidR="00EE4EA5" w:rsidRPr="002D3014" w:rsidRDefault="001B1310" w:rsidP="002D3014">
      <w:pPr>
        <w:widowControl w:val="0"/>
        <w:suppressAutoHyphens/>
        <w:spacing w:after="0" w:line="360" w:lineRule="auto"/>
        <w:ind w:firstLine="360"/>
        <w:jc w:val="both"/>
        <w:rPr>
          <w:rFonts w:ascii="Palatino Linotype" w:hAnsi="Palatino Linotype" w:cs="Times New Roman"/>
          <w:color w:val="000000"/>
        </w:rPr>
      </w:pPr>
      <w:r w:rsidRPr="002D3014">
        <w:rPr>
          <w:rFonts w:ascii="Palatino Linotype" w:eastAsia="SimSun" w:hAnsi="Palatino Linotype" w:cs="Times New Roman"/>
          <w:color w:val="000000"/>
          <w:kern w:val="1"/>
          <w:lang w:eastAsia="zh-CN" w:bidi="hi-IN"/>
        </w:rPr>
        <w:t xml:space="preserve">Świętokrzyski Wojewódzki Inspektor Inspekcji Handlowej rozstrzygając w sprawie, </w:t>
      </w:r>
      <w:r w:rsidR="008E62EF" w:rsidRPr="002D3014">
        <w:rPr>
          <w:rFonts w:ascii="Palatino Linotype" w:eastAsia="Palatino Linotype" w:hAnsi="Palatino Linotype" w:cs="Times New Roman"/>
          <w:color w:val="00000A"/>
          <w:lang w:eastAsia="zh-CN"/>
        </w:rPr>
        <w:t>uwzględnił</w:t>
      </w:r>
      <w:r w:rsidR="00EE4EA5" w:rsidRPr="002D3014">
        <w:rPr>
          <w:rFonts w:ascii="Palatino Linotype" w:eastAsia="Palatino Linotype" w:hAnsi="Palatino Linotype" w:cs="Times New Roman"/>
          <w:color w:val="00000A"/>
          <w:lang w:eastAsia="zh-CN"/>
        </w:rPr>
        <w:t xml:space="preserve"> </w:t>
      </w:r>
      <w:r w:rsidR="008E62EF" w:rsidRPr="002D3014">
        <w:rPr>
          <w:rFonts w:ascii="Palatino Linotype" w:eastAsia="Palatino Linotype" w:hAnsi="Palatino Linotype" w:cs="Times New Roman"/>
          <w:color w:val="00000A"/>
          <w:lang w:eastAsia="zh-CN"/>
        </w:rPr>
        <w:t xml:space="preserve">opisany powyżej stan faktyczny i prawny oraz </w:t>
      </w:r>
      <w:r w:rsidR="00EE4EA5" w:rsidRPr="002D3014">
        <w:rPr>
          <w:rFonts w:ascii="Palatino Linotype" w:eastAsia="Palatino Linotype" w:hAnsi="Palatino Linotype" w:cs="Times New Roman"/>
          <w:color w:val="00000A"/>
          <w:lang w:eastAsia="zh-CN"/>
        </w:rPr>
        <w:t xml:space="preserve">przesłanki </w:t>
      </w:r>
      <w:r w:rsidR="008E62EF" w:rsidRPr="002D3014">
        <w:rPr>
          <w:rFonts w:ascii="Palatino Linotype" w:eastAsia="Palatino Linotype" w:hAnsi="Palatino Linotype" w:cs="Times New Roman"/>
          <w:color w:val="00000A"/>
          <w:lang w:eastAsia="zh-CN"/>
        </w:rPr>
        <w:t>i wymierzył</w:t>
      </w:r>
      <w:r w:rsidR="00EE0237" w:rsidRPr="002D3014">
        <w:rPr>
          <w:rFonts w:ascii="Palatino Linotype" w:eastAsia="Palatino Linotype" w:hAnsi="Palatino Linotype" w:cs="Times New Roman"/>
          <w:color w:val="00000A"/>
          <w:lang w:eastAsia="zh-CN"/>
        </w:rPr>
        <w:t xml:space="preserve"> kar</w:t>
      </w:r>
      <w:r w:rsidR="008E62EF" w:rsidRPr="002D3014">
        <w:rPr>
          <w:rFonts w:ascii="Palatino Linotype" w:eastAsia="Palatino Linotype" w:hAnsi="Palatino Linotype" w:cs="Times New Roman"/>
          <w:color w:val="00000A"/>
          <w:lang w:eastAsia="zh-CN"/>
        </w:rPr>
        <w:t>ę</w:t>
      </w:r>
      <w:r w:rsidR="00EE0237" w:rsidRPr="002D3014">
        <w:rPr>
          <w:rFonts w:ascii="Palatino Linotype" w:eastAsia="Palatino Linotype" w:hAnsi="Palatino Linotype" w:cs="Times New Roman"/>
          <w:color w:val="00000A"/>
          <w:lang w:eastAsia="zh-CN"/>
        </w:rPr>
        <w:t xml:space="preserve"> pieniężn</w:t>
      </w:r>
      <w:r w:rsidR="008E62EF" w:rsidRPr="002D3014">
        <w:rPr>
          <w:rFonts w:ascii="Palatino Linotype" w:eastAsia="Palatino Linotype" w:hAnsi="Palatino Linotype" w:cs="Times New Roman"/>
          <w:color w:val="00000A"/>
          <w:lang w:eastAsia="zh-CN"/>
        </w:rPr>
        <w:t>ą</w:t>
      </w:r>
      <w:r w:rsidR="00EE0237" w:rsidRPr="002D3014">
        <w:rPr>
          <w:rFonts w:ascii="Palatino Linotype" w:eastAsia="Palatino Linotype" w:hAnsi="Palatino Linotype" w:cs="Times New Roman"/>
          <w:color w:val="00000A"/>
          <w:lang w:eastAsia="zh-CN"/>
        </w:rPr>
        <w:t xml:space="preserve"> w </w:t>
      </w:r>
      <w:r w:rsidR="008E62EF" w:rsidRPr="002D3014">
        <w:rPr>
          <w:rFonts w:ascii="Palatino Linotype" w:eastAsia="Palatino Linotype" w:hAnsi="Palatino Linotype" w:cs="Times New Roman"/>
          <w:color w:val="00000A"/>
          <w:lang w:eastAsia="zh-CN"/>
        </w:rPr>
        <w:t>wysokości</w:t>
      </w:r>
      <w:r w:rsidR="00EE0237" w:rsidRPr="002D3014">
        <w:rPr>
          <w:rFonts w:ascii="Palatino Linotype" w:eastAsia="Palatino Linotype" w:hAnsi="Palatino Linotype" w:cs="Times New Roman"/>
          <w:color w:val="00000A"/>
          <w:lang w:eastAsia="zh-CN"/>
        </w:rPr>
        <w:t xml:space="preserve"> </w:t>
      </w:r>
      <w:r w:rsidR="002924A9" w:rsidRPr="002D3014">
        <w:rPr>
          <w:rFonts w:ascii="Palatino Linotype" w:eastAsia="Palatino Linotype" w:hAnsi="Palatino Linotype" w:cs="Times New Roman"/>
          <w:color w:val="00000A"/>
          <w:lang w:eastAsia="zh-CN"/>
        </w:rPr>
        <w:t>100</w:t>
      </w:r>
      <w:r w:rsidR="00EE0237" w:rsidRPr="002D3014">
        <w:rPr>
          <w:rFonts w:ascii="Palatino Linotype" w:eastAsia="Palatino Linotype" w:hAnsi="Palatino Linotype" w:cs="Times New Roman"/>
          <w:color w:val="00000A"/>
          <w:lang w:eastAsia="zh-CN"/>
        </w:rPr>
        <w:t xml:space="preserve"> </w:t>
      </w:r>
      <w:r w:rsidR="00EE4EA5" w:rsidRPr="002D3014">
        <w:rPr>
          <w:rFonts w:ascii="Palatino Linotype" w:eastAsia="Palatino Linotype" w:hAnsi="Palatino Linotype" w:cs="Times New Roman"/>
          <w:color w:val="00000A"/>
          <w:lang w:eastAsia="zh-CN"/>
        </w:rPr>
        <w:t>,00 zł.</w:t>
      </w:r>
    </w:p>
    <w:p w14:paraId="18D99DDF" w14:textId="77777777" w:rsidR="00EE4EA5" w:rsidRPr="002D3014" w:rsidRDefault="00EE4EA5" w:rsidP="002D3014">
      <w:pPr>
        <w:suppressAutoHyphens/>
        <w:spacing w:after="0" w:line="360" w:lineRule="auto"/>
        <w:ind w:firstLine="360"/>
        <w:jc w:val="both"/>
        <w:rPr>
          <w:rFonts w:ascii="Palatino Linotype" w:eastAsia="Palatino Linotype" w:hAnsi="Palatino Linotype" w:cs="Times New Roman"/>
          <w:color w:val="00000A"/>
          <w:lang w:eastAsia="zh-CN"/>
        </w:rPr>
      </w:pPr>
      <w:r w:rsidRPr="002D3014">
        <w:rPr>
          <w:rFonts w:ascii="Palatino Linotype" w:eastAsia="Palatino Linotype" w:hAnsi="Palatino Linotype" w:cs="Times New Roman"/>
          <w:color w:val="00000A"/>
          <w:lang w:eastAsia="zh-CN"/>
        </w:rPr>
        <w:t>Mając na uwadze powyższe Świętokrzyski Wojewódzki Inspektor Inspekcji Handlowej orzekł jak na wstępie.</w:t>
      </w:r>
    </w:p>
    <w:p w14:paraId="30FC27AB" w14:textId="300CBFF9" w:rsidR="005A24A8" w:rsidRDefault="005A24A8" w:rsidP="002D3014">
      <w:pPr>
        <w:spacing w:after="0" w:line="360" w:lineRule="auto"/>
        <w:jc w:val="both"/>
        <w:rPr>
          <w:rFonts w:ascii="Palatino Linotype" w:hAnsi="Palatino Linotype" w:cs="Times New Roman"/>
          <w:iCs/>
        </w:rPr>
      </w:pPr>
    </w:p>
    <w:p w14:paraId="742D777D" w14:textId="77777777" w:rsidR="00A51E51" w:rsidRPr="002D3014" w:rsidRDefault="00A51E51" w:rsidP="002D3014">
      <w:pPr>
        <w:spacing w:after="0" w:line="360" w:lineRule="auto"/>
        <w:jc w:val="both"/>
        <w:rPr>
          <w:rFonts w:ascii="Palatino Linotype" w:hAnsi="Palatino Linotype" w:cs="Times New Roman"/>
          <w:iCs/>
        </w:rPr>
      </w:pPr>
    </w:p>
    <w:p w14:paraId="20B2F603" w14:textId="64498015" w:rsidR="00E37F0D" w:rsidRPr="002D3014" w:rsidRDefault="009D3A92" w:rsidP="002D3014">
      <w:pPr>
        <w:spacing w:after="0" w:line="360" w:lineRule="auto"/>
        <w:jc w:val="center"/>
        <w:rPr>
          <w:rFonts w:ascii="Palatino Linotype" w:hAnsi="Palatino Linotype"/>
        </w:rPr>
      </w:pPr>
      <w:r w:rsidRPr="002D3014">
        <w:rPr>
          <w:rFonts w:ascii="Palatino Linotype" w:hAnsi="Palatino Linotype" w:cs="Times New Roman"/>
          <w:b/>
          <w:bCs/>
        </w:rPr>
        <w:t>POUCZENIE</w:t>
      </w:r>
    </w:p>
    <w:p w14:paraId="6566A984" w14:textId="4DCFB778" w:rsidR="00B220E8" w:rsidRPr="002D3014" w:rsidRDefault="00B220E8" w:rsidP="002D3014">
      <w:pPr>
        <w:widowControl w:val="0"/>
        <w:numPr>
          <w:ilvl w:val="0"/>
          <w:numId w:val="15"/>
        </w:numPr>
        <w:tabs>
          <w:tab w:val="left" w:pos="0"/>
        </w:tabs>
        <w:suppressAutoHyphens/>
        <w:spacing w:after="0" w:line="240" w:lineRule="auto"/>
        <w:contextualSpacing/>
        <w:jc w:val="both"/>
        <w:rPr>
          <w:rFonts w:ascii="Palatino Linotype" w:eastAsia="Times New Roman" w:hAnsi="Palatino Linotype" w:cs="Times New Roman"/>
          <w:color w:val="000000"/>
          <w:lang w:val="pl" w:eastAsia="ar-SA"/>
        </w:rPr>
      </w:pPr>
      <w:r w:rsidRPr="002D3014">
        <w:rPr>
          <w:rFonts w:ascii="Palatino Linotype" w:eastAsia="Times New Roman" w:hAnsi="Palatino Linotype" w:cs="Times New Roman"/>
          <w:color w:val="00000A"/>
          <w:lang w:val="pl" w:eastAsia="ar-SA"/>
        </w:rPr>
        <w:t xml:space="preserve">Zgodnie z art. 127 § 1 i 2 oraz art. 129 § 1 i 2 </w:t>
      </w:r>
      <w:r w:rsidRPr="002D3014">
        <w:rPr>
          <w:rFonts w:ascii="Palatino Linotype" w:eastAsia="Times New Roman" w:hAnsi="Palatino Linotype" w:cs="Times New Roman"/>
          <w:i/>
          <w:color w:val="00000A"/>
          <w:lang w:val="pl" w:eastAsia="ar-SA"/>
        </w:rPr>
        <w:t xml:space="preserve">Kodeksu postępowania administracyjnego </w:t>
      </w:r>
      <w:r w:rsidRPr="002D3014">
        <w:rPr>
          <w:rFonts w:ascii="Palatino Linotype" w:eastAsia="Times New Roman" w:hAnsi="Palatino Linotype" w:cs="Times New Roman"/>
          <w:color w:val="00000A"/>
          <w:lang w:val="pl" w:eastAsia="ar-SA"/>
        </w:rPr>
        <w:t>Stronie postępowania służy odwołanie od niniejszej decyzji do Prezesa Urzędu Ochrony Konkurencji i Konsument</w:t>
      </w:r>
      <w:r w:rsidRPr="002D3014">
        <w:rPr>
          <w:rFonts w:ascii="Palatino Linotype" w:eastAsia="Times New Roman" w:hAnsi="Palatino Linotype" w:cs="Times New Roman"/>
          <w:color w:val="00000A"/>
          <w:lang w:eastAsia="ar-SA"/>
        </w:rPr>
        <w:t>ów. Odwołanie należy wnieść w terminie 14 dni od dnia doręczenia decyzji za pośrednictwem Świętokrzyskiego Wojewódzkiego Inspektora Inspekcji Handlowej, ul. Sienkiewicza 76, 25-501 Kielce.</w:t>
      </w:r>
    </w:p>
    <w:p w14:paraId="2E822703" w14:textId="77777777" w:rsidR="00B220E8" w:rsidRPr="002D3014" w:rsidRDefault="00B220E8" w:rsidP="002D3014">
      <w:pPr>
        <w:tabs>
          <w:tab w:val="left" w:pos="0"/>
        </w:tabs>
        <w:suppressAutoHyphens/>
        <w:spacing w:after="0" w:line="240" w:lineRule="auto"/>
        <w:ind w:left="360"/>
        <w:contextualSpacing/>
        <w:jc w:val="both"/>
        <w:rPr>
          <w:rFonts w:ascii="Palatino Linotype" w:eastAsia="Times New Roman" w:hAnsi="Palatino Linotype" w:cs="Times New Roman"/>
          <w:color w:val="000000"/>
          <w:lang w:val="pl" w:eastAsia="ar-SA"/>
        </w:rPr>
      </w:pPr>
    </w:p>
    <w:p w14:paraId="521F73CF" w14:textId="77777777" w:rsidR="00B220E8" w:rsidRPr="002D3014" w:rsidRDefault="00B220E8" w:rsidP="002D3014">
      <w:pPr>
        <w:widowControl w:val="0"/>
        <w:numPr>
          <w:ilvl w:val="0"/>
          <w:numId w:val="15"/>
        </w:numPr>
        <w:tabs>
          <w:tab w:val="left" w:pos="0"/>
        </w:tabs>
        <w:suppressAutoHyphens/>
        <w:spacing w:after="0" w:line="240" w:lineRule="auto"/>
        <w:contextualSpacing/>
        <w:jc w:val="both"/>
        <w:rPr>
          <w:rFonts w:ascii="Palatino Linotype" w:eastAsia="Times New Roman" w:hAnsi="Palatino Linotype" w:cs="Times New Roman"/>
          <w:color w:val="000000"/>
          <w:lang w:val="pl" w:eastAsia="ar-SA"/>
        </w:rPr>
      </w:pPr>
      <w:r w:rsidRPr="002D3014">
        <w:rPr>
          <w:rFonts w:ascii="Palatino Linotype" w:eastAsia="Times New Roman" w:hAnsi="Palatino Linotype" w:cs="Times New Roman"/>
          <w:color w:val="000000"/>
          <w:lang w:val="pl" w:eastAsia="ar-SA"/>
        </w:rPr>
        <w:t>W myśl przepis</w:t>
      </w:r>
      <w:r w:rsidRPr="002D3014">
        <w:rPr>
          <w:rFonts w:ascii="Palatino Linotype" w:eastAsia="Times New Roman" w:hAnsi="Palatino Linotype" w:cs="Times New Roman"/>
          <w:color w:val="000000"/>
          <w:lang w:eastAsia="ar-SA"/>
        </w:rPr>
        <w:t xml:space="preserve">ów art. 127a § 1 </w:t>
      </w:r>
      <w:r w:rsidRPr="002D3014">
        <w:rPr>
          <w:rFonts w:ascii="Palatino Linotype" w:eastAsia="Times New Roman" w:hAnsi="Palatino Linotype" w:cs="Times New Roman"/>
          <w:i/>
          <w:color w:val="000000"/>
          <w:lang w:eastAsia="ar-SA"/>
        </w:rPr>
        <w:t>Kodeksu postępowania administracyjnego</w:t>
      </w:r>
      <w:r w:rsidRPr="002D3014">
        <w:rPr>
          <w:rFonts w:ascii="Palatino Linotype" w:eastAsia="Times New Roman" w:hAnsi="Palatino Linotype" w:cs="Times New Roman"/>
          <w:color w:val="000000"/>
          <w:lang w:eastAsia="ar-SA"/>
        </w:rPr>
        <w:t xml:space="preserve"> – w trakcie biegu terminu do wniesienia odwołania, Strona może zrzec się prawa do wniesienia odwołania w formie oświadczenia złożonego do Świętokrzyskiego Wojewódzkiego Inspektora Inspekcji Handlowej.</w:t>
      </w:r>
    </w:p>
    <w:p w14:paraId="1BAA9E40" w14:textId="77777777" w:rsidR="00B220E8" w:rsidRPr="002D3014" w:rsidRDefault="00B220E8" w:rsidP="002D3014">
      <w:pPr>
        <w:tabs>
          <w:tab w:val="left" w:pos="0"/>
        </w:tabs>
        <w:suppressAutoHyphens/>
        <w:spacing w:after="0" w:line="240" w:lineRule="auto"/>
        <w:contextualSpacing/>
        <w:jc w:val="both"/>
        <w:rPr>
          <w:rFonts w:ascii="Palatino Linotype" w:eastAsia="Times New Roman" w:hAnsi="Palatino Linotype" w:cs="Times New Roman"/>
          <w:color w:val="000000"/>
          <w:lang w:val="pl" w:eastAsia="ar-SA"/>
        </w:rPr>
      </w:pPr>
    </w:p>
    <w:p w14:paraId="7B85ACC0" w14:textId="487B8AAA" w:rsidR="00B220E8" w:rsidRPr="002D3014" w:rsidRDefault="00B220E8" w:rsidP="002D3014">
      <w:pPr>
        <w:widowControl w:val="0"/>
        <w:numPr>
          <w:ilvl w:val="0"/>
          <w:numId w:val="15"/>
        </w:numPr>
        <w:tabs>
          <w:tab w:val="left" w:pos="360"/>
        </w:tabs>
        <w:suppressAutoHyphens/>
        <w:spacing w:after="0" w:line="240" w:lineRule="auto"/>
        <w:contextualSpacing/>
        <w:jc w:val="both"/>
        <w:rPr>
          <w:rFonts w:ascii="Palatino Linotype" w:eastAsia="Times New Roman" w:hAnsi="Palatino Linotype" w:cs="Times New Roman"/>
          <w:color w:val="000000"/>
          <w:lang w:val="pl" w:eastAsia="ar-SA"/>
        </w:rPr>
      </w:pPr>
      <w:r w:rsidRPr="002D3014">
        <w:rPr>
          <w:rFonts w:ascii="Palatino Linotype" w:eastAsia="Times New Roman" w:hAnsi="Palatino Linotype" w:cs="Times New Roman"/>
          <w:color w:val="000000"/>
          <w:lang w:val="pl" w:eastAsia="ar-SA"/>
        </w:rPr>
        <w:lastRenderedPageBreak/>
        <w:t xml:space="preserve">Zgodnie z art. 127a § 2 </w:t>
      </w:r>
      <w:r w:rsidRPr="002D3014">
        <w:rPr>
          <w:rFonts w:ascii="Palatino Linotype" w:eastAsia="Times New Roman" w:hAnsi="Palatino Linotype" w:cs="Times New Roman"/>
          <w:i/>
          <w:color w:val="000000"/>
          <w:lang w:val="pl" w:eastAsia="ar-SA"/>
        </w:rPr>
        <w:t>Kodeksu postępowania administracyjnego</w:t>
      </w:r>
      <w:r w:rsidRPr="002D3014">
        <w:rPr>
          <w:rFonts w:ascii="Palatino Linotype" w:eastAsia="Times New Roman" w:hAnsi="Palatino Linotype" w:cs="Times New Roman"/>
          <w:color w:val="000000"/>
          <w:lang w:val="pl" w:eastAsia="ar-SA"/>
        </w:rPr>
        <w:t xml:space="preserve"> - z dniem doręczenia Świętokrzyskiemu Wo</w:t>
      </w:r>
      <w:r w:rsidR="008E62EF" w:rsidRPr="002D3014">
        <w:rPr>
          <w:rFonts w:ascii="Palatino Linotype" w:eastAsia="Times New Roman" w:hAnsi="Palatino Linotype" w:cs="Times New Roman"/>
          <w:color w:val="000000"/>
          <w:lang w:val="pl" w:eastAsia="ar-SA"/>
        </w:rPr>
        <w:t xml:space="preserve">jewódzkiemu </w:t>
      </w:r>
      <w:r w:rsidRPr="002D3014">
        <w:rPr>
          <w:rFonts w:ascii="Palatino Linotype" w:eastAsia="Times New Roman" w:hAnsi="Palatino Linotype" w:cs="Times New Roman"/>
          <w:color w:val="000000"/>
          <w:lang w:eastAsia="ar-SA"/>
        </w:rPr>
        <w:t>Inspektorowi Inspekcji Handlowej oświadczenia o zrzeczeniu się prawa do wniesienia odwołania, decyzja staje się ostateczna i</w:t>
      </w:r>
      <w:r w:rsidR="005A24A8" w:rsidRPr="002D3014">
        <w:rPr>
          <w:rFonts w:ascii="Palatino Linotype" w:eastAsia="Times New Roman" w:hAnsi="Palatino Linotype" w:cs="Times New Roman"/>
          <w:color w:val="000000"/>
          <w:lang w:eastAsia="ar-SA"/>
        </w:rPr>
        <w:t> </w:t>
      </w:r>
      <w:r w:rsidRPr="002D3014">
        <w:rPr>
          <w:rFonts w:ascii="Palatino Linotype" w:eastAsia="Times New Roman" w:hAnsi="Palatino Linotype" w:cs="Times New Roman"/>
          <w:color w:val="000000"/>
          <w:lang w:eastAsia="ar-SA"/>
        </w:rPr>
        <w:t>prawomocna.</w:t>
      </w:r>
    </w:p>
    <w:p w14:paraId="52414818" w14:textId="77777777" w:rsidR="00B220E8" w:rsidRPr="002D3014" w:rsidRDefault="00B220E8" w:rsidP="002D3014">
      <w:pPr>
        <w:tabs>
          <w:tab w:val="left" w:pos="360"/>
        </w:tabs>
        <w:suppressAutoHyphens/>
        <w:spacing w:after="0" w:line="240" w:lineRule="auto"/>
        <w:contextualSpacing/>
        <w:jc w:val="both"/>
        <w:rPr>
          <w:rFonts w:ascii="Palatino Linotype" w:eastAsia="Times New Roman" w:hAnsi="Palatino Linotype" w:cs="Times New Roman"/>
          <w:color w:val="000000"/>
          <w:lang w:val="pl" w:eastAsia="ar-SA"/>
        </w:rPr>
      </w:pPr>
    </w:p>
    <w:p w14:paraId="3C933B70" w14:textId="4AF65EED" w:rsidR="00A51E51" w:rsidRDefault="00B220E8" w:rsidP="00A51E51">
      <w:pPr>
        <w:widowControl w:val="0"/>
        <w:numPr>
          <w:ilvl w:val="0"/>
          <w:numId w:val="15"/>
        </w:numPr>
        <w:tabs>
          <w:tab w:val="left" w:pos="0"/>
        </w:tabs>
        <w:suppressAutoHyphens/>
        <w:spacing w:after="0" w:line="240" w:lineRule="auto"/>
        <w:contextualSpacing/>
        <w:jc w:val="both"/>
        <w:rPr>
          <w:rFonts w:ascii="Palatino Linotype" w:eastAsia="Times New Roman" w:hAnsi="Palatino Linotype" w:cs="Times New Roman"/>
          <w:color w:val="00000A"/>
          <w:lang w:val="pl" w:eastAsia="ar-SA"/>
        </w:rPr>
      </w:pPr>
      <w:r w:rsidRPr="002D3014">
        <w:rPr>
          <w:rFonts w:ascii="Palatino Linotype" w:eastAsia="Times New Roman" w:hAnsi="Palatino Linotype" w:cs="Times New Roman"/>
          <w:color w:val="000000"/>
          <w:lang w:val="pl" w:eastAsia="ar-SA"/>
        </w:rPr>
        <w:t xml:space="preserve">W myśl art. 130 </w:t>
      </w:r>
      <w:r w:rsidRPr="002D3014">
        <w:rPr>
          <w:rFonts w:ascii="Palatino Linotype" w:eastAsia="Times New Roman" w:hAnsi="Palatino Linotype" w:cs="Times New Roman"/>
          <w:color w:val="000000"/>
          <w:lang w:eastAsia="ar-SA"/>
        </w:rPr>
        <w:t xml:space="preserve">§ 1 i 2 </w:t>
      </w:r>
      <w:r w:rsidRPr="002D3014">
        <w:rPr>
          <w:rFonts w:ascii="Palatino Linotype" w:eastAsia="Times New Roman" w:hAnsi="Palatino Linotype" w:cs="Times New Roman"/>
          <w:i/>
          <w:color w:val="000000"/>
          <w:lang w:eastAsia="ar-SA"/>
        </w:rPr>
        <w:t>Kodeksu postępowania administracyjnego</w:t>
      </w:r>
      <w:r w:rsidRPr="002D3014">
        <w:rPr>
          <w:rFonts w:ascii="Palatino Linotype" w:eastAsia="Times New Roman" w:hAnsi="Palatino Linotype" w:cs="Times New Roman"/>
          <w:color w:val="000000"/>
          <w:lang w:eastAsia="ar-SA"/>
        </w:rPr>
        <w:t xml:space="preserve"> przed upływem terminu do wniesienia odwołania decyzja nie ulega wykonaniu. Wniesienie odwołania w terminie wstrzymuje wykonanie decyzji.</w:t>
      </w:r>
    </w:p>
    <w:p w14:paraId="68A480A3" w14:textId="77777777" w:rsidR="00A51E51" w:rsidRPr="00A51E51" w:rsidRDefault="00A51E51" w:rsidP="00A51E51">
      <w:pPr>
        <w:widowControl w:val="0"/>
        <w:tabs>
          <w:tab w:val="left" w:pos="0"/>
        </w:tabs>
        <w:suppressAutoHyphens/>
        <w:spacing w:after="0" w:line="240" w:lineRule="auto"/>
        <w:contextualSpacing/>
        <w:jc w:val="both"/>
        <w:rPr>
          <w:rFonts w:ascii="Palatino Linotype" w:eastAsia="Times New Roman" w:hAnsi="Palatino Linotype" w:cs="Times New Roman"/>
          <w:color w:val="00000A"/>
          <w:lang w:val="pl" w:eastAsia="ar-SA"/>
        </w:rPr>
      </w:pPr>
    </w:p>
    <w:p w14:paraId="44759F5D" w14:textId="149C9E40" w:rsidR="00B220E8" w:rsidRPr="002D3014" w:rsidRDefault="00B220E8" w:rsidP="002D3014">
      <w:pPr>
        <w:widowControl w:val="0"/>
        <w:numPr>
          <w:ilvl w:val="0"/>
          <w:numId w:val="15"/>
        </w:numPr>
        <w:tabs>
          <w:tab w:val="left" w:pos="0"/>
        </w:tabs>
        <w:suppressAutoHyphens/>
        <w:spacing w:after="0" w:line="240" w:lineRule="auto"/>
        <w:contextualSpacing/>
        <w:jc w:val="both"/>
        <w:rPr>
          <w:rFonts w:ascii="Palatino Linotype" w:eastAsia="Times New Roman" w:hAnsi="Palatino Linotype" w:cs="Times New Roman"/>
          <w:color w:val="00000A"/>
          <w:lang w:val="pl" w:eastAsia="ar-SA"/>
        </w:rPr>
      </w:pPr>
      <w:r w:rsidRPr="002D3014">
        <w:rPr>
          <w:rFonts w:ascii="Palatino Linotype" w:eastAsia="Times New Roman" w:hAnsi="Palatino Linotype" w:cs="Times New Roman"/>
          <w:color w:val="00000A"/>
          <w:lang w:val="pl" w:eastAsia="ar-SA"/>
        </w:rPr>
        <w:t>Zgodnie z art 7 ust. ustawy z dnia 9 maja 2014 r.</w:t>
      </w:r>
      <w:r w:rsidRPr="002D3014">
        <w:rPr>
          <w:rFonts w:ascii="Palatino Linotype" w:eastAsia="Times New Roman" w:hAnsi="Palatino Linotype" w:cs="Times New Roman"/>
          <w:i/>
          <w:color w:val="00000A"/>
          <w:lang w:val="pl" w:eastAsia="ar-SA"/>
        </w:rPr>
        <w:t xml:space="preserve"> o informowaniu o cenach towarów i usług </w:t>
      </w:r>
      <w:r w:rsidRPr="002D3014">
        <w:rPr>
          <w:rFonts w:ascii="Palatino Linotype" w:eastAsia="Times New Roman" w:hAnsi="Palatino Linotype" w:cs="Times New Roman"/>
          <w:color w:val="00000A"/>
          <w:lang w:val="pl" w:eastAsia="ar-SA"/>
        </w:rPr>
        <w:t xml:space="preserve"> kary pieniężne stanowią dochód </w:t>
      </w:r>
      <w:r w:rsidRPr="002D3014">
        <w:rPr>
          <w:rFonts w:ascii="Palatino Linotype" w:eastAsia="Times New Roman" w:hAnsi="Palatino Linotype" w:cs="Times New Roman"/>
          <w:color w:val="00000A"/>
          <w:lang w:eastAsia="ar-SA"/>
        </w:rPr>
        <w:t xml:space="preserve">budżetu Państwa i przedsiębiorca uiszcza karę pieniężną na rachunek bankowy Wojewódzkiego Inspektoratu Inspekcji Handlowej w Kielcach: </w:t>
      </w:r>
      <w:r w:rsidRPr="002D3014">
        <w:rPr>
          <w:rFonts w:ascii="Palatino Linotype" w:eastAsia="Times New Roman" w:hAnsi="Palatino Linotype" w:cs="Times New Roman"/>
          <w:b/>
          <w:bCs/>
          <w:color w:val="00000A"/>
          <w:u w:val="single"/>
          <w:lang w:eastAsia="ar-SA"/>
        </w:rPr>
        <w:t>NBP O/O KIELCE 42 1010 1238 0804 2222 3100 0000 w terminie 7 dni</w:t>
      </w:r>
      <w:r w:rsidRPr="002D3014">
        <w:rPr>
          <w:rFonts w:ascii="Palatino Linotype" w:eastAsia="Times New Roman" w:hAnsi="Palatino Linotype" w:cs="Times New Roman"/>
          <w:color w:val="00000A"/>
          <w:lang w:eastAsia="ar-SA"/>
        </w:rPr>
        <w:t xml:space="preserve"> od dnia, w którym decyzja o nałożeniu kary pieniężnej stała się ostateczna.</w:t>
      </w:r>
    </w:p>
    <w:p w14:paraId="6F6F7997" w14:textId="77777777" w:rsidR="00B220E8" w:rsidRPr="002D3014" w:rsidRDefault="00B220E8" w:rsidP="002D3014">
      <w:pPr>
        <w:tabs>
          <w:tab w:val="left" w:pos="0"/>
        </w:tabs>
        <w:suppressAutoHyphens/>
        <w:spacing w:after="0" w:line="240" w:lineRule="auto"/>
        <w:ind w:left="360"/>
        <w:contextualSpacing/>
        <w:jc w:val="both"/>
        <w:rPr>
          <w:rFonts w:ascii="Palatino Linotype" w:eastAsia="Times New Roman" w:hAnsi="Palatino Linotype" w:cs="Times New Roman"/>
          <w:color w:val="00000A"/>
          <w:lang w:eastAsia="ar-SA"/>
        </w:rPr>
      </w:pPr>
    </w:p>
    <w:p w14:paraId="229888A6" w14:textId="61982240" w:rsidR="00B220E8" w:rsidRPr="002D3014" w:rsidRDefault="00B220E8" w:rsidP="002D3014">
      <w:pPr>
        <w:widowControl w:val="0"/>
        <w:numPr>
          <w:ilvl w:val="0"/>
          <w:numId w:val="15"/>
        </w:numPr>
        <w:tabs>
          <w:tab w:val="left" w:pos="0"/>
        </w:tabs>
        <w:suppressAutoHyphens/>
        <w:spacing w:after="0" w:line="240" w:lineRule="auto"/>
        <w:contextualSpacing/>
        <w:jc w:val="both"/>
        <w:rPr>
          <w:rFonts w:ascii="Palatino Linotype" w:eastAsia="Times New Roman" w:hAnsi="Palatino Linotype" w:cs="Times New Roman"/>
          <w:color w:val="00000A"/>
          <w:lang w:val="pl" w:eastAsia="ar-SA"/>
        </w:rPr>
      </w:pPr>
      <w:r w:rsidRPr="002D3014">
        <w:rPr>
          <w:rFonts w:ascii="Palatino Linotype" w:eastAsia="Times New Roman" w:hAnsi="Palatino Linotype" w:cs="Times New Roman"/>
          <w:color w:val="00000A"/>
          <w:lang w:val="pl" w:eastAsia="ar-SA"/>
        </w:rPr>
        <w:t>Do należności pieniężnych nieuiszczonych w terminie, stosuje się odpowiednio przepisy działu III ustawy z dnia 29 sierpnia 1997 r.</w:t>
      </w:r>
      <w:r w:rsidRPr="002D3014">
        <w:rPr>
          <w:rFonts w:ascii="Palatino Linotype" w:eastAsia="Times New Roman" w:hAnsi="Palatino Linotype" w:cs="Times New Roman"/>
          <w:i/>
          <w:color w:val="00000A"/>
          <w:lang w:val="pl" w:eastAsia="ar-SA"/>
        </w:rPr>
        <w:t xml:space="preserve"> - Ordynacja podatkowa </w:t>
      </w:r>
      <w:r w:rsidR="002924A9" w:rsidRPr="002D3014">
        <w:rPr>
          <w:rFonts w:ascii="Palatino Linotype" w:eastAsia="Times New Roman" w:hAnsi="Palatino Linotype" w:cs="Times New Roman"/>
          <w:color w:val="00000A"/>
          <w:lang w:val="pl" w:eastAsia="ar-SA"/>
        </w:rPr>
        <w:t>(Dz.U.2020</w:t>
      </w:r>
      <w:r w:rsidRPr="002D3014">
        <w:rPr>
          <w:rFonts w:ascii="Palatino Linotype" w:eastAsia="Times New Roman" w:hAnsi="Palatino Linotype" w:cs="Times New Roman"/>
          <w:color w:val="00000A"/>
          <w:lang w:val="pl" w:eastAsia="ar-SA"/>
        </w:rPr>
        <w:t>.</w:t>
      </w:r>
      <w:r w:rsidR="002924A9" w:rsidRPr="002D3014">
        <w:rPr>
          <w:rFonts w:ascii="Palatino Linotype" w:eastAsia="Times New Roman" w:hAnsi="Palatino Linotype" w:cs="Times New Roman"/>
          <w:color w:val="00000A"/>
          <w:lang w:val="pl" w:eastAsia="ar-SA"/>
        </w:rPr>
        <w:t>1325</w:t>
      </w:r>
      <w:r w:rsidRPr="002D3014">
        <w:rPr>
          <w:rFonts w:ascii="Palatino Linotype" w:eastAsia="Times New Roman" w:hAnsi="Palatino Linotype" w:cs="Times New Roman"/>
          <w:color w:val="00000A"/>
          <w:lang w:val="pl" w:eastAsia="ar-SA"/>
        </w:rPr>
        <w:t xml:space="preserve"> t.</w:t>
      </w:r>
      <w:r w:rsidR="005A24A8" w:rsidRPr="002D3014">
        <w:rPr>
          <w:rFonts w:ascii="Palatino Linotype" w:eastAsia="Times New Roman" w:hAnsi="Palatino Linotype" w:cs="Times New Roman"/>
          <w:color w:val="00000A"/>
          <w:lang w:val="pl" w:eastAsia="ar-SA"/>
        </w:rPr>
        <w:t xml:space="preserve"> </w:t>
      </w:r>
      <w:r w:rsidRPr="002D3014">
        <w:rPr>
          <w:rFonts w:ascii="Palatino Linotype" w:eastAsia="Times New Roman" w:hAnsi="Palatino Linotype" w:cs="Times New Roman"/>
          <w:color w:val="00000A"/>
          <w:lang w:val="pl" w:eastAsia="ar-SA"/>
        </w:rPr>
        <w:t xml:space="preserve">j. z dnia </w:t>
      </w:r>
      <w:r w:rsidR="002924A9" w:rsidRPr="002D3014">
        <w:rPr>
          <w:rFonts w:ascii="Palatino Linotype" w:eastAsia="Times New Roman" w:hAnsi="Palatino Linotype" w:cs="Times New Roman"/>
          <w:color w:val="00000A"/>
          <w:lang w:val="pl" w:eastAsia="ar-SA"/>
        </w:rPr>
        <w:t>31.07.2020r.</w:t>
      </w:r>
      <w:r w:rsidRPr="002D3014">
        <w:rPr>
          <w:rFonts w:ascii="Palatino Linotype" w:eastAsia="Times New Roman" w:hAnsi="Palatino Linotype" w:cs="Times New Roman"/>
          <w:color w:val="00000A"/>
          <w:lang w:val="pl" w:eastAsia="ar-SA"/>
        </w:rPr>
        <w:t>).</w:t>
      </w:r>
    </w:p>
    <w:p w14:paraId="50BF0645" w14:textId="77777777" w:rsidR="00B220E8" w:rsidRPr="002D3014" w:rsidRDefault="00B220E8" w:rsidP="002D3014">
      <w:pPr>
        <w:widowControl w:val="0"/>
        <w:tabs>
          <w:tab w:val="left" w:pos="0"/>
        </w:tabs>
        <w:suppressAutoHyphens/>
        <w:spacing w:after="0" w:line="240" w:lineRule="auto"/>
        <w:jc w:val="both"/>
        <w:rPr>
          <w:rFonts w:ascii="Palatino Linotype" w:eastAsia="SimSun" w:hAnsi="Palatino Linotype" w:cs="Times New Roman"/>
          <w:color w:val="00000A"/>
          <w:kern w:val="1"/>
          <w:lang w:val="pl" w:eastAsia="zh-CN" w:bidi="hi-IN"/>
        </w:rPr>
      </w:pPr>
    </w:p>
    <w:p w14:paraId="38442522" w14:textId="77777777" w:rsidR="00E37F0D" w:rsidRPr="002D3014" w:rsidRDefault="00E37F0D" w:rsidP="002D3014">
      <w:pPr>
        <w:spacing w:after="0" w:line="240" w:lineRule="auto"/>
        <w:rPr>
          <w:rFonts w:ascii="Palatino Linotype" w:hAnsi="Palatino Linotype" w:cs="Palatino Linotype"/>
          <w:bCs/>
          <w:u w:val="single"/>
        </w:rPr>
      </w:pPr>
    </w:p>
    <w:p w14:paraId="322082EE" w14:textId="147D9265" w:rsidR="00E37F0D" w:rsidRPr="002D3014" w:rsidRDefault="00E37F0D" w:rsidP="002D3014">
      <w:pPr>
        <w:spacing w:after="0" w:line="360" w:lineRule="auto"/>
        <w:rPr>
          <w:rFonts w:ascii="Palatino Linotype" w:hAnsi="Palatino Linotype" w:cs="Palatino Linotype"/>
          <w:bCs/>
          <w:u w:val="single"/>
        </w:rPr>
      </w:pPr>
    </w:p>
    <w:p w14:paraId="63EEBE95" w14:textId="77777777" w:rsidR="00CD6EC2" w:rsidRDefault="00CD6EC2" w:rsidP="00CD6EC2">
      <w:pPr>
        <w:spacing w:line="360" w:lineRule="auto"/>
        <w:jc w:val="right"/>
        <w:rPr>
          <w:rFonts w:ascii="Palatino Linotype" w:hAnsi="Palatino Linotype" w:cs="Palatino Linotype"/>
          <w:bCs/>
          <w:i/>
          <w:iCs/>
        </w:rPr>
      </w:pPr>
      <w:r>
        <w:rPr>
          <w:rFonts w:ascii="Palatino Linotype" w:hAnsi="Palatino Linotype" w:cs="Palatino Linotype"/>
          <w:bCs/>
          <w:i/>
          <w:iCs/>
        </w:rPr>
        <w:t>Świętokrzyski Wojewódzki Inspektor Inspekcji Handlowej</w:t>
      </w:r>
    </w:p>
    <w:p w14:paraId="59124859" w14:textId="77777777" w:rsidR="00CD6EC2" w:rsidRDefault="00CD6EC2" w:rsidP="00CD6EC2">
      <w:pPr>
        <w:spacing w:line="360" w:lineRule="auto"/>
        <w:jc w:val="right"/>
        <w:rPr>
          <w:rFonts w:ascii="Palatino Linotype" w:hAnsi="Palatino Linotype" w:cs="Palatino Linotype"/>
          <w:bCs/>
          <w:i/>
          <w:iCs/>
        </w:rPr>
      </w:pPr>
      <w:r>
        <w:rPr>
          <w:rFonts w:ascii="Palatino Linotype" w:hAnsi="Palatino Linotype" w:cs="Palatino Linotype"/>
          <w:bCs/>
          <w:i/>
          <w:iCs/>
        </w:rPr>
        <w:t xml:space="preserve">mgr inż. Urszula </w:t>
      </w:r>
      <w:proofErr w:type="spellStart"/>
      <w:r>
        <w:rPr>
          <w:rFonts w:ascii="Palatino Linotype" w:hAnsi="Palatino Linotype" w:cs="Palatino Linotype"/>
          <w:bCs/>
          <w:i/>
          <w:iCs/>
        </w:rPr>
        <w:t>Łutczyk</w:t>
      </w:r>
      <w:proofErr w:type="spellEnd"/>
    </w:p>
    <w:p w14:paraId="637B7445" w14:textId="77777777" w:rsidR="008E62EF" w:rsidRPr="002D3014" w:rsidRDefault="008E62EF" w:rsidP="002D3014">
      <w:pPr>
        <w:spacing w:after="0" w:line="360" w:lineRule="auto"/>
        <w:jc w:val="both"/>
        <w:rPr>
          <w:rFonts w:ascii="Palatino Linotype" w:hAnsi="Palatino Linotype" w:cs="Palatino Linotype"/>
          <w:bCs/>
          <w:u w:val="single"/>
        </w:rPr>
      </w:pPr>
      <w:bookmarkStart w:id="3" w:name="_GoBack"/>
      <w:bookmarkEnd w:id="3"/>
    </w:p>
    <w:p w14:paraId="11241C76" w14:textId="13B1E3E3" w:rsidR="002924A9" w:rsidRDefault="002924A9" w:rsidP="00A51E51">
      <w:pPr>
        <w:spacing w:after="0" w:line="240" w:lineRule="auto"/>
        <w:jc w:val="both"/>
        <w:rPr>
          <w:rFonts w:ascii="Palatino Linotype" w:hAnsi="Palatino Linotype" w:cs="Palatino Linotype"/>
          <w:bCs/>
          <w:u w:val="single"/>
        </w:rPr>
      </w:pPr>
    </w:p>
    <w:p w14:paraId="2A802ABF" w14:textId="11F4AC78" w:rsidR="00A51E51" w:rsidRDefault="00A51E51" w:rsidP="00A51E51">
      <w:pPr>
        <w:spacing w:after="0" w:line="240" w:lineRule="auto"/>
        <w:jc w:val="both"/>
        <w:rPr>
          <w:rFonts w:ascii="Palatino Linotype" w:hAnsi="Palatino Linotype" w:cs="Palatino Linotype"/>
          <w:bCs/>
          <w:u w:val="single"/>
        </w:rPr>
      </w:pPr>
    </w:p>
    <w:p w14:paraId="72892B37" w14:textId="134BE2F5" w:rsidR="00A51E51" w:rsidRDefault="00A51E51" w:rsidP="00A51E51">
      <w:pPr>
        <w:spacing w:after="0" w:line="240" w:lineRule="auto"/>
        <w:jc w:val="both"/>
        <w:rPr>
          <w:rFonts w:ascii="Palatino Linotype" w:hAnsi="Palatino Linotype" w:cs="Palatino Linotype"/>
          <w:bCs/>
          <w:u w:val="single"/>
        </w:rPr>
      </w:pPr>
    </w:p>
    <w:p w14:paraId="614E7BC9" w14:textId="1AEFC35C" w:rsidR="00A51E51" w:rsidRDefault="00A51E51" w:rsidP="00A51E51">
      <w:pPr>
        <w:spacing w:after="0" w:line="240" w:lineRule="auto"/>
        <w:jc w:val="both"/>
        <w:rPr>
          <w:rFonts w:ascii="Palatino Linotype" w:hAnsi="Palatino Linotype" w:cs="Palatino Linotype"/>
          <w:bCs/>
          <w:u w:val="single"/>
        </w:rPr>
      </w:pPr>
    </w:p>
    <w:p w14:paraId="7B266521" w14:textId="0B02927C" w:rsidR="00A51E51" w:rsidRDefault="00A51E51" w:rsidP="00A51E51">
      <w:pPr>
        <w:spacing w:after="0" w:line="240" w:lineRule="auto"/>
        <w:jc w:val="both"/>
        <w:rPr>
          <w:rFonts w:ascii="Palatino Linotype" w:hAnsi="Palatino Linotype" w:cs="Palatino Linotype"/>
          <w:bCs/>
          <w:u w:val="single"/>
        </w:rPr>
      </w:pPr>
    </w:p>
    <w:p w14:paraId="7CBA5D4F" w14:textId="149A9DBB" w:rsidR="00A51E51" w:rsidRDefault="00A51E51" w:rsidP="00A51E51">
      <w:pPr>
        <w:spacing w:after="0" w:line="240" w:lineRule="auto"/>
        <w:jc w:val="both"/>
        <w:rPr>
          <w:rFonts w:ascii="Palatino Linotype" w:hAnsi="Palatino Linotype" w:cs="Palatino Linotype"/>
          <w:bCs/>
          <w:u w:val="single"/>
        </w:rPr>
      </w:pPr>
    </w:p>
    <w:p w14:paraId="0AA1D67E" w14:textId="7DAE6527" w:rsidR="00A51E51" w:rsidRDefault="00A51E51" w:rsidP="00A51E51">
      <w:pPr>
        <w:spacing w:after="0" w:line="240" w:lineRule="auto"/>
        <w:jc w:val="both"/>
        <w:rPr>
          <w:rFonts w:ascii="Palatino Linotype" w:hAnsi="Palatino Linotype" w:cs="Palatino Linotype"/>
          <w:bCs/>
          <w:u w:val="single"/>
        </w:rPr>
      </w:pPr>
    </w:p>
    <w:p w14:paraId="266B9104" w14:textId="07A70612" w:rsidR="00A51E51" w:rsidRDefault="00A51E51" w:rsidP="00A51E51">
      <w:pPr>
        <w:spacing w:after="0" w:line="240" w:lineRule="auto"/>
        <w:jc w:val="both"/>
        <w:rPr>
          <w:rFonts w:ascii="Palatino Linotype" w:hAnsi="Palatino Linotype" w:cs="Palatino Linotype"/>
          <w:bCs/>
          <w:u w:val="single"/>
        </w:rPr>
      </w:pPr>
    </w:p>
    <w:p w14:paraId="2DA09C2F" w14:textId="05948108" w:rsidR="00A51E51" w:rsidRDefault="00A51E51" w:rsidP="00A51E51">
      <w:pPr>
        <w:spacing w:after="0" w:line="240" w:lineRule="auto"/>
        <w:jc w:val="both"/>
        <w:rPr>
          <w:rFonts w:ascii="Palatino Linotype" w:hAnsi="Palatino Linotype" w:cs="Palatino Linotype"/>
          <w:bCs/>
          <w:u w:val="single"/>
        </w:rPr>
      </w:pPr>
    </w:p>
    <w:p w14:paraId="2D26CE19" w14:textId="77777777" w:rsidR="00A51E51" w:rsidRPr="002D3014" w:rsidRDefault="00A51E51" w:rsidP="00A51E51">
      <w:pPr>
        <w:spacing w:after="0" w:line="240" w:lineRule="auto"/>
        <w:jc w:val="both"/>
        <w:rPr>
          <w:rFonts w:ascii="Palatino Linotype" w:hAnsi="Palatino Linotype" w:cs="Palatino Linotype"/>
          <w:bCs/>
          <w:u w:val="single"/>
        </w:rPr>
      </w:pPr>
    </w:p>
    <w:p w14:paraId="017DC34A" w14:textId="244BBF6D" w:rsidR="000D41A9" w:rsidRPr="00A51E51" w:rsidRDefault="00DB74CE" w:rsidP="00A51E51">
      <w:pPr>
        <w:spacing w:after="0" w:line="240" w:lineRule="auto"/>
        <w:jc w:val="both"/>
        <w:rPr>
          <w:rFonts w:ascii="Palatino Linotype" w:hAnsi="Palatino Linotype"/>
          <w:sz w:val="20"/>
          <w:szCs w:val="20"/>
        </w:rPr>
      </w:pPr>
      <w:r w:rsidRPr="00A51E51">
        <w:rPr>
          <w:rFonts w:ascii="Palatino Linotype" w:hAnsi="Palatino Linotype" w:cs="Palatino Linotype"/>
          <w:bCs/>
          <w:sz w:val="20"/>
          <w:szCs w:val="20"/>
          <w:u w:val="single"/>
        </w:rPr>
        <w:t>Otrzymują:</w:t>
      </w:r>
      <w:r w:rsidRPr="00A51E51">
        <w:rPr>
          <w:rFonts w:ascii="Palatino Linotype" w:hAnsi="Palatino Linotype"/>
          <w:sz w:val="20"/>
          <w:szCs w:val="20"/>
        </w:rPr>
        <w:t xml:space="preserve"> </w:t>
      </w:r>
    </w:p>
    <w:p w14:paraId="6E2AA468" w14:textId="54D91454" w:rsidR="00EE0237" w:rsidRPr="00A51E51" w:rsidRDefault="00EE0237" w:rsidP="00A51E51">
      <w:pPr>
        <w:pStyle w:val="Akapitzlist"/>
        <w:numPr>
          <w:ilvl w:val="0"/>
          <w:numId w:val="16"/>
        </w:numPr>
        <w:ind w:left="360"/>
        <w:rPr>
          <w:rFonts w:ascii="Palatino Linotype" w:hAnsi="Palatino Linotype" w:cs="Palatino Linotype"/>
          <w:bCs/>
          <w:iCs/>
          <w:sz w:val="20"/>
          <w:szCs w:val="20"/>
        </w:rPr>
      </w:pPr>
      <w:r w:rsidRPr="00A51E51">
        <w:rPr>
          <w:rFonts w:ascii="Palatino Linotype" w:hAnsi="Palatino Linotype" w:cs="Palatino Linotype"/>
          <w:bCs/>
          <w:iCs/>
          <w:sz w:val="20"/>
          <w:szCs w:val="20"/>
        </w:rPr>
        <w:t xml:space="preserve">Michał </w:t>
      </w:r>
      <w:proofErr w:type="spellStart"/>
      <w:r w:rsidRPr="00A51E51">
        <w:rPr>
          <w:rFonts w:ascii="Palatino Linotype" w:hAnsi="Palatino Linotype" w:cs="Palatino Linotype"/>
          <w:bCs/>
          <w:iCs/>
          <w:sz w:val="20"/>
          <w:szCs w:val="20"/>
        </w:rPr>
        <w:t>Skóraś</w:t>
      </w:r>
      <w:proofErr w:type="spellEnd"/>
      <w:r w:rsidRPr="00A51E51">
        <w:rPr>
          <w:rFonts w:ascii="Palatino Linotype" w:hAnsi="Palatino Linotype" w:cs="Palatino Linotype"/>
          <w:bCs/>
          <w:iCs/>
          <w:sz w:val="20"/>
          <w:szCs w:val="20"/>
        </w:rPr>
        <w:t xml:space="preserve"> Przedsiębiorstwo Handlowo-Usługowe „MSS”, ul. Zagórska 24/1,  25-339 Kielce</w:t>
      </w:r>
    </w:p>
    <w:p w14:paraId="25AC0F70" w14:textId="3E9FA07B" w:rsidR="00EE0237" w:rsidRPr="00A51E51" w:rsidRDefault="00EE0237" w:rsidP="00A51E51">
      <w:pPr>
        <w:pStyle w:val="Akapitzlist"/>
        <w:numPr>
          <w:ilvl w:val="0"/>
          <w:numId w:val="16"/>
        </w:numPr>
        <w:ind w:left="360"/>
        <w:rPr>
          <w:rFonts w:ascii="Palatino Linotype" w:hAnsi="Palatino Linotype" w:cs="Palatino Linotype"/>
          <w:bCs/>
          <w:iCs/>
          <w:sz w:val="20"/>
          <w:szCs w:val="20"/>
        </w:rPr>
      </w:pPr>
      <w:r w:rsidRPr="00A51E51">
        <w:rPr>
          <w:rFonts w:ascii="Palatino Linotype" w:hAnsi="Palatino Linotype" w:cs="Palatino Linotype"/>
          <w:bCs/>
          <w:iCs/>
          <w:sz w:val="20"/>
          <w:szCs w:val="20"/>
        </w:rPr>
        <w:t>a/a</w:t>
      </w:r>
    </w:p>
    <w:p w14:paraId="62F0665C" w14:textId="77777777" w:rsidR="008E62EF" w:rsidRPr="00A51E51" w:rsidRDefault="008E62EF" w:rsidP="00A51E51">
      <w:pPr>
        <w:pStyle w:val="Stopka"/>
        <w:rPr>
          <w:rFonts w:ascii="Palatino Linotype" w:hAnsi="Palatino Linotype"/>
          <w:sz w:val="20"/>
          <w:szCs w:val="20"/>
        </w:rPr>
      </w:pPr>
    </w:p>
    <w:p w14:paraId="326303B0" w14:textId="2B2463E2" w:rsidR="007E58B9" w:rsidRPr="002D3014" w:rsidRDefault="007E58B9" w:rsidP="002D3014">
      <w:pPr>
        <w:pStyle w:val="LO-Normal"/>
        <w:spacing w:line="360" w:lineRule="auto"/>
        <w:rPr>
          <w:rFonts w:ascii="Palatino Linotype" w:hAnsi="Palatino Linotype"/>
          <w:sz w:val="22"/>
          <w:szCs w:val="22"/>
        </w:rPr>
      </w:pPr>
    </w:p>
    <w:sectPr w:rsidR="007E58B9" w:rsidRPr="002D3014" w:rsidSect="00407C99">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A9CB49" w14:textId="77777777" w:rsidR="007478EC" w:rsidRDefault="007478EC">
      <w:pPr>
        <w:spacing w:after="0" w:line="240" w:lineRule="auto"/>
      </w:pPr>
      <w:r>
        <w:separator/>
      </w:r>
    </w:p>
  </w:endnote>
  <w:endnote w:type="continuationSeparator" w:id="0">
    <w:p w14:paraId="33E859C6" w14:textId="77777777" w:rsidR="007478EC" w:rsidRDefault="00747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4407681"/>
      <w:docPartObj>
        <w:docPartGallery w:val="Page Numbers (Bottom of Page)"/>
        <w:docPartUnique/>
      </w:docPartObj>
    </w:sdtPr>
    <w:sdtEndPr>
      <w:rPr>
        <w:rFonts w:ascii="Times New Roman" w:hAnsi="Times New Roman" w:cs="Times New Roman"/>
      </w:rPr>
    </w:sdtEndPr>
    <w:sdtContent>
      <w:p w14:paraId="43708CFD" w14:textId="77777777" w:rsidR="009416D9" w:rsidRPr="002558AF" w:rsidRDefault="009416D9">
        <w:pPr>
          <w:pStyle w:val="Stopka"/>
          <w:jc w:val="center"/>
          <w:rPr>
            <w:rFonts w:ascii="Times New Roman" w:hAnsi="Times New Roman" w:cs="Times New Roman"/>
          </w:rPr>
        </w:pPr>
        <w:r w:rsidRPr="002558AF">
          <w:rPr>
            <w:rFonts w:ascii="Times New Roman" w:hAnsi="Times New Roman" w:cs="Times New Roman"/>
          </w:rPr>
          <w:fldChar w:fldCharType="begin"/>
        </w:r>
        <w:r w:rsidRPr="002558AF">
          <w:rPr>
            <w:rFonts w:ascii="Times New Roman" w:hAnsi="Times New Roman" w:cs="Times New Roman"/>
          </w:rPr>
          <w:instrText>PAGE   \* MERGEFORMAT</w:instrText>
        </w:r>
        <w:r w:rsidRPr="002558AF">
          <w:rPr>
            <w:rFonts w:ascii="Times New Roman" w:hAnsi="Times New Roman" w:cs="Times New Roman"/>
          </w:rPr>
          <w:fldChar w:fldCharType="separate"/>
        </w:r>
        <w:r w:rsidR="00CD6EC2">
          <w:rPr>
            <w:rFonts w:ascii="Times New Roman" w:hAnsi="Times New Roman" w:cs="Times New Roman"/>
            <w:noProof/>
          </w:rPr>
          <w:t>7</w:t>
        </w:r>
        <w:r w:rsidRPr="002558AF">
          <w:rPr>
            <w:rFonts w:ascii="Times New Roman" w:hAnsi="Times New Roman" w:cs="Times New Roman"/>
          </w:rPr>
          <w:fldChar w:fldCharType="end"/>
        </w:r>
      </w:p>
    </w:sdtContent>
  </w:sdt>
  <w:p w14:paraId="4FDDA3A5" w14:textId="77777777" w:rsidR="009416D9" w:rsidRDefault="009416D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861DD2" w14:textId="77777777" w:rsidR="007478EC" w:rsidRDefault="007478EC">
      <w:pPr>
        <w:spacing w:after="0" w:line="240" w:lineRule="auto"/>
      </w:pPr>
      <w:r>
        <w:separator/>
      </w:r>
    </w:p>
  </w:footnote>
  <w:footnote w:type="continuationSeparator" w:id="0">
    <w:p w14:paraId="29D37E3A" w14:textId="77777777" w:rsidR="007478EC" w:rsidRDefault="007478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75B90"/>
    <w:multiLevelType w:val="hybridMultilevel"/>
    <w:tmpl w:val="C3229D4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6BE52B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86243CF"/>
    <w:multiLevelType w:val="hybridMultilevel"/>
    <w:tmpl w:val="32263F9E"/>
    <w:lvl w:ilvl="0" w:tplc="0415000F">
      <w:start w:val="1"/>
      <w:numFmt w:val="decimal"/>
      <w:lvlText w:val="%1."/>
      <w:lvlJc w:val="left"/>
      <w:pPr>
        <w:ind w:left="2880" w:hanging="360"/>
      </w:pPr>
      <w:rPr>
        <w:rFonts w:hint="default"/>
      </w:rPr>
    </w:lvl>
    <w:lvl w:ilvl="1" w:tplc="04150019">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
    <w:nsid w:val="14EA099A"/>
    <w:multiLevelType w:val="hybridMultilevel"/>
    <w:tmpl w:val="D982D342"/>
    <w:lvl w:ilvl="0" w:tplc="04150001">
      <w:start w:val="1"/>
      <w:numFmt w:val="bullet"/>
      <w:lvlText w:val=""/>
      <w:lvlJc w:val="left"/>
      <w:pPr>
        <w:ind w:left="827" w:hanging="360"/>
      </w:pPr>
      <w:rPr>
        <w:rFonts w:ascii="Symbol" w:hAnsi="Symbol" w:hint="default"/>
      </w:rPr>
    </w:lvl>
    <w:lvl w:ilvl="1" w:tplc="04150003" w:tentative="1">
      <w:start w:val="1"/>
      <w:numFmt w:val="bullet"/>
      <w:lvlText w:val="o"/>
      <w:lvlJc w:val="left"/>
      <w:pPr>
        <w:ind w:left="1547" w:hanging="360"/>
      </w:pPr>
      <w:rPr>
        <w:rFonts w:ascii="Courier New" w:hAnsi="Courier New" w:cs="Courier New" w:hint="default"/>
      </w:rPr>
    </w:lvl>
    <w:lvl w:ilvl="2" w:tplc="04150005" w:tentative="1">
      <w:start w:val="1"/>
      <w:numFmt w:val="bullet"/>
      <w:lvlText w:val=""/>
      <w:lvlJc w:val="left"/>
      <w:pPr>
        <w:ind w:left="2267" w:hanging="360"/>
      </w:pPr>
      <w:rPr>
        <w:rFonts w:ascii="Wingdings" w:hAnsi="Wingdings" w:hint="default"/>
      </w:rPr>
    </w:lvl>
    <w:lvl w:ilvl="3" w:tplc="04150001" w:tentative="1">
      <w:start w:val="1"/>
      <w:numFmt w:val="bullet"/>
      <w:lvlText w:val=""/>
      <w:lvlJc w:val="left"/>
      <w:pPr>
        <w:ind w:left="2987" w:hanging="360"/>
      </w:pPr>
      <w:rPr>
        <w:rFonts w:ascii="Symbol" w:hAnsi="Symbol" w:hint="default"/>
      </w:rPr>
    </w:lvl>
    <w:lvl w:ilvl="4" w:tplc="04150003" w:tentative="1">
      <w:start w:val="1"/>
      <w:numFmt w:val="bullet"/>
      <w:lvlText w:val="o"/>
      <w:lvlJc w:val="left"/>
      <w:pPr>
        <w:ind w:left="3707" w:hanging="360"/>
      </w:pPr>
      <w:rPr>
        <w:rFonts w:ascii="Courier New" w:hAnsi="Courier New" w:cs="Courier New" w:hint="default"/>
      </w:rPr>
    </w:lvl>
    <w:lvl w:ilvl="5" w:tplc="04150005" w:tentative="1">
      <w:start w:val="1"/>
      <w:numFmt w:val="bullet"/>
      <w:lvlText w:val=""/>
      <w:lvlJc w:val="left"/>
      <w:pPr>
        <w:ind w:left="4427" w:hanging="360"/>
      </w:pPr>
      <w:rPr>
        <w:rFonts w:ascii="Wingdings" w:hAnsi="Wingdings" w:hint="default"/>
      </w:rPr>
    </w:lvl>
    <w:lvl w:ilvl="6" w:tplc="04150001" w:tentative="1">
      <w:start w:val="1"/>
      <w:numFmt w:val="bullet"/>
      <w:lvlText w:val=""/>
      <w:lvlJc w:val="left"/>
      <w:pPr>
        <w:ind w:left="5147" w:hanging="360"/>
      </w:pPr>
      <w:rPr>
        <w:rFonts w:ascii="Symbol" w:hAnsi="Symbol" w:hint="default"/>
      </w:rPr>
    </w:lvl>
    <w:lvl w:ilvl="7" w:tplc="04150003" w:tentative="1">
      <w:start w:val="1"/>
      <w:numFmt w:val="bullet"/>
      <w:lvlText w:val="o"/>
      <w:lvlJc w:val="left"/>
      <w:pPr>
        <w:ind w:left="5867" w:hanging="360"/>
      </w:pPr>
      <w:rPr>
        <w:rFonts w:ascii="Courier New" w:hAnsi="Courier New" w:cs="Courier New" w:hint="default"/>
      </w:rPr>
    </w:lvl>
    <w:lvl w:ilvl="8" w:tplc="04150005" w:tentative="1">
      <w:start w:val="1"/>
      <w:numFmt w:val="bullet"/>
      <w:lvlText w:val=""/>
      <w:lvlJc w:val="left"/>
      <w:pPr>
        <w:ind w:left="6587" w:hanging="360"/>
      </w:pPr>
      <w:rPr>
        <w:rFonts w:ascii="Wingdings" w:hAnsi="Wingdings" w:hint="default"/>
      </w:rPr>
    </w:lvl>
  </w:abstractNum>
  <w:abstractNum w:abstractNumId="4">
    <w:nsid w:val="25CD57EA"/>
    <w:multiLevelType w:val="hybridMultilevel"/>
    <w:tmpl w:val="3452A35A"/>
    <w:lvl w:ilvl="0" w:tplc="0415000D">
      <w:start w:val="1"/>
      <w:numFmt w:val="bullet"/>
      <w:lvlText w:val=""/>
      <w:lvlJc w:val="left"/>
      <w:pPr>
        <w:ind w:left="827" w:hanging="360"/>
      </w:pPr>
      <w:rPr>
        <w:rFonts w:ascii="Wingdings" w:hAnsi="Wingdings" w:hint="default"/>
      </w:rPr>
    </w:lvl>
    <w:lvl w:ilvl="1" w:tplc="04150003" w:tentative="1">
      <w:start w:val="1"/>
      <w:numFmt w:val="bullet"/>
      <w:lvlText w:val="o"/>
      <w:lvlJc w:val="left"/>
      <w:pPr>
        <w:ind w:left="1547" w:hanging="360"/>
      </w:pPr>
      <w:rPr>
        <w:rFonts w:ascii="Courier New" w:hAnsi="Courier New" w:cs="Courier New" w:hint="default"/>
      </w:rPr>
    </w:lvl>
    <w:lvl w:ilvl="2" w:tplc="04150005" w:tentative="1">
      <w:start w:val="1"/>
      <w:numFmt w:val="bullet"/>
      <w:lvlText w:val=""/>
      <w:lvlJc w:val="left"/>
      <w:pPr>
        <w:ind w:left="2267" w:hanging="360"/>
      </w:pPr>
      <w:rPr>
        <w:rFonts w:ascii="Wingdings" w:hAnsi="Wingdings" w:hint="default"/>
      </w:rPr>
    </w:lvl>
    <w:lvl w:ilvl="3" w:tplc="04150001" w:tentative="1">
      <w:start w:val="1"/>
      <w:numFmt w:val="bullet"/>
      <w:lvlText w:val=""/>
      <w:lvlJc w:val="left"/>
      <w:pPr>
        <w:ind w:left="2987" w:hanging="360"/>
      </w:pPr>
      <w:rPr>
        <w:rFonts w:ascii="Symbol" w:hAnsi="Symbol" w:hint="default"/>
      </w:rPr>
    </w:lvl>
    <w:lvl w:ilvl="4" w:tplc="04150003" w:tentative="1">
      <w:start w:val="1"/>
      <w:numFmt w:val="bullet"/>
      <w:lvlText w:val="o"/>
      <w:lvlJc w:val="left"/>
      <w:pPr>
        <w:ind w:left="3707" w:hanging="360"/>
      </w:pPr>
      <w:rPr>
        <w:rFonts w:ascii="Courier New" w:hAnsi="Courier New" w:cs="Courier New" w:hint="default"/>
      </w:rPr>
    </w:lvl>
    <w:lvl w:ilvl="5" w:tplc="04150005" w:tentative="1">
      <w:start w:val="1"/>
      <w:numFmt w:val="bullet"/>
      <w:lvlText w:val=""/>
      <w:lvlJc w:val="left"/>
      <w:pPr>
        <w:ind w:left="4427" w:hanging="360"/>
      </w:pPr>
      <w:rPr>
        <w:rFonts w:ascii="Wingdings" w:hAnsi="Wingdings" w:hint="default"/>
      </w:rPr>
    </w:lvl>
    <w:lvl w:ilvl="6" w:tplc="04150001" w:tentative="1">
      <w:start w:val="1"/>
      <w:numFmt w:val="bullet"/>
      <w:lvlText w:val=""/>
      <w:lvlJc w:val="left"/>
      <w:pPr>
        <w:ind w:left="5147" w:hanging="360"/>
      </w:pPr>
      <w:rPr>
        <w:rFonts w:ascii="Symbol" w:hAnsi="Symbol" w:hint="default"/>
      </w:rPr>
    </w:lvl>
    <w:lvl w:ilvl="7" w:tplc="04150003" w:tentative="1">
      <w:start w:val="1"/>
      <w:numFmt w:val="bullet"/>
      <w:lvlText w:val="o"/>
      <w:lvlJc w:val="left"/>
      <w:pPr>
        <w:ind w:left="5867" w:hanging="360"/>
      </w:pPr>
      <w:rPr>
        <w:rFonts w:ascii="Courier New" w:hAnsi="Courier New" w:cs="Courier New" w:hint="default"/>
      </w:rPr>
    </w:lvl>
    <w:lvl w:ilvl="8" w:tplc="04150005" w:tentative="1">
      <w:start w:val="1"/>
      <w:numFmt w:val="bullet"/>
      <w:lvlText w:val=""/>
      <w:lvlJc w:val="left"/>
      <w:pPr>
        <w:ind w:left="6587" w:hanging="360"/>
      </w:pPr>
      <w:rPr>
        <w:rFonts w:ascii="Wingdings" w:hAnsi="Wingdings" w:hint="default"/>
      </w:rPr>
    </w:lvl>
  </w:abstractNum>
  <w:abstractNum w:abstractNumId="5">
    <w:nsid w:val="26ED077D"/>
    <w:multiLevelType w:val="hybridMultilevel"/>
    <w:tmpl w:val="DA626ADC"/>
    <w:lvl w:ilvl="0" w:tplc="7102D0B8">
      <w:start w:val="1"/>
      <w:numFmt w:val="decimal"/>
      <w:lvlText w:val="%1."/>
      <w:lvlJc w:val="left"/>
      <w:pPr>
        <w:ind w:left="218" w:hanging="360"/>
      </w:pPr>
      <w:rPr>
        <w:rFonts w:cstheme="minorBidi"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6">
    <w:nsid w:val="2A023F7E"/>
    <w:multiLevelType w:val="multilevel"/>
    <w:tmpl w:val="9FB2104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18A3A60"/>
    <w:multiLevelType w:val="hybridMultilevel"/>
    <w:tmpl w:val="66A410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3143C88"/>
    <w:multiLevelType w:val="hybridMultilevel"/>
    <w:tmpl w:val="E58CB464"/>
    <w:lvl w:ilvl="0" w:tplc="0415000D">
      <w:start w:val="1"/>
      <w:numFmt w:val="bullet"/>
      <w:lvlText w:val=""/>
      <w:lvlJc w:val="left"/>
      <w:pPr>
        <w:ind w:left="1501" w:hanging="360"/>
      </w:pPr>
      <w:rPr>
        <w:rFonts w:ascii="Wingdings" w:hAnsi="Wingdings" w:hint="default"/>
      </w:rPr>
    </w:lvl>
    <w:lvl w:ilvl="1" w:tplc="04150003" w:tentative="1">
      <w:start w:val="1"/>
      <w:numFmt w:val="bullet"/>
      <w:lvlText w:val="o"/>
      <w:lvlJc w:val="left"/>
      <w:pPr>
        <w:ind w:left="2221" w:hanging="360"/>
      </w:pPr>
      <w:rPr>
        <w:rFonts w:ascii="Courier New" w:hAnsi="Courier New" w:cs="Courier New" w:hint="default"/>
      </w:rPr>
    </w:lvl>
    <w:lvl w:ilvl="2" w:tplc="04150005" w:tentative="1">
      <w:start w:val="1"/>
      <w:numFmt w:val="bullet"/>
      <w:lvlText w:val=""/>
      <w:lvlJc w:val="left"/>
      <w:pPr>
        <w:ind w:left="2941" w:hanging="360"/>
      </w:pPr>
      <w:rPr>
        <w:rFonts w:ascii="Wingdings" w:hAnsi="Wingdings" w:hint="default"/>
      </w:rPr>
    </w:lvl>
    <w:lvl w:ilvl="3" w:tplc="04150001" w:tentative="1">
      <w:start w:val="1"/>
      <w:numFmt w:val="bullet"/>
      <w:lvlText w:val=""/>
      <w:lvlJc w:val="left"/>
      <w:pPr>
        <w:ind w:left="3661" w:hanging="360"/>
      </w:pPr>
      <w:rPr>
        <w:rFonts w:ascii="Symbol" w:hAnsi="Symbol" w:hint="default"/>
      </w:rPr>
    </w:lvl>
    <w:lvl w:ilvl="4" w:tplc="04150003" w:tentative="1">
      <w:start w:val="1"/>
      <w:numFmt w:val="bullet"/>
      <w:lvlText w:val="o"/>
      <w:lvlJc w:val="left"/>
      <w:pPr>
        <w:ind w:left="4381" w:hanging="360"/>
      </w:pPr>
      <w:rPr>
        <w:rFonts w:ascii="Courier New" w:hAnsi="Courier New" w:cs="Courier New" w:hint="default"/>
      </w:rPr>
    </w:lvl>
    <w:lvl w:ilvl="5" w:tplc="04150005" w:tentative="1">
      <w:start w:val="1"/>
      <w:numFmt w:val="bullet"/>
      <w:lvlText w:val=""/>
      <w:lvlJc w:val="left"/>
      <w:pPr>
        <w:ind w:left="5101" w:hanging="360"/>
      </w:pPr>
      <w:rPr>
        <w:rFonts w:ascii="Wingdings" w:hAnsi="Wingdings" w:hint="default"/>
      </w:rPr>
    </w:lvl>
    <w:lvl w:ilvl="6" w:tplc="04150001" w:tentative="1">
      <w:start w:val="1"/>
      <w:numFmt w:val="bullet"/>
      <w:lvlText w:val=""/>
      <w:lvlJc w:val="left"/>
      <w:pPr>
        <w:ind w:left="5821" w:hanging="360"/>
      </w:pPr>
      <w:rPr>
        <w:rFonts w:ascii="Symbol" w:hAnsi="Symbol" w:hint="default"/>
      </w:rPr>
    </w:lvl>
    <w:lvl w:ilvl="7" w:tplc="04150003" w:tentative="1">
      <w:start w:val="1"/>
      <w:numFmt w:val="bullet"/>
      <w:lvlText w:val="o"/>
      <w:lvlJc w:val="left"/>
      <w:pPr>
        <w:ind w:left="6541" w:hanging="360"/>
      </w:pPr>
      <w:rPr>
        <w:rFonts w:ascii="Courier New" w:hAnsi="Courier New" w:cs="Courier New" w:hint="default"/>
      </w:rPr>
    </w:lvl>
    <w:lvl w:ilvl="8" w:tplc="04150005" w:tentative="1">
      <w:start w:val="1"/>
      <w:numFmt w:val="bullet"/>
      <w:lvlText w:val=""/>
      <w:lvlJc w:val="left"/>
      <w:pPr>
        <w:ind w:left="7261" w:hanging="360"/>
      </w:pPr>
      <w:rPr>
        <w:rFonts w:ascii="Wingdings" w:hAnsi="Wingdings" w:hint="default"/>
      </w:rPr>
    </w:lvl>
  </w:abstractNum>
  <w:abstractNum w:abstractNumId="9">
    <w:nsid w:val="40DE37DB"/>
    <w:multiLevelType w:val="hybridMultilevel"/>
    <w:tmpl w:val="792E7A3E"/>
    <w:lvl w:ilvl="0" w:tplc="37C4E4F2">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7525579"/>
    <w:multiLevelType w:val="hybridMultilevel"/>
    <w:tmpl w:val="52785B5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5439557C"/>
    <w:multiLevelType w:val="multilevel"/>
    <w:tmpl w:val="907675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64A67635"/>
    <w:multiLevelType w:val="hybridMultilevel"/>
    <w:tmpl w:val="25101A9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65232A13"/>
    <w:multiLevelType w:val="hybridMultilevel"/>
    <w:tmpl w:val="00121A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76E45C24"/>
    <w:multiLevelType w:val="hybridMultilevel"/>
    <w:tmpl w:val="88D4D3F4"/>
    <w:lvl w:ilvl="0" w:tplc="0415000F">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7F6529B3"/>
    <w:multiLevelType w:val="hybridMultilevel"/>
    <w:tmpl w:val="A97EB7D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1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7"/>
  </w:num>
  <w:num w:numId="7">
    <w:abstractNumId w:val="3"/>
  </w:num>
  <w:num w:numId="8">
    <w:abstractNumId w:val="10"/>
  </w:num>
  <w:num w:numId="9">
    <w:abstractNumId w:val="15"/>
  </w:num>
  <w:num w:numId="10">
    <w:abstractNumId w:val="12"/>
  </w:num>
  <w:num w:numId="11">
    <w:abstractNumId w:val="4"/>
  </w:num>
  <w:num w:numId="12">
    <w:abstractNumId w:val="8"/>
  </w:num>
  <w:num w:numId="13">
    <w:abstractNumId w:val="0"/>
  </w:num>
  <w:num w:numId="14">
    <w:abstractNumId w:val="9"/>
  </w:num>
  <w:num w:numId="15">
    <w:abstractNumId w:val="6"/>
  </w:num>
  <w:num w:numId="16">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C75"/>
    <w:rsid w:val="00000523"/>
    <w:rsid w:val="00000FCF"/>
    <w:rsid w:val="00002F51"/>
    <w:rsid w:val="00004601"/>
    <w:rsid w:val="00004A1E"/>
    <w:rsid w:val="00007F9D"/>
    <w:rsid w:val="00011311"/>
    <w:rsid w:val="000158CA"/>
    <w:rsid w:val="00020FB9"/>
    <w:rsid w:val="0002179A"/>
    <w:rsid w:val="00022B02"/>
    <w:rsid w:val="0002788A"/>
    <w:rsid w:val="000302DA"/>
    <w:rsid w:val="000317A7"/>
    <w:rsid w:val="00032A83"/>
    <w:rsid w:val="0003574F"/>
    <w:rsid w:val="000357EB"/>
    <w:rsid w:val="00036593"/>
    <w:rsid w:val="00047A91"/>
    <w:rsid w:val="000510DA"/>
    <w:rsid w:val="000620C7"/>
    <w:rsid w:val="00062938"/>
    <w:rsid w:val="000655A4"/>
    <w:rsid w:val="00066075"/>
    <w:rsid w:val="00066110"/>
    <w:rsid w:val="00066829"/>
    <w:rsid w:val="00070C85"/>
    <w:rsid w:val="000730CC"/>
    <w:rsid w:val="00073350"/>
    <w:rsid w:val="000744DE"/>
    <w:rsid w:val="00080850"/>
    <w:rsid w:val="0008644D"/>
    <w:rsid w:val="00090C5E"/>
    <w:rsid w:val="00091CEC"/>
    <w:rsid w:val="00091F21"/>
    <w:rsid w:val="00093317"/>
    <w:rsid w:val="000A05A0"/>
    <w:rsid w:val="000A1209"/>
    <w:rsid w:val="000A20BE"/>
    <w:rsid w:val="000A3ACC"/>
    <w:rsid w:val="000B09B1"/>
    <w:rsid w:val="000B19AA"/>
    <w:rsid w:val="000B2A81"/>
    <w:rsid w:val="000B2FDF"/>
    <w:rsid w:val="000B31E5"/>
    <w:rsid w:val="000B541D"/>
    <w:rsid w:val="000B69A8"/>
    <w:rsid w:val="000C0C64"/>
    <w:rsid w:val="000C1E77"/>
    <w:rsid w:val="000C2539"/>
    <w:rsid w:val="000C67E7"/>
    <w:rsid w:val="000D1F29"/>
    <w:rsid w:val="000D248A"/>
    <w:rsid w:val="000D288A"/>
    <w:rsid w:val="000D3487"/>
    <w:rsid w:val="000D3842"/>
    <w:rsid w:val="000D41A9"/>
    <w:rsid w:val="000D4215"/>
    <w:rsid w:val="000E3B85"/>
    <w:rsid w:val="000E59C5"/>
    <w:rsid w:val="000E6305"/>
    <w:rsid w:val="000F0D79"/>
    <w:rsid w:val="000F2833"/>
    <w:rsid w:val="000F3053"/>
    <w:rsid w:val="000F4E89"/>
    <w:rsid w:val="000F5A47"/>
    <w:rsid w:val="000F5E60"/>
    <w:rsid w:val="000F7B9E"/>
    <w:rsid w:val="00100192"/>
    <w:rsid w:val="00101D68"/>
    <w:rsid w:val="00102EFE"/>
    <w:rsid w:val="00103886"/>
    <w:rsid w:val="00104EC7"/>
    <w:rsid w:val="00107499"/>
    <w:rsid w:val="00107750"/>
    <w:rsid w:val="001077C8"/>
    <w:rsid w:val="00110A44"/>
    <w:rsid w:val="00110C1B"/>
    <w:rsid w:val="001118E2"/>
    <w:rsid w:val="00111F2C"/>
    <w:rsid w:val="001123C0"/>
    <w:rsid w:val="00113993"/>
    <w:rsid w:val="00122EBB"/>
    <w:rsid w:val="00127CB8"/>
    <w:rsid w:val="0013102B"/>
    <w:rsid w:val="001315EC"/>
    <w:rsid w:val="00132E36"/>
    <w:rsid w:val="00133DD9"/>
    <w:rsid w:val="001358F4"/>
    <w:rsid w:val="001367E3"/>
    <w:rsid w:val="00140130"/>
    <w:rsid w:val="001408DD"/>
    <w:rsid w:val="001439A5"/>
    <w:rsid w:val="00145C8E"/>
    <w:rsid w:val="001502C6"/>
    <w:rsid w:val="00152A59"/>
    <w:rsid w:val="0015795C"/>
    <w:rsid w:val="00160586"/>
    <w:rsid w:val="00161A6D"/>
    <w:rsid w:val="001638B1"/>
    <w:rsid w:val="001638C9"/>
    <w:rsid w:val="00164E5B"/>
    <w:rsid w:val="001666D4"/>
    <w:rsid w:val="00171ADC"/>
    <w:rsid w:val="00175C6D"/>
    <w:rsid w:val="00176701"/>
    <w:rsid w:val="001802FB"/>
    <w:rsid w:val="001819E3"/>
    <w:rsid w:val="001858F8"/>
    <w:rsid w:val="00187C75"/>
    <w:rsid w:val="00191761"/>
    <w:rsid w:val="00191F08"/>
    <w:rsid w:val="001A1C94"/>
    <w:rsid w:val="001A2106"/>
    <w:rsid w:val="001A4B50"/>
    <w:rsid w:val="001A5F6B"/>
    <w:rsid w:val="001B11EB"/>
    <w:rsid w:val="001B1310"/>
    <w:rsid w:val="001B1899"/>
    <w:rsid w:val="001C093A"/>
    <w:rsid w:val="001C09B2"/>
    <w:rsid w:val="001C4072"/>
    <w:rsid w:val="001D46AE"/>
    <w:rsid w:val="001E3439"/>
    <w:rsid w:val="001E55BC"/>
    <w:rsid w:val="001E5789"/>
    <w:rsid w:val="001E60B5"/>
    <w:rsid w:val="001E7FE4"/>
    <w:rsid w:val="00201E75"/>
    <w:rsid w:val="0020229D"/>
    <w:rsid w:val="00203A10"/>
    <w:rsid w:val="0020513B"/>
    <w:rsid w:val="002060E2"/>
    <w:rsid w:val="00206FDC"/>
    <w:rsid w:val="0021403B"/>
    <w:rsid w:val="002150B7"/>
    <w:rsid w:val="00215291"/>
    <w:rsid w:val="00220EDA"/>
    <w:rsid w:val="002214F1"/>
    <w:rsid w:val="00222D69"/>
    <w:rsid w:val="002248D1"/>
    <w:rsid w:val="00226475"/>
    <w:rsid w:val="00227844"/>
    <w:rsid w:val="00227E2A"/>
    <w:rsid w:val="00232998"/>
    <w:rsid w:val="00234756"/>
    <w:rsid w:val="00234D93"/>
    <w:rsid w:val="00235596"/>
    <w:rsid w:val="002355AD"/>
    <w:rsid w:val="00241D95"/>
    <w:rsid w:val="00245DB5"/>
    <w:rsid w:val="00246476"/>
    <w:rsid w:val="00251814"/>
    <w:rsid w:val="00251D44"/>
    <w:rsid w:val="002520CA"/>
    <w:rsid w:val="00257DBA"/>
    <w:rsid w:val="002603F0"/>
    <w:rsid w:val="00261EE7"/>
    <w:rsid w:val="0026596D"/>
    <w:rsid w:val="00266D2D"/>
    <w:rsid w:val="0026787B"/>
    <w:rsid w:val="002722A6"/>
    <w:rsid w:val="00272A30"/>
    <w:rsid w:val="002753A3"/>
    <w:rsid w:val="00275B4B"/>
    <w:rsid w:val="002775EC"/>
    <w:rsid w:val="002856DC"/>
    <w:rsid w:val="002917FA"/>
    <w:rsid w:val="00291D3B"/>
    <w:rsid w:val="002924A9"/>
    <w:rsid w:val="00292868"/>
    <w:rsid w:val="00293A52"/>
    <w:rsid w:val="002968A9"/>
    <w:rsid w:val="00296D7A"/>
    <w:rsid w:val="00297D93"/>
    <w:rsid w:val="002A00A1"/>
    <w:rsid w:val="002A4A2A"/>
    <w:rsid w:val="002A5E38"/>
    <w:rsid w:val="002A6A3F"/>
    <w:rsid w:val="002A7EAA"/>
    <w:rsid w:val="002B09D7"/>
    <w:rsid w:val="002B1248"/>
    <w:rsid w:val="002B1989"/>
    <w:rsid w:val="002B7702"/>
    <w:rsid w:val="002B7E9A"/>
    <w:rsid w:val="002C5240"/>
    <w:rsid w:val="002C5287"/>
    <w:rsid w:val="002C5DDA"/>
    <w:rsid w:val="002C60B6"/>
    <w:rsid w:val="002C734A"/>
    <w:rsid w:val="002C7BFE"/>
    <w:rsid w:val="002D0E04"/>
    <w:rsid w:val="002D0F8B"/>
    <w:rsid w:val="002D3014"/>
    <w:rsid w:val="002E5AE7"/>
    <w:rsid w:val="002E75B5"/>
    <w:rsid w:val="002F21E8"/>
    <w:rsid w:val="002F45E7"/>
    <w:rsid w:val="002F47BD"/>
    <w:rsid w:val="002F5407"/>
    <w:rsid w:val="002F6D8B"/>
    <w:rsid w:val="002F7983"/>
    <w:rsid w:val="00303E85"/>
    <w:rsid w:val="0030520F"/>
    <w:rsid w:val="0030728A"/>
    <w:rsid w:val="00310046"/>
    <w:rsid w:val="003100C4"/>
    <w:rsid w:val="003109D9"/>
    <w:rsid w:val="00310C60"/>
    <w:rsid w:val="00311AB7"/>
    <w:rsid w:val="00313C4E"/>
    <w:rsid w:val="003162EA"/>
    <w:rsid w:val="00320653"/>
    <w:rsid w:val="00321F5C"/>
    <w:rsid w:val="003220A2"/>
    <w:rsid w:val="00323B9E"/>
    <w:rsid w:val="0032432A"/>
    <w:rsid w:val="00324F52"/>
    <w:rsid w:val="003339AE"/>
    <w:rsid w:val="003412B8"/>
    <w:rsid w:val="0034427F"/>
    <w:rsid w:val="003469F7"/>
    <w:rsid w:val="00350187"/>
    <w:rsid w:val="00350946"/>
    <w:rsid w:val="00352CB9"/>
    <w:rsid w:val="003538AA"/>
    <w:rsid w:val="00354746"/>
    <w:rsid w:val="0035493D"/>
    <w:rsid w:val="00360039"/>
    <w:rsid w:val="00360810"/>
    <w:rsid w:val="00363EEF"/>
    <w:rsid w:val="00371ECB"/>
    <w:rsid w:val="00377AB0"/>
    <w:rsid w:val="003855D0"/>
    <w:rsid w:val="003861E2"/>
    <w:rsid w:val="00392285"/>
    <w:rsid w:val="00396ED8"/>
    <w:rsid w:val="00397235"/>
    <w:rsid w:val="003A185D"/>
    <w:rsid w:val="003B00E2"/>
    <w:rsid w:val="003C3143"/>
    <w:rsid w:val="003C427E"/>
    <w:rsid w:val="003C46E2"/>
    <w:rsid w:val="003C583B"/>
    <w:rsid w:val="003D40BD"/>
    <w:rsid w:val="003D40FE"/>
    <w:rsid w:val="003E1571"/>
    <w:rsid w:val="003E1FBB"/>
    <w:rsid w:val="003E3EBB"/>
    <w:rsid w:val="003E4B19"/>
    <w:rsid w:val="003E55CC"/>
    <w:rsid w:val="003F6A7F"/>
    <w:rsid w:val="004024EC"/>
    <w:rsid w:val="00404662"/>
    <w:rsid w:val="00404BB3"/>
    <w:rsid w:val="00407C99"/>
    <w:rsid w:val="00411EB3"/>
    <w:rsid w:val="00414A28"/>
    <w:rsid w:val="00415558"/>
    <w:rsid w:val="00417186"/>
    <w:rsid w:val="00417C7E"/>
    <w:rsid w:val="00423035"/>
    <w:rsid w:val="00431222"/>
    <w:rsid w:val="00432C9D"/>
    <w:rsid w:val="00433501"/>
    <w:rsid w:val="00435793"/>
    <w:rsid w:val="0044107E"/>
    <w:rsid w:val="00456393"/>
    <w:rsid w:val="00463BAD"/>
    <w:rsid w:val="0046683E"/>
    <w:rsid w:val="00467683"/>
    <w:rsid w:val="004706AA"/>
    <w:rsid w:val="00473773"/>
    <w:rsid w:val="00474F45"/>
    <w:rsid w:val="00475BB5"/>
    <w:rsid w:val="0047741D"/>
    <w:rsid w:val="00480422"/>
    <w:rsid w:val="00482C62"/>
    <w:rsid w:val="0048301C"/>
    <w:rsid w:val="004A0F82"/>
    <w:rsid w:val="004A1345"/>
    <w:rsid w:val="004A180E"/>
    <w:rsid w:val="004A1811"/>
    <w:rsid w:val="004A1B2D"/>
    <w:rsid w:val="004A309C"/>
    <w:rsid w:val="004A353D"/>
    <w:rsid w:val="004A4C57"/>
    <w:rsid w:val="004A60C5"/>
    <w:rsid w:val="004A70AA"/>
    <w:rsid w:val="004B035F"/>
    <w:rsid w:val="004B0977"/>
    <w:rsid w:val="004B194C"/>
    <w:rsid w:val="004B1F04"/>
    <w:rsid w:val="004C0626"/>
    <w:rsid w:val="004C35C2"/>
    <w:rsid w:val="004C6F74"/>
    <w:rsid w:val="004C79DC"/>
    <w:rsid w:val="004C7EA2"/>
    <w:rsid w:val="004D2264"/>
    <w:rsid w:val="004D25C4"/>
    <w:rsid w:val="004D2E7D"/>
    <w:rsid w:val="004D3E8B"/>
    <w:rsid w:val="004D4374"/>
    <w:rsid w:val="004D655C"/>
    <w:rsid w:val="004E05E9"/>
    <w:rsid w:val="004E1B23"/>
    <w:rsid w:val="004E386A"/>
    <w:rsid w:val="004E3A43"/>
    <w:rsid w:val="004E499F"/>
    <w:rsid w:val="004E710C"/>
    <w:rsid w:val="004F46C6"/>
    <w:rsid w:val="004F57D6"/>
    <w:rsid w:val="004F5894"/>
    <w:rsid w:val="004F5D81"/>
    <w:rsid w:val="004F64F3"/>
    <w:rsid w:val="00500E0F"/>
    <w:rsid w:val="00504F5E"/>
    <w:rsid w:val="005053C6"/>
    <w:rsid w:val="00506675"/>
    <w:rsid w:val="00507B20"/>
    <w:rsid w:val="005127FB"/>
    <w:rsid w:val="00513943"/>
    <w:rsid w:val="00516267"/>
    <w:rsid w:val="00520C74"/>
    <w:rsid w:val="005226E3"/>
    <w:rsid w:val="00522A98"/>
    <w:rsid w:val="00525C86"/>
    <w:rsid w:val="005276A3"/>
    <w:rsid w:val="00531AD5"/>
    <w:rsid w:val="00535A85"/>
    <w:rsid w:val="00536808"/>
    <w:rsid w:val="00537D3C"/>
    <w:rsid w:val="00540676"/>
    <w:rsid w:val="005471FF"/>
    <w:rsid w:val="00550C6E"/>
    <w:rsid w:val="005513BA"/>
    <w:rsid w:val="005526A7"/>
    <w:rsid w:val="00553949"/>
    <w:rsid w:val="00554395"/>
    <w:rsid w:val="00556BF8"/>
    <w:rsid w:val="00557954"/>
    <w:rsid w:val="00560328"/>
    <w:rsid w:val="00563AEB"/>
    <w:rsid w:val="00565FEC"/>
    <w:rsid w:val="00566544"/>
    <w:rsid w:val="00573373"/>
    <w:rsid w:val="00573EBC"/>
    <w:rsid w:val="005750F4"/>
    <w:rsid w:val="00576312"/>
    <w:rsid w:val="00577F0C"/>
    <w:rsid w:val="00580264"/>
    <w:rsid w:val="00582667"/>
    <w:rsid w:val="00585A1E"/>
    <w:rsid w:val="00586D86"/>
    <w:rsid w:val="00595291"/>
    <w:rsid w:val="005A0464"/>
    <w:rsid w:val="005A24A8"/>
    <w:rsid w:val="005A2E30"/>
    <w:rsid w:val="005A3794"/>
    <w:rsid w:val="005A4A48"/>
    <w:rsid w:val="005B5016"/>
    <w:rsid w:val="005B5395"/>
    <w:rsid w:val="005B57BE"/>
    <w:rsid w:val="005C39BD"/>
    <w:rsid w:val="005C452E"/>
    <w:rsid w:val="005C6668"/>
    <w:rsid w:val="005D0DC2"/>
    <w:rsid w:val="005D1B2D"/>
    <w:rsid w:val="005D212D"/>
    <w:rsid w:val="005D27F2"/>
    <w:rsid w:val="005D2C48"/>
    <w:rsid w:val="005E1536"/>
    <w:rsid w:val="005E2928"/>
    <w:rsid w:val="005E2E8A"/>
    <w:rsid w:val="005E4237"/>
    <w:rsid w:val="005E4265"/>
    <w:rsid w:val="005E63E1"/>
    <w:rsid w:val="005E795B"/>
    <w:rsid w:val="005E7E2E"/>
    <w:rsid w:val="005F0FAF"/>
    <w:rsid w:val="005F103B"/>
    <w:rsid w:val="005F2B36"/>
    <w:rsid w:val="005F3351"/>
    <w:rsid w:val="005F363F"/>
    <w:rsid w:val="005F545F"/>
    <w:rsid w:val="005F6DBE"/>
    <w:rsid w:val="005F7909"/>
    <w:rsid w:val="00600310"/>
    <w:rsid w:val="006013B9"/>
    <w:rsid w:val="0060555E"/>
    <w:rsid w:val="00606E61"/>
    <w:rsid w:val="00607FB0"/>
    <w:rsid w:val="006101FF"/>
    <w:rsid w:val="006106FA"/>
    <w:rsid w:val="0061488B"/>
    <w:rsid w:val="00615127"/>
    <w:rsid w:val="006220FD"/>
    <w:rsid w:val="00622136"/>
    <w:rsid w:val="006248ED"/>
    <w:rsid w:val="00625AE9"/>
    <w:rsid w:val="0062711A"/>
    <w:rsid w:val="006349BF"/>
    <w:rsid w:val="00641E06"/>
    <w:rsid w:val="00642613"/>
    <w:rsid w:val="006430D6"/>
    <w:rsid w:val="00645191"/>
    <w:rsid w:val="00646CE5"/>
    <w:rsid w:val="00652375"/>
    <w:rsid w:val="0065333F"/>
    <w:rsid w:val="00660448"/>
    <w:rsid w:val="006632F9"/>
    <w:rsid w:val="00664E42"/>
    <w:rsid w:val="00667DCA"/>
    <w:rsid w:val="006763CE"/>
    <w:rsid w:val="006778E8"/>
    <w:rsid w:val="00680457"/>
    <w:rsid w:val="00680F43"/>
    <w:rsid w:val="0068211D"/>
    <w:rsid w:val="006836CB"/>
    <w:rsid w:val="006928A5"/>
    <w:rsid w:val="00692D0A"/>
    <w:rsid w:val="00693AF2"/>
    <w:rsid w:val="00696C55"/>
    <w:rsid w:val="00696E78"/>
    <w:rsid w:val="00697E23"/>
    <w:rsid w:val="006A041C"/>
    <w:rsid w:val="006A26BC"/>
    <w:rsid w:val="006A299E"/>
    <w:rsid w:val="006A30B7"/>
    <w:rsid w:val="006B29CF"/>
    <w:rsid w:val="006B2E27"/>
    <w:rsid w:val="006B63D6"/>
    <w:rsid w:val="006C1236"/>
    <w:rsid w:val="006C2290"/>
    <w:rsid w:val="006C3E91"/>
    <w:rsid w:val="006C443C"/>
    <w:rsid w:val="006C44FA"/>
    <w:rsid w:val="006C4FB5"/>
    <w:rsid w:val="006C734E"/>
    <w:rsid w:val="006D4964"/>
    <w:rsid w:val="006D5D76"/>
    <w:rsid w:val="006D73D3"/>
    <w:rsid w:val="006E04E9"/>
    <w:rsid w:val="006E646D"/>
    <w:rsid w:val="006F1E03"/>
    <w:rsid w:val="006F1F88"/>
    <w:rsid w:val="006F2491"/>
    <w:rsid w:val="006F39B1"/>
    <w:rsid w:val="006F3F9F"/>
    <w:rsid w:val="007004FF"/>
    <w:rsid w:val="00704559"/>
    <w:rsid w:val="007127AA"/>
    <w:rsid w:val="00716A25"/>
    <w:rsid w:val="00717B98"/>
    <w:rsid w:val="00722F37"/>
    <w:rsid w:val="00723C8B"/>
    <w:rsid w:val="00727E99"/>
    <w:rsid w:val="007307E9"/>
    <w:rsid w:val="00733C6D"/>
    <w:rsid w:val="00737486"/>
    <w:rsid w:val="00740F78"/>
    <w:rsid w:val="007478EC"/>
    <w:rsid w:val="0075085E"/>
    <w:rsid w:val="007515ED"/>
    <w:rsid w:val="00756DD7"/>
    <w:rsid w:val="00761283"/>
    <w:rsid w:val="00761420"/>
    <w:rsid w:val="00761F90"/>
    <w:rsid w:val="00766C9F"/>
    <w:rsid w:val="00767684"/>
    <w:rsid w:val="0077125B"/>
    <w:rsid w:val="0078024B"/>
    <w:rsid w:val="00782CB1"/>
    <w:rsid w:val="00785ECF"/>
    <w:rsid w:val="007933E0"/>
    <w:rsid w:val="00797525"/>
    <w:rsid w:val="007A03E8"/>
    <w:rsid w:val="007A34D5"/>
    <w:rsid w:val="007A6D91"/>
    <w:rsid w:val="007B3655"/>
    <w:rsid w:val="007B45FF"/>
    <w:rsid w:val="007B6C82"/>
    <w:rsid w:val="007C7AD2"/>
    <w:rsid w:val="007D2D00"/>
    <w:rsid w:val="007D3832"/>
    <w:rsid w:val="007D45E1"/>
    <w:rsid w:val="007D5278"/>
    <w:rsid w:val="007E0145"/>
    <w:rsid w:val="007E14A8"/>
    <w:rsid w:val="007E19E6"/>
    <w:rsid w:val="007E21A6"/>
    <w:rsid w:val="007E4983"/>
    <w:rsid w:val="007E544D"/>
    <w:rsid w:val="007E58B9"/>
    <w:rsid w:val="007E5A08"/>
    <w:rsid w:val="007E64AD"/>
    <w:rsid w:val="007E7219"/>
    <w:rsid w:val="007F456E"/>
    <w:rsid w:val="007F7897"/>
    <w:rsid w:val="008032A3"/>
    <w:rsid w:val="00804B5D"/>
    <w:rsid w:val="00804D0E"/>
    <w:rsid w:val="008139B7"/>
    <w:rsid w:val="00825574"/>
    <w:rsid w:val="00834DAE"/>
    <w:rsid w:val="00842630"/>
    <w:rsid w:val="00844339"/>
    <w:rsid w:val="008446D0"/>
    <w:rsid w:val="00844F0B"/>
    <w:rsid w:val="008451E8"/>
    <w:rsid w:val="008476F5"/>
    <w:rsid w:val="00847FA5"/>
    <w:rsid w:val="008513C5"/>
    <w:rsid w:val="00862F18"/>
    <w:rsid w:val="00864F0D"/>
    <w:rsid w:val="00867B17"/>
    <w:rsid w:val="00873528"/>
    <w:rsid w:val="0087563D"/>
    <w:rsid w:val="008804B5"/>
    <w:rsid w:val="00883510"/>
    <w:rsid w:val="008911C0"/>
    <w:rsid w:val="00892765"/>
    <w:rsid w:val="008A7E1F"/>
    <w:rsid w:val="008B1167"/>
    <w:rsid w:val="008B4124"/>
    <w:rsid w:val="008B7783"/>
    <w:rsid w:val="008C0615"/>
    <w:rsid w:val="008C07C0"/>
    <w:rsid w:val="008C5E63"/>
    <w:rsid w:val="008C6B56"/>
    <w:rsid w:val="008C6F7D"/>
    <w:rsid w:val="008D0C67"/>
    <w:rsid w:val="008D15E9"/>
    <w:rsid w:val="008D2FDF"/>
    <w:rsid w:val="008E1C00"/>
    <w:rsid w:val="008E454D"/>
    <w:rsid w:val="008E62EF"/>
    <w:rsid w:val="008F3122"/>
    <w:rsid w:val="009057C0"/>
    <w:rsid w:val="00905A09"/>
    <w:rsid w:val="009132AD"/>
    <w:rsid w:val="00916E54"/>
    <w:rsid w:val="00917594"/>
    <w:rsid w:val="00923B85"/>
    <w:rsid w:val="00931FB5"/>
    <w:rsid w:val="009326B1"/>
    <w:rsid w:val="0093556D"/>
    <w:rsid w:val="0093770B"/>
    <w:rsid w:val="0093786E"/>
    <w:rsid w:val="009416D9"/>
    <w:rsid w:val="00943830"/>
    <w:rsid w:val="00945782"/>
    <w:rsid w:val="00950EAD"/>
    <w:rsid w:val="00951F5D"/>
    <w:rsid w:val="00952340"/>
    <w:rsid w:val="00956FEF"/>
    <w:rsid w:val="00962D1F"/>
    <w:rsid w:val="00963CE4"/>
    <w:rsid w:val="0096539A"/>
    <w:rsid w:val="00971B7F"/>
    <w:rsid w:val="009737E4"/>
    <w:rsid w:val="00977F68"/>
    <w:rsid w:val="00981FA0"/>
    <w:rsid w:val="00982A3B"/>
    <w:rsid w:val="00983FB7"/>
    <w:rsid w:val="0098659F"/>
    <w:rsid w:val="0099107E"/>
    <w:rsid w:val="00991EE6"/>
    <w:rsid w:val="009A1E6E"/>
    <w:rsid w:val="009A5722"/>
    <w:rsid w:val="009A709D"/>
    <w:rsid w:val="009B0A57"/>
    <w:rsid w:val="009B288B"/>
    <w:rsid w:val="009B3F72"/>
    <w:rsid w:val="009B5FBE"/>
    <w:rsid w:val="009B746B"/>
    <w:rsid w:val="009C62FC"/>
    <w:rsid w:val="009C6D69"/>
    <w:rsid w:val="009D0579"/>
    <w:rsid w:val="009D1E35"/>
    <w:rsid w:val="009D3A92"/>
    <w:rsid w:val="009D6001"/>
    <w:rsid w:val="009D7AA5"/>
    <w:rsid w:val="009E0B76"/>
    <w:rsid w:val="009E1C6F"/>
    <w:rsid w:val="009E2A19"/>
    <w:rsid w:val="009E6978"/>
    <w:rsid w:val="009E7361"/>
    <w:rsid w:val="009E7658"/>
    <w:rsid w:val="009E7E8E"/>
    <w:rsid w:val="009E7EF8"/>
    <w:rsid w:val="009F0935"/>
    <w:rsid w:val="009F1FAD"/>
    <w:rsid w:val="009F2A52"/>
    <w:rsid w:val="009F56B9"/>
    <w:rsid w:val="009F5960"/>
    <w:rsid w:val="009F5C0A"/>
    <w:rsid w:val="009F6041"/>
    <w:rsid w:val="00A02BB6"/>
    <w:rsid w:val="00A037DD"/>
    <w:rsid w:val="00A1023B"/>
    <w:rsid w:val="00A153DF"/>
    <w:rsid w:val="00A15C64"/>
    <w:rsid w:val="00A15CDE"/>
    <w:rsid w:val="00A235C5"/>
    <w:rsid w:val="00A30078"/>
    <w:rsid w:val="00A35B16"/>
    <w:rsid w:val="00A35F49"/>
    <w:rsid w:val="00A37812"/>
    <w:rsid w:val="00A4344B"/>
    <w:rsid w:val="00A43A61"/>
    <w:rsid w:val="00A445F1"/>
    <w:rsid w:val="00A46ECA"/>
    <w:rsid w:val="00A47251"/>
    <w:rsid w:val="00A472A8"/>
    <w:rsid w:val="00A47A99"/>
    <w:rsid w:val="00A51E51"/>
    <w:rsid w:val="00A55EA6"/>
    <w:rsid w:val="00A56359"/>
    <w:rsid w:val="00A57015"/>
    <w:rsid w:val="00A60C7D"/>
    <w:rsid w:val="00A653B9"/>
    <w:rsid w:val="00A66E9B"/>
    <w:rsid w:val="00A677A1"/>
    <w:rsid w:val="00A70EE6"/>
    <w:rsid w:val="00A72386"/>
    <w:rsid w:val="00A74E7A"/>
    <w:rsid w:val="00A75F42"/>
    <w:rsid w:val="00A82882"/>
    <w:rsid w:val="00A84569"/>
    <w:rsid w:val="00A848DD"/>
    <w:rsid w:val="00A86430"/>
    <w:rsid w:val="00A915DA"/>
    <w:rsid w:val="00AA693D"/>
    <w:rsid w:val="00AB0292"/>
    <w:rsid w:val="00AB3297"/>
    <w:rsid w:val="00AB52FF"/>
    <w:rsid w:val="00AB58BC"/>
    <w:rsid w:val="00AB64EF"/>
    <w:rsid w:val="00AC008B"/>
    <w:rsid w:val="00AC020B"/>
    <w:rsid w:val="00AC40AB"/>
    <w:rsid w:val="00AC611F"/>
    <w:rsid w:val="00AD39E8"/>
    <w:rsid w:val="00AD482F"/>
    <w:rsid w:val="00AE1859"/>
    <w:rsid w:val="00AE2438"/>
    <w:rsid w:val="00AE369D"/>
    <w:rsid w:val="00AE63B0"/>
    <w:rsid w:val="00AF2DDE"/>
    <w:rsid w:val="00B01A0C"/>
    <w:rsid w:val="00B1205A"/>
    <w:rsid w:val="00B14420"/>
    <w:rsid w:val="00B17313"/>
    <w:rsid w:val="00B201BF"/>
    <w:rsid w:val="00B220E8"/>
    <w:rsid w:val="00B26117"/>
    <w:rsid w:val="00B319D6"/>
    <w:rsid w:val="00B31C70"/>
    <w:rsid w:val="00B43807"/>
    <w:rsid w:val="00B5146D"/>
    <w:rsid w:val="00B521FA"/>
    <w:rsid w:val="00B534AE"/>
    <w:rsid w:val="00B53E1B"/>
    <w:rsid w:val="00B569AD"/>
    <w:rsid w:val="00B56D6D"/>
    <w:rsid w:val="00B576B2"/>
    <w:rsid w:val="00B65B4E"/>
    <w:rsid w:val="00B749E5"/>
    <w:rsid w:val="00B75AFF"/>
    <w:rsid w:val="00B81641"/>
    <w:rsid w:val="00B81C5C"/>
    <w:rsid w:val="00B82CA6"/>
    <w:rsid w:val="00B85A55"/>
    <w:rsid w:val="00B8720D"/>
    <w:rsid w:val="00B91524"/>
    <w:rsid w:val="00B91C3D"/>
    <w:rsid w:val="00B922A0"/>
    <w:rsid w:val="00B92F88"/>
    <w:rsid w:val="00B93680"/>
    <w:rsid w:val="00B9733A"/>
    <w:rsid w:val="00B97DE8"/>
    <w:rsid w:val="00B97F43"/>
    <w:rsid w:val="00BA1714"/>
    <w:rsid w:val="00BA4707"/>
    <w:rsid w:val="00BA4746"/>
    <w:rsid w:val="00BA5338"/>
    <w:rsid w:val="00BB1240"/>
    <w:rsid w:val="00BB6DFE"/>
    <w:rsid w:val="00BB7B05"/>
    <w:rsid w:val="00BC0DF7"/>
    <w:rsid w:val="00BC2E67"/>
    <w:rsid w:val="00BC41B3"/>
    <w:rsid w:val="00BD09BC"/>
    <w:rsid w:val="00BD1300"/>
    <w:rsid w:val="00BD2A11"/>
    <w:rsid w:val="00BE0F4C"/>
    <w:rsid w:val="00BE2673"/>
    <w:rsid w:val="00BE3AC6"/>
    <w:rsid w:val="00BE495B"/>
    <w:rsid w:val="00BE4AA9"/>
    <w:rsid w:val="00BE4D50"/>
    <w:rsid w:val="00BE6627"/>
    <w:rsid w:val="00BF052B"/>
    <w:rsid w:val="00BF6C30"/>
    <w:rsid w:val="00C037CB"/>
    <w:rsid w:val="00C06634"/>
    <w:rsid w:val="00C078FA"/>
    <w:rsid w:val="00C11077"/>
    <w:rsid w:val="00C11C19"/>
    <w:rsid w:val="00C1504D"/>
    <w:rsid w:val="00C15479"/>
    <w:rsid w:val="00C21906"/>
    <w:rsid w:val="00C22EDA"/>
    <w:rsid w:val="00C25429"/>
    <w:rsid w:val="00C35266"/>
    <w:rsid w:val="00C41B2F"/>
    <w:rsid w:val="00C4214D"/>
    <w:rsid w:val="00C43CF7"/>
    <w:rsid w:val="00C465B5"/>
    <w:rsid w:val="00C51A96"/>
    <w:rsid w:val="00C536E3"/>
    <w:rsid w:val="00C546C4"/>
    <w:rsid w:val="00C5652F"/>
    <w:rsid w:val="00C6161D"/>
    <w:rsid w:val="00C61DF4"/>
    <w:rsid w:val="00C63E5C"/>
    <w:rsid w:val="00C64CAA"/>
    <w:rsid w:val="00C67BC0"/>
    <w:rsid w:val="00C755B3"/>
    <w:rsid w:val="00C803E4"/>
    <w:rsid w:val="00C8244F"/>
    <w:rsid w:val="00C87B67"/>
    <w:rsid w:val="00C903E1"/>
    <w:rsid w:val="00C91589"/>
    <w:rsid w:val="00C978E6"/>
    <w:rsid w:val="00CA04A8"/>
    <w:rsid w:val="00CA082A"/>
    <w:rsid w:val="00CA14FF"/>
    <w:rsid w:val="00CA1D9F"/>
    <w:rsid w:val="00CA3EE4"/>
    <w:rsid w:val="00CA50B3"/>
    <w:rsid w:val="00CA5220"/>
    <w:rsid w:val="00CA5736"/>
    <w:rsid w:val="00CB451C"/>
    <w:rsid w:val="00CB7764"/>
    <w:rsid w:val="00CB77F6"/>
    <w:rsid w:val="00CC236A"/>
    <w:rsid w:val="00CC283C"/>
    <w:rsid w:val="00CC2EC3"/>
    <w:rsid w:val="00CC340D"/>
    <w:rsid w:val="00CC4B2D"/>
    <w:rsid w:val="00CD040D"/>
    <w:rsid w:val="00CD270A"/>
    <w:rsid w:val="00CD30CE"/>
    <w:rsid w:val="00CD6593"/>
    <w:rsid w:val="00CD6EC2"/>
    <w:rsid w:val="00CE1D8A"/>
    <w:rsid w:val="00CE2682"/>
    <w:rsid w:val="00CE3D6F"/>
    <w:rsid w:val="00CE3EA4"/>
    <w:rsid w:val="00CE5C0A"/>
    <w:rsid w:val="00CE5FBC"/>
    <w:rsid w:val="00CE62C9"/>
    <w:rsid w:val="00CF0B86"/>
    <w:rsid w:val="00CF2B1B"/>
    <w:rsid w:val="00CF2C9E"/>
    <w:rsid w:val="00D049B7"/>
    <w:rsid w:val="00D05249"/>
    <w:rsid w:val="00D10016"/>
    <w:rsid w:val="00D217E8"/>
    <w:rsid w:val="00D2574B"/>
    <w:rsid w:val="00D25BD8"/>
    <w:rsid w:val="00D269B6"/>
    <w:rsid w:val="00D33C45"/>
    <w:rsid w:val="00D37652"/>
    <w:rsid w:val="00D37BCE"/>
    <w:rsid w:val="00D44555"/>
    <w:rsid w:val="00D45D35"/>
    <w:rsid w:val="00D47C5B"/>
    <w:rsid w:val="00D516DA"/>
    <w:rsid w:val="00D52B39"/>
    <w:rsid w:val="00D5762C"/>
    <w:rsid w:val="00D57C51"/>
    <w:rsid w:val="00D61905"/>
    <w:rsid w:val="00D6255D"/>
    <w:rsid w:val="00D651F8"/>
    <w:rsid w:val="00D67020"/>
    <w:rsid w:val="00D7400B"/>
    <w:rsid w:val="00D74059"/>
    <w:rsid w:val="00D75409"/>
    <w:rsid w:val="00D75588"/>
    <w:rsid w:val="00D75FFB"/>
    <w:rsid w:val="00D81C66"/>
    <w:rsid w:val="00D84AB7"/>
    <w:rsid w:val="00D8663F"/>
    <w:rsid w:val="00D86767"/>
    <w:rsid w:val="00D95B6B"/>
    <w:rsid w:val="00D97901"/>
    <w:rsid w:val="00DA3F09"/>
    <w:rsid w:val="00DA5A83"/>
    <w:rsid w:val="00DA63A4"/>
    <w:rsid w:val="00DB0DFC"/>
    <w:rsid w:val="00DB4CDA"/>
    <w:rsid w:val="00DB4CEE"/>
    <w:rsid w:val="00DB74CE"/>
    <w:rsid w:val="00DC333A"/>
    <w:rsid w:val="00DC3A2D"/>
    <w:rsid w:val="00DC5950"/>
    <w:rsid w:val="00DC59D3"/>
    <w:rsid w:val="00DC6E1E"/>
    <w:rsid w:val="00DD122E"/>
    <w:rsid w:val="00DD3F49"/>
    <w:rsid w:val="00DD402D"/>
    <w:rsid w:val="00DD4F13"/>
    <w:rsid w:val="00DE3894"/>
    <w:rsid w:val="00DE6020"/>
    <w:rsid w:val="00DE6C64"/>
    <w:rsid w:val="00DF0456"/>
    <w:rsid w:val="00DF0D17"/>
    <w:rsid w:val="00DF3D81"/>
    <w:rsid w:val="00DF740A"/>
    <w:rsid w:val="00E008DF"/>
    <w:rsid w:val="00E0457E"/>
    <w:rsid w:val="00E054FC"/>
    <w:rsid w:val="00E0585E"/>
    <w:rsid w:val="00E0694F"/>
    <w:rsid w:val="00E13051"/>
    <w:rsid w:val="00E1417C"/>
    <w:rsid w:val="00E162C0"/>
    <w:rsid w:val="00E21490"/>
    <w:rsid w:val="00E2426E"/>
    <w:rsid w:val="00E252F2"/>
    <w:rsid w:val="00E37F0D"/>
    <w:rsid w:val="00E41550"/>
    <w:rsid w:val="00E461C0"/>
    <w:rsid w:val="00E5207E"/>
    <w:rsid w:val="00E5791A"/>
    <w:rsid w:val="00E60CBE"/>
    <w:rsid w:val="00E6270C"/>
    <w:rsid w:val="00E63C7F"/>
    <w:rsid w:val="00E64B5D"/>
    <w:rsid w:val="00E65DC1"/>
    <w:rsid w:val="00E70538"/>
    <w:rsid w:val="00E70EAB"/>
    <w:rsid w:val="00E7174B"/>
    <w:rsid w:val="00E72F03"/>
    <w:rsid w:val="00E731D1"/>
    <w:rsid w:val="00E74652"/>
    <w:rsid w:val="00E75ED1"/>
    <w:rsid w:val="00E76774"/>
    <w:rsid w:val="00E769EC"/>
    <w:rsid w:val="00E77B74"/>
    <w:rsid w:val="00E80C8A"/>
    <w:rsid w:val="00E86088"/>
    <w:rsid w:val="00E86D6F"/>
    <w:rsid w:val="00E87AFB"/>
    <w:rsid w:val="00E93B8F"/>
    <w:rsid w:val="00E93C0B"/>
    <w:rsid w:val="00E956A2"/>
    <w:rsid w:val="00E95BE5"/>
    <w:rsid w:val="00E966DC"/>
    <w:rsid w:val="00EA2058"/>
    <w:rsid w:val="00EA6434"/>
    <w:rsid w:val="00EA6D18"/>
    <w:rsid w:val="00EB13B7"/>
    <w:rsid w:val="00EC06C8"/>
    <w:rsid w:val="00EC1C1C"/>
    <w:rsid w:val="00EC27F6"/>
    <w:rsid w:val="00EC47B6"/>
    <w:rsid w:val="00ED59D2"/>
    <w:rsid w:val="00ED782D"/>
    <w:rsid w:val="00EE0237"/>
    <w:rsid w:val="00EE062A"/>
    <w:rsid w:val="00EE4EA5"/>
    <w:rsid w:val="00EF079C"/>
    <w:rsid w:val="00EF571B"/>
    <w:rsid w:val="00F07911"/>
    <w:rsid w:val="00F100DF"/>
    <w:rsid w:val="00F11205"/>
    <w:rsid w:val="00F13117"/>
    <w:rsid w:val="00F152A3"/>
    <w:rsid w:val="00F216F5"/>
    <w:rsid w:val="00F21C51"/>
    <w:rsid w:val="00F236EF"/>
    <w:rsid w:val="00F25A6F"/>
    <w:rsid w:val="00F267CE"/>
    <w:rsid w:val="00F26864"/>
    <w:rsid w:val="00F271C9"/>
    <w:rsid w:val="00F4122C"/>
    <w:rsid w:val="00F4215B"/>
    <w:rsid w:val="00F44AA8"/>
    <w:rsid w:val="00F53BF2"/>
    <w:rsid w:val="00F556C8"/>
    <w:rsid w:val="00F60A77"/>
    <w:rsid w:val="00F63546"/>
    <w:rsid w:val="00F74D9E"/>
    <w:rsid w:val="00F8210F"/>
    <w:rsid w:val="00F8292E"/>
    <w:rsid w:val="00F838B0"/>
    <w:rsid w:val="00F85301"/>
    <w:rsid w:val="00F912BE"/>
    <w:rsid w:val="00F91C19"/>
    <w:rsid w:val="00F94378"/>
    <w:rsid w:val="00F94E3D"/>
    <w:rsid w:val="00F95352"/>
    <w:rsid w:val="00F975FF"/>
    <w:rsid w:val="00FA143C"/>
    <w:rsid w:val="00FA2085"/>
    <w:rsid w:val="00FA2D2B"/>
    <w:rsid w:val="00FA3382"/>
    <w:rsid w:val="00FA3FCB"/>
    <w:rsid w:val="00FA51B5"/>
    <w:rsid w:val="00FB4188"/>
    <w:rsid w:val="00FB7A37"/>
    <w:rsid w:val="00FC0D1F"/>
    <w:rsid w:val="00FC0D9D"/>
    <w:rsid w:val="00FC3451"/>
    <w:rsid w:val="00FC4BC1"/>
    <w:rsid w:val="00FC5D8E"/>
    <w:rsid w:val="00FC65C4"/>
    <w:rsid w:val="00FC6C2E"/>
    <w:rsid w:val="00FC7024"/>
    <w:rsid w:val="00FD03A4"/>
    <w:rsid w:val="00FD19F4"/>
    <w:rsid w:val="00FD5E3C"/>
    <w:rsid w:val="00FD5F1F"/>
    <w:rsid w:val="00FD637B"/>
    <w:rsid w:val="00FE0910"/>
    <w:rsid w:val="00FE2279"/>
    <w:rsid w:val="00FE3770"/>
    <w:rsid w:val="00FE3896"/>
    <w:rsid w:val="00FE43C6"/>
    <w:rsid w:val="00FE6F7C"/>
    <w:rsid w:val="00FE784B"/>
    <w:rsid w:val="00FF046D"/>
    <w:rsid w:val="00FF07B3"/>
    <w:rsid w:val="00FF0E93"/>
    <w:rsid w:val="00FF12A4"/>
    <w:rsid w:val="00FF5140"/>
    <w:rsid w:val="00FF6E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5B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E4EA5"/>
  </w:style>
  <w:style w:type="paragraph" w:styleId="Nagwek2">
    <w:name w:val="heading 2"/>
    <w:basedOn w:val="Normalny"/>
    <w:link w:val="Nagwek2Znak"/>
    <w:rsid w:val="00C64CAA"/>
    <w:pPr>
      <w:keepNext/>
      <w:spacing w:before="240" w:after="120" w:line="240" w:lineRule="auto"/>
      <w:textAlignment w:val="baseline"/>
      <w:outlineLvl w:val="1"/>
    </w:pPr>
    <w:rPr>
      <w:rFonts w:ascii="Liberation Sans" w:eastAsia="Microsoft YaHei" w:hAnsi="Liberation Sans" w:cs="Arial Unicode MS"/>
      <w:sz w:val="28"/>
      <w:szCs w:val="28"/>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187C75"/>
    <w:pPr>
      <w:widowControl w:val="0"/>
      <w:suppressAutoHyphens/>
      <w:spacing w:after="0" w:line="240" w:lineRule="auto"/>
      <w:ind w:left="720"/>
      <w:contextualSpacing/>
    </w:pPr>
    <w:rPr>
      <w:rFonts w:ascii="Liberation Serif" w:eastAsia="SimSun" w:hAnsi="Liberation Serif" w:cs="Mangal"/>
      <w:kern w:val="1"/>
      <w:sz w:val="24"/>
      <w:szCs w:val="21"/>
      <w:lang w:eastAsia="zh-CN" w:bidi="hi-IN"/>
    </w:rPr>
  </w:style>
  <w:style w:type="paragraph" w:styleId="Stopka">
    <w:name w:val="footer"/>
    <w:basedOn w:val="Normalny"/>
    <w:link w:val="StopkaZnak"/>
    <w:unhideWhenUsed/>
    <w:rsid w:val="00187C75"/>
    <w:pPr>
      <w:tabs>
        <w:tab w:val="center" w:pos="4536"/>
        <w:tab w:val="right" w:pos="9072"/>
      </w:tabs>
      <w:spacing w:after="0" w:line="240" w:lineRule="auto"/>
    </w:pPr>
  </w:style>
  <w:style w:type="character" w:customStyle="1" w:styleId="StopkaZnak">
    <w:name w:val="Stopka Znak"/>
    <w:basedOn w:val="Domylnaczcionkaakapitu"/>
    <w:link w:val="Stopka"/>
    <w:rsid w:val="00187C75"/>
  </w:style>
  <w:style w:type="paragraph" w:customStyle="1" w:styleId="Normalny1">
    <w:name w:val="Normalny1"/>
    <w:qFormat/>
    <w:rsid w:val="00187C75"/>
    <w:pPr>
      <w:widowControl w:val="0"/>
      <w:suppressAutoHyphens/>
      <w:spacing w:after="0" w:line="240" w:lineRule="auto"/>
      <w:textAlignment w:val="baseline"/>
    </w:pPr>
    <w:rPr>
      <w:rFonts w:ascii="Times New Roman" w:eastAsia="Lucida Sans Unicode" w:hAnsi="Times New Roman" w:cs="Mangal"/>
      <w:color w:val="00000A"/>
      <w:sz w:val="24"/>
      <w:szCs w:val="24"/>
      <w:lang w:eastAsia="zh-CN" w:bidi="hi-IN"/>
    </w:rPr>
  </w:style>
  <w:style w:type="paragraph" w:customStyle="1" w:styleId="LO-Normal">
    <w:name w:val="LO-Normal"/>
    <w:qFormat/>
    <w:rsid w:val="00187C75"/>
    <w:pPr>
      <w:suppressAutoHyphens/>
      <w:spacing w:after="0" w:line="240" w:lineRule="auto"/>
    </w:pPr>
    <w:rPr>
      <w:rFonts w:ascii="Times New Roman" w:eastAsia="Times New Roman" w:hAnsi="Times New Roman" w:cs="Times New Roman"/>
      <w:color w:val="000000"/>
      <w:sz w:val="24"/>
      <w:szCs w:val="24"/>
      <w:lang w:eastAsia="zh-CN"/>
    </w:rPr>
  </w:style>
  <w:style w:type="paragraph" w:styleId="Tekstdymka">
    <w:name w:val="Balloon Text"/>
    <w:basedOn w:val="Normalny"/>
    <w:link w:val="TekstdymkaZnak"/>
    <w:uiPriority w:val="99"/>
    <w:semiHidden/>
    <w:unhideWhenUsed/>
    <w:rsid w:val="005471F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471FF"/>
    <w:rPr>
      <w:rFonts w:ascii="Segoe UI" w:hAnsi="Segoe UI" w:cs="Segoe UI"/>
      <w:sz w:val="18"/>
      <w:szCs w:val="18"/>
    </w:rPr>
  </w:style>
  <w:style w:type="paragraph" w:customStyle="1" w:styleId="55">
    <w:name w:val="55"/>
    <w:basedOn w:val="Normalny"/>
    <w:qFormat/>
    <w:rsid w:val="00F25A6F"/>
    <w:pPr>
      <w:widowControl w:val="0"/>
      <w:suppressAutoHyphens/>
      <w:spacing w:after="0" w:line="240" w:lineRule="auto"/>
      <w:jc w:val="both"/>
    </w:pPr>
    <w:rPr>
      <w:rFonts w:ascii="Times New Roman" w:eastAsia="Lucida Sans Unicode" w:hAnsi="Times New Roman" w:cs="Mangal"/>
      <w:sz w:val="24"/>
      <w:szCs w:val="24"/>
      <w:lang w:eastAsia="zh-CN" w:bidi="hi-IN"/>
    </w:rPr>
  </w:style>
  <w:style w:type="character" w:customStyle="1" w:styleId="WW8Num1z7">
    <w:name w:val="WW8Num1z7"/>
    <w:rsid w:val="0068211D"/>
  </w:style>
  <w:style w:type="paragraph" w:styleId="Tekstprzypisukocowego">
    <w:name w:val="endnote text"/>
    <w:basedOn w:val="Normalny"/>
    <w:link w:val="TekstprzypisukocowegoZnak"/>
    <w:uiPriority w:val="99"/>
    <w:semiHidden/>
    <w:unhideWhenUsed/>
    <w:rsid w:val="002F6D8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F6D8B"/>
    <w:rPr>
      <w:sz w:val="20"/>
      <w:szCs w:val="20"/>
    </w:rPr>
  </w:style>
  <w:style w:type="character" w:styleId="Odwoanieprzypisukocowego">
    <w:name w:val="endnote reference"/>
    <w:basedOn w:val="Domylnaczcionkaakapitu"/>
    <w:uiPriority w:val="99"/>
    <w:semiHidden/>
    <w:unhideWhenUsed/>
    <w:rsid w:val="002F6D8B"/>
    <w:rPr>
      <w:vertAlign w:val="superscript"/>
    </w:rPr>
  </w:style>
  <w:style w:type="character" w:customStyle="1" w:styleId="Nagwek2Znak">
    <w:name w:val="Nagłówek 2 Znak"/>
    <w:basedOn w:val="Domylnaczcionkaakapitu"/>
    <w:link w:val="Nagwek2"/>
    <w:rsid w:val="00C64CAA"/>
    <w:rPr>
      <w:rFonts w:ascii="Liberation Sans" w:eastAsia="Microsoft YaHei" w:hAnsi="Liberation Sans" w:cs="Arial Unicode MS"/>
      <w:sz w:val="28"/>
      <w:szCs w:val="28"/>
      <w:lang w:eastAsia="zh-CN" w:bidi="hi-IN"/>
    </w:rPr>
  </w:style>
  <w:style w:type="paragraph" w:styleId="Tekstpodstawowy">
    <w:name w:val="Body Text"/>
    <w:basedOn w:val="Normalny"/>
    <w:link w:val="TekstpodstawowyZnak"/>
    <w:rsid w:val="00E80C8A"/>
    <w:pPr>
      <w:suppressAutoHyphens/>
      <w:overflowPunct w:val="0"/>
      <w:autoSpaceDE w:val="0"/>
      <w:spacing w:after="120" w:line="240" w:lineRule="auto"/>
      <w:textAlignment w:val="baseline"/>
    </w:pPr>
    <w:rPr>
      <w:rFonts w:ascii="Times New Roman" w:eastAsia="Times New Roman" w:hAnsi="Times New Roman" w:cs="Times New Roman"/>
      <w:sz w:val="24"/>
      <w:szCs w:val="20"/>
      <w:lang w:eastAsia="zh-CN"/>
    </w:rPr>
  </w:style>
  <w:style w:type="character" w:customStyle="1" w:styleId="TekstpodstawowyZnak">
    <w:name w:val="Tekst podstawowy Znak"/>
    <w:basedOn w:val="Domylnaczcionkaakapitu"/>
    <w:link w:val="Tekstpodstawowy"/>
    <w:rsid w:val="00E80C8A"/>
    <w:rPr>
      <w:rFonts w:ascii="Times New Roman" w:eastAsia="Times New Roman" w:hAnsi="Times New Roman" w:cs="Times New Roman"/>
      <w:sz w:val="24"/>
      <w:szCs w:val="20"/>
      <w:lang w:eastAsia="zh-CN"/>
    </w:rPr>
  </w:style>
  <w:style w:type="character" w:customStyle="1" w:styleId="ListLabel3">
    <w:name w:val="ListLabel 3"/>
    <w:qFormat/>
    <w:rsid w:val="002F45E7"/>
    <w:rPr>
      <w:rFonts w:cs="Courier New"/>
    </w:rPr>
  </w:style>
  <w:style w:type="character" w:customStyle="1" w:styleId="tw4winTerm">
    <w:name w:val="tw4winTerm"/>
    <w:qFormat/>
    <w:rsid w:val="003412B8"/>
    <w:rPr>
      <w:color w:val="0000FF"/>
    </w:rPr>
  </w:style>
  <w:style w:type="character" w:customStyle="1" w:styleId="Wyrnienie">
    <w:name w:val="Wyróżnienie"/>
    <w:qFormat/>
    <w:rsid w:val="001358F4"/>
    <w:rPr>
      <w:i/>
      <w:iCs/>
    </w:rPr>
  </w:style>
  <w:style w:type="paragraph" w:customStyle="1" w:styleId="Tekstpodstawowy31">
    <w:name w:val="Tekst podstawowy 31"/>
    <w:basedOn w:val="Normalny"/>
    <w:qFormat/>
    <w:rsid w:val="001358F4"/>
    <w:pPr>
      <w:suppressAutoHyphens/>
      <w:overflowPunct w:val="0"/>
      <w:spacing w:after="0" w:line="240" w:lineRule="auto"/>
      <w:textAlignment w:val="baseline"/>
    </w:pPr>
    <w:rPr>
      <w:rFonts w:ascii="Times New Roman" w:eastAsia="Times New Roman" w:hAnsi="Times New Roman" w:cs="Times New Roman"/>
      <w:color w:val="00000A"/>
      <w:sz w:val="24"/>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E4EA5"/>
  </w:style>
  <w:style w:type="paragraph" w:styleId="Nagwek2">
    <w:name w:val="heading 2"/>
    <w:basedOn w:val="Normalny"/>
    <w:link w:val="Nagwek2Znak"/>
    <w:rsid w:val="00C64CAA"/>
    <w:pPr>
      <w:keepNext/>
      <w:spacing w:before="240" w:after="120" w:line="240" w:lineRule="auto"/>
      <w:textAlignment w:val="baseline"/>
      <w:outlineLvl w:val="1"/>
    </w:pPr>
    <w:rPr>
      <w:rFonts w:ascii="Liberation Sans" w:eastAsia="Microsoft YaHei" w:hAnsi="Liberation Sans" w:cs="Arial Unicode MS"/>
      <w:sz w:val="28"/>
      <w:szCs w:val="28"/>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187C75"/>
    <w:pPr>
      <w:widowControl w:val="0"/>
      <w:suppressAutoHyphens/>
      <w:spacing w:after="0" w:line="240" w:lineRule="auto"/>
      <w:ind w:left="720"/>
      <w:contextualSpacing/>
    </w:pPr>
    <w:rPr>
      <w:rFonts w:ascii="Liberation Serif" w:eastAsia="SimSun" w:hAnsi="Liberation Serif" w:cs="Mangal"/>
      <w:kern w:val="1"/>
      <w:sz w:val="24"/>
      <w:szCs w:val="21"/>
      <w:lang w:eastAsia="zh-CN" w:bidi="hi-IN"/>
    </w:rPr>
  </w:style>
  <w:style w:type="paragraph" w:styleId="Stopka">
    <w:name w:val="footer"/>
    <w:basedOn w:val="Normalny"/>
    <w:link w:val="StopkaZnak"/>
    <w:unhideWhenUsed/>
    <w:rsid w:val="00187C75"/>
    <w:pPr>
      <w:tabs>
        <w:tab w:val="center" w:pos="4536"/>
        <w:tab w:val="right" w:pos="9072"/>
      </w:tabs>
      <w:spacing w:after="0" w:line="240" w:lineRule="auto"/>
    </w:pPr>
  </w:style>
  <w:style w:type="character" w:customStyle="1" w:styleId="StopkaZnak">
    <w:name w:val="Stopka Znak"/>
    <w:basedOn w:val="Domylnaczcionkaakapitu"/>
    <w:link w:val="Stopka"/>
    <w:rsid w:val="00187C75"/>
  </w:style>
  <w:style w:type="paragraph" w:customStyle="1" w:styleId="Normalny1">
    <w:name w:val="Normalny1"/>
    <w:qFormat/>
    <w:rsid w:val="00187C75"/>
    <w:pPr>
      <w:widowControl w:val="0"/>
      <w:suppressAutoHyphens/>
      <w:spacing w:after="0" w:line="240" w:lineRule="auto"/>
      <w:textAlignment w:val="baseline"/>
    </w:pPr>
    <w:rPr>
      <w:rFonts w:ascii="Times New Roman" w:eastAsia="Lucida Sans Unicode" w:hAnsi="Times New Roman" w:cs="Mangal"/>
      <w:color w:val="00000A"/>
      <w:sz w:val="24"/>
      <w:szCs w:val="24"/>
      <w:lang w:eastAsia="zh-CN" w:bidi="hi-IN"/>
    </w:rPr>
  </w:style>
  <w:style w:type="paragraph" w:customStyle="1" w:styleId="LO-Normal">
    <w:name w:val="LO-Normal"/>
    <w:qFormat/>
    <w:rsid w:val="00187C75"/>
    <w:pPr>
      <w:suppressAutoHyphens/>
      <w:spacing w:after="0" w:line="240" w:lineRule="auto"/>
    </w:pPr>
    <w:rPr>
      <w:rFonts w:ascii="Times New Roman" w:eastAsia="Times New Roman" w:hAnsi="Times New Roman" w:cs="Times New Roman"/>
      <w:color w:val="000000"/>
      <w:sz w:val="24"/>
      <w:szCs w:val="24"/>
      <w:lang w:eastAsia="zh-CN"/>
    </w:rPr>
  </w:style>
  <w:style w:type="paragraph" w:styleId="Tekstdymka">
    <w:name w:val="Balloon Text"/>
    <w:basedOn w:val="Normalny"/>
    <w:link w:val="TekstdymkaZnak"/>
    <w:uiPriority w:val="99"/>
    <w:semiHidden/>
    <w:unhideWhenUsed/>
    <w:rsid w:val="005471F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471FF"/>
    <w:rPr>
      <w:rFonts w:ascii="Segoe UI" w:hAnsi="Segoe UI" w:cs="Segoe UI"/>
      <w:sz w:val="18"/>
      <w:szCs w:val="18"/>
    </w:rPr>
  </w:style>
  <w:style w:type="paragraph" w:customStyle="1" w:styleId="55">
    <w:name w:val="55"/>
    <w:basedOn w:val="Normalny"/>
    <w:qFormat/>
    <w:rsid w:val="00F25A6F"/>
    <w:pPr>
      <w:widowControl w:val="0"/>
      <w:suppressAutoHyphens/>
      <w:spacing w:after="0" w:line="240" w:lineRule="auto"/>
      <w:jc w:val="both"/>
    </w:pPr>
    <w:rPr>
      <w:rFonts w:ascii="Times New Roman" w:eastAsia="Lucida Sans Unicode" w:hAnsi="Times New Roman" w:cs="Mangal"/>
      <w:sz w:val="24"/>
      <w:szCs w:val="24"/>
      <w:lang w:eastAsia="zh-CN" w:bidi="hi-IN"/>
    </w:rPr>
  </w:style>
  <w:style w:type="character" w:customStyle="1" w:styleId="WW8Num1z7">
    <w:name w:val="WW8Num1z7"/>
    <w:rsid w:val="0068211D"/>
  </w:style>
  <w:style w:type="paragraph" w:styleId="Tekstprzypisukocowego">
    <w:name w:val="endnote text"/>
    <w:basedOn w:val="Normalny"/>
    <w:link w:val="TekstprzypisukocowegoZnak"/>
    <w:uiPriority w:val="99"/>
    <w:semiHidden/>
    <w:unhideWhenUsed/>
    <w:rsid w:val="002F6D8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F6D8B"/>
    <w:rPr>
      <w:sz w:val="20"/>
      <w:szCs w:val="20"/>
    </w:rPr>
  </w:style>
  <w:style w:type="character" w:styleId="Odwoanieprzypisukocowego">
    <w:name w:val="endnote reference"/>
    <w:basedOn w:val="Domylnaczcionkaakapitu"/>
    <w:uiPriority w:val="99"/>
    <w:semiHidden/>
    <w:unhideWhenUsed/>
    <w:rsid w:val="002F6D8B"/>
    <w:rPr>
      <w:vertAlign w:val="superscript"/>
    </w:rPr>
  </w:style>
  <w:style w:type="character" w:customStyle="1" w:styleId="Nagwek2Znak">
    <w:name w:val="Nagłówek 2 Znak"/>
    <w:basedOn w:val="Domylnaczcionkaakapitu"/>
    <w:link w:val="Nagwek2"/>
    <w:rsid w:val="00C64CAA"/>
    <w:rPr>
      <w:rFonts w:ascii="Liberation Sans" w:eastAsia="Microsoft YaHei" w:hAnsi="Liberation Sans" w:cs="Arial Unicode MS"/>
      <w:sz w:val="28"/>
      <w:szCs w:val="28"/>
      <w:lang w:eastAsia="zh-CN" w:bidi="hi-IN"/>
    </w:rPr>
  </w:style>
  <w:style w:type="paragraph" w:styleId="Tekstpodstawowy">
    <w:name w:val="Body Text"/>
    <w:basedOn w:val="Normalny"/>
    <w:link w:val="TekstpodstawowyZnak"/>
    <w:rsid w:val="00E80C8A"/>
    <w:pPr>
      <w:suppressAutoHyphens/>
      <w:overflowPunct w:val="0"/>
      <w:autoSpaceDE w:val="0"/>
      <w:spacing w:after="120" w:line="240" w:lineRule="auto"/>
      <w:textAlignment w:val="baseline"/>
    </w:pPr>
    <w:rPr>
      <w:rFonts w:ascii="Times New Roman" w:eastAsia="Times New Roman" w:hAnsi="Times New Roman" w:cs="Times New Roman"/>
      <w:sz w:val="24"/>
      <w:szCs w:val="20"/>
      <w:lang w:eastAsia="zh-CN"/>
    </w:rPr>
  </w:style>
  <w:style w:type="character" w:customStyle="1" w:styleId="TekstpodstawowyZnak">
    <w:name w:val="Tekst podstawowy Znak"/>
    <w:basedOn w:val="Domylnaczcionkaakapitu"/>
    <w:link w:val="Tekstpodstawowy"/>
    <w:rsid w:val="00E80C8A"/>
    <w:rPr>
      <w:rFonts w:ascii="Times New Roman" w:eastAsia="Times New Roman" w:hAnsi="Times New Roman" w:cs="Times New Roman"/>
      <w:sz w:val="24"/>
      <w:szCs w:val="20"/>
      <w:lang w:eastAsia="zh-CN"/>
    </w:rPr>
  </w:style>
  <w:style w:type="character" w:customStyle="1" w:styleId="ListLabel3">
    <w:name w:val="ListLabel 3"/>
    <w:qFormat/>
    <w:rsid w:val="002F45E7"/>
    <w:rPr>
      <w:rFonts w:cs="Courier New"/>
    </w:rPr>
  </w:style>
  <w:style w:type="character" w:customStyle="1" w:styleId="tw4winTerm">
    <w:name w:val="tw4winTerm"/>
    <w:qFormat/>
    <w:rsid w:val="003412B8"/>
    <w:rPr>
      <w:color w:val="0000FF"/>
    </w:rPr>
  </w:style>
  <w:style w:type="character" w:customStyle="1" w:styleId="Wyrnienie">
    <w:name w:val="Wyróżnienie"/>
    <w:qFormat/>
    <w:rsid w:val="001358F4"/>
    <w:rPr>
      <w:i/>
      <w:iCs/>
    </w:rPr>
  </w:style>
  <w:style w:type="paragraph" w:customStyle="1" w:styleId="Tekstpodstawowy31">
    <w:name w:val="Tekst podstawowy 31"/>
    <w:basedOn w:val="Normalny"/>
    <w:qFormat/>
    <w:rsid w:val="001358F4"/>
    <w:pPr>
      <w:suppressAutoHyphens/>
      <w:overflowPunct w:val="0"/>
      <w:spacing w:after="0" w:line="240" w:lineRule="auto"/>
      <w:textAlignment w:val="baseline"/>
    </w:pPr>
    <w:rPr>
      <w:rFonts w:ascii="Times New Roman" w:eastAsia="Times New Roman" w:hAnsi="Times New Roman" w:cs="Times New Roman"/>
      <w:color w:val="00000A"/>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070776">
      <w:bodyDiv w:val="1"/>
      <w:marLeft w:val="0"/>
      <w:marRight w:val="0"/>
      <w:marTop w:val="0"/>
      <w:marBottom w:val="0"/>
      <w:divBdr>
        <w:top w:val="none" w:sz="0" w:space="0" w:color="auto"/>
        <w:left w:val="none" w:sz="0" w:space="0" w:color="auto"/>
        <w:bottom w:val="none" w:sz="0" w:space="0" w:color="auto"/>
        <w:right w:val="none" w:sz="0" w:space="0" w:color="auto"/>
      </w:divBdr>
    </w:div>
    <w:div w:id="497424566">
      <w:bodyDiv w:val="1"/>
      <w:marLeft w:val="0"/>
      <w:marRight w:val="0"/>
      <w:marTop w:val="0"/>
      <w:marBottom w:val="0"/>
      <w:divBdr>
        <w:top w:val="none" w:sz="0" w:space="0" w:color="auto"/>
        <w:left w:val="none" w:sz="0" w:space="0" w:color="auto"/>
        <w:bottom w:val="none" w:sz="0" w:space="0" w:color="auto"/>
        <w:right w:val="none" w:sz="0" w:space="0" w:color="auto"/>
      </w:divBdr>
      <w:divsChild>
        <w:div w:id="674302023">
          <w:marLeft w:val="0"/>
          <w:marRight w:val="0"/>
          <w:marTop w:val="0"/>
          <w:marBottom w:val="0"/>
          <w:divBdr>
            <w:top w:val="none" w:sz="0" w:space="0" w:color="auto"/>
            <w:left w:val="none" w:sz="0" w:space="0" w:color="auto"/>
            <w:bottom w:val="none" w:sz="0" w:space="0" w:color="auto"/>
            <w:right w:val="none" w:sz="0" w:space="0" w:color="auto"/>
          </w:divBdr>
          <w:divsChild>
            <w:div w:id="16392506">
              <w:marLeft w:val="0"/>
              <w:marRight w:val="0"/>
              <w:marTop w:val="0"/>
              <w:marBottom w:val="0"/>
              <w:divBdr>
                <w:top w:val="none" w:sz="0" w:space="0" w:color="auto"/>
                <w:left w:val="none" w:sz="0" w:space="0" w:color="auto"/>
                <w:bottom w:val="none" w:sz="0" w:space="0" w:color="auto"/>
                <w:right w:val="none" w:sz="0" w:space="0" w:color="auto"/>
              </w:divBdr>
            </w:div>
            <w:div w:id="1209687564">
              <w:marLeft w:val="0"/>
              <w:marRight w:val="0"/>
              <w:marTop w:val="0"/>
              <w:marBottom w:val="0"/>
              <w:divBdr>
                <w:top w:val="none" w:sz="0" w:space="0" w:color="auto"/>
                <w:left w:val="none" w:sz="0" w:space="0" w:color="auto"/>
                <w:bottom w:val="none" w:sz="0" w:space="0" w:color="auto"/>
                <w:right w:val="none" w:sz="0" w:space="0" w:color="auto"/>
              </w:divBdr>
            </w:div>
            <w:div w:id="535969925">
              <w:marLeft w:val="0"/>
              <w:marRight w:val="0"/>
              <w:marTop w:val="0"/>
              <w:marBottom w:val="0"/>
              <w:divBdr>
                <w:top w:val="none" w:sz="0" w:space="0" w:color="auto"/>
                <w:left w:val="none" w:sz="0" w:space="0" w:color="auto"/>
                <w:bottom w:val="none" w:sz="0" w:space="0" w:color="auto"/>
                <w:right w:val="none" w:sz="0" w:space="0" w:color="auto"/>
              </w:divBdr>
            </w:div>
            <w:div w:id="91902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672240">
      <w:bodyDiv w:val="1"/>
      <w:marLeft w:val="0"/>
      <w:marRight w:val="0"/>
      <w:marTop w:val="0"/>
      <w:marBottom w:val="0"/>
      <w:divBdr>
        <w:top w:val="none" w:sz="0" w:space="0" w:color="auto"/>
        <w:left w:val="none" w:sz="0" w:space="0" w:color="auto"/>
        <w:bottom w:val="none" w:sz="0" w:space="0" w:color="auto"/>
        <w:right w:val="none" w:sz="0" w:space="0" w:color="auto"/>
      </w:divBdr>
    </w:div>
    <w:div w:id="739406090">
      <w:bodyDiv w:val="1"/>
      <w:marLeft w:val="0"/>
      <w:marRight w:val="0"/>
      <w:marTop w:val="0"/>
      <w:marBottom w:val="0"/>
      <w:divBdr>
        <w:top w:val="none" w:sz="0" w:space="0" w:color="auto"/>
        <w:left w:val="none" w:sz="0" w:space="0" w:color="auto"/>
        <w:bottom w:val="none" w:sz="0" w:space="0" w:color="auto"/>
        <w:right w:val="none" w:sz="0" w:space="0" w:color="auto"/>
      </w:divBdr>
    </w:div>
    <w:div w:id="1226840389">
      <w:bodyDiv w:val="1"/>
      <w:marLeft w:val="0"/>
      <w:marRight w:val="0"/>
      <w:marTop w:val="0"/>
      <w:marBottom w:val="0"/>
      <w:divBdr>
        <w:top w:val="none" w:sz="0" w:space="0" w:color="auto"/>
        <w:left w:val="none" w:sz="0" w:space="0" w:color="auto"/>
        <w:bottom w:val="none" w:sz="0" w:space="0" w:color="auto"/>
        <w:right w:val="none" w:sz="0" w:space="0" w:color="auto"/>
      </w:divBdr>
    </w:div>
    <w:div w:id="1990593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A0C9CB-E130-4742-811E-1B93EB8A6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7</Pages>
  <Words>1932</Words>
  <Characters>11595</Characters>
  <Application>Microsoft Office Word</Application>
  <DocSecurity>0</DocSecurity>
  <Lines>96</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WIIH</dc:creator>
  <cp:keywords/>
  <dc:description/>
  <cp:lastModifiedBy>WIIH</cp:lastModifiedBy>
  <cp:revision>12</cp:revision>
  <cp:lastPrinted>2020-12-21T12:49:00Z</cp:lastPrinted>
  <dcterms:created xsi:type="dcterms:W3CDTF">2020-12-07T09:42:00Z</dcterms:created>
  <dcterms:modified xsi:type="dcterms:W3CDTF">2021-09-21T11:14:00Z</dcterms:modified>
</cp:coreProperties>
</file>