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5"/>
        <w:gridCol w:w="543"/>
      </w:tblGrid>
      <w:tr w:rsidR="00C454F7" w14:paraId="3670C437" w14:textId="77777777">
        <w:tc>
          <w:tcPr>
            <w:tcW w:w="8025" w:type="dxa"/>
            <w:shd w:val="clear" w:color="auto" w:fill="auto"/>
          </w:tcPr>
          <w:p w14:paraId="4D1585CE" w14:textId="695FC1FE" w:rsidR="00C454F7" w:rsidRDefault="0003322F">
            <w:pPr>
              <w:tabs>
                <w:tab w:val="center" w:pos="1701"/>
              </w:tabs>
              <w:snapToGrid w:val="0"/>
              <w:spacing w:line="360" w:lineRule="auto"/>
              <w:ind w:right="-1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C454F7">
              <w:rPr>
                <w:rFonts w:eastAsia="Times New Roman" w:cs="Times New Roman"/>
              </w:rPr>
              <w:t xml:space="preserve">                   </w:t>
            </w:r>
          </w:p>
          <w:p w14:paraId="4DBB12AA" w14:textId="77777777" w:rsidR="00C454F7" w:rsidRDefault="00C454F7">
            <w:pPr>
              <w:tabs>
                <w:tab w:val="center" w:pos="1701"/>
              </w:tabs>
              <w:spacing w:line="360" w:lineRule="auto"/>
              <w:ind w:right="71"/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      </w:t>
            </w:r>
            <w:r>
              <w:rPr>
                <w:rFonts w:cs="Times New Roman"/>
                <w:b/>
              </w:rPr>
              <w:t>ŚWIĘTOKRZYSKI</w:t>
            </w:r>
          </w:p>
          <w:p w14:paraId="1CC7F401" w14:textId="77777777" w:rsidR="00C454F7" w:rsidRDefault="00C454F7">
            <w:pPr>
              <w:tabs>
                <w:tab w:val="center" w:pos="1701"/>
              </w:tabs>
              <w:spacing w:line="360" w:lineRule="auto"/>
              <w:ind w:right="71"/>
              <w:jc w:val="both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WOJEWÓDZKI INSPEKTOR</w:t>
            </w:r>
          </w:p>
          <w:p w14:paraId="3DE88196" w14:textId="77777777" w:rsidR="00C454F7" w:rsidRDefault="00C454F7">
            <w:pPr>
              <w:tabs>
                <w:tab w:val="center" w:pos="1701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 xml:space="preserve">   </w:t>
            </w:r>
            <w:r>
              <w:rPr>
                <w:rFonts w:cs="Times New Roman"/>
                <w:b/>
              </w:rPr>
              <w:t>INSPEKCJI HANDLOWEJ</w:t>
            </w:r>
          </w:p>
        </w:tc>
        <w:tc>
          <w:tcPr>
            <w:tcW w:w="543" w:type="dxa"/>
            <w:shd w:val="clear" w:color="auto" w:fill="auto"/>
          </w:tcPr>
          <w:p w14:paraId="1BC02C50" w14:textId="77777777" w:rsidR="00C454F7" w:rsidRDefault="00C454F7">
            <w:pPr>
              <w:pStyle w:val="Nagwek4"/>
              <w:snapToGrid w:val="0"/>
              <w:spacing w:line="360" w:lineRule="auto"/>
              <w:rPr>
                <w:rFonts w:cs="Times New Roman"/>
                <w:sz w:val="24"/>
              </w:rPr>
            </w:pPr>
          </w:p>
        </w:tc>
      </w:tr>
    </w:tbl>
    <w:p w14:paraId="1F2452F1" w14:textId="77777777" w:rsidR="0019011E" w:rsidRDefault="0019011E">
      <w:pPr>
        <w:spacing w:line="360" w:lineRule="auto"/>
        <w:ind w:right="71"/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35"/>
      </w:tblGrid>
      <w:tr w:rsidR="00331FF9" w:rsidRPr="005035FF" w14:paraId="5C8689F7" w14:textId="77777777" w:rsidTr="00C1697F">
        <w:tc>
          <w:tcPr>
            <w:tcW w:w="4934" w:type="dxa"/>
            <w:shd w:val="clear" w:color="auto" w:fill="auto"/>
          </w:tcPr>
          <w:p w14:paraId="4F8E9CAD" w14:textId="1C2E3250" w:rsidR="00331FF9" w:rsidRPr="005035FF" w:rsidRDefault="0090744F" w:rsidP="00612E99">
            <w:pPr>
              <w:spacing w:line="360" w:lineRule="auto"/>
              <w:ind w:right="71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 w:rsidRPr="005035FF">
              <w:rPr>
                <w:rFonts w:ascii="Palatino Linotype" w:eastAsia="Times New Roman" w:hAnsi="Palatino Linotype" w:cs="Times New Roman"/>
                <w:b/>
                <w:color w:val="00000A"/>
                <w:sz w:val="22"/>
                <w:szCs w:val="22"/>
                <w:lang w:val="pl"/>
              </w:rPr>
              <w:t>PU.8361.</w:t>
            </w:r>
            <w:r w:rsidR="00D77242" w:rsidRPr="005035FF">
              <w:rPr>
                <w:rFonts w:ascii="Palatino Linotype" w:eastAsia="Times New Roman" w:hAnsi="Palatino Linotype" w:cs="Times New Roman"/>
                <w:b/>
                <w:color w:val="00000A"/>
                <w:sz w:val="22"/>
                <w:szCs w:val="22"/>
                <w:lang w:val="pl"/>
              </w:rPr>
              <w:t>106</w:t>
            </w:r>
            <w:r w:rsidR="00331FF9" w:rsidRPr="005035FF">
              <w:rPr>
                <w:rFonts w:ascii="Palatino Linotype" w:eastAsia="Times New Roman" w:hAnsi="Palatino Linotype" w:cs="Times New Roman"/>
                <w:b/>
                <w:color w:val="00000A"/>
                <w:sz w:val="22"/>
                <w:szCs w:val="22"/>
                <w:lang w:val="pl"/>
              </w:rPr>
              <w:t>.20</w:t>
            </w:r>
            <w:r w:rsidRPr="005035FF">
              <w:rPr>
                <w:rFonts w:ascii="Palatino Linotype" w:eastAsia="Times New Roman" w:hAnsi="Palatino Linotype" w:cs="Times New Roman"/>
                <w:b/>
                <w:color w:val="00000A"/>
                <w:sz w:val="22"/>
                <w:szCs w:val="22"/>
                <w:lang w:val="pl"/>
              </w:rPr>
              <w:t>20</w:t>
            </w:r>
            <w:r w:rsidR="00331FF9" w:rsidRPr="005035FF">
              <w:rPr>
                <w:rFonts w:ascii="Palatino Linotype" w:hAnsi="Palatino Linotype"/>
                <w:color w:val="00000A"/>
                <w:sz w:val="22"/>
                <w:szCs w:val="22"/>
                <w:lang w:val="pl"/>
              </w:rPr>
              <w:tab/>
            </w:r>
          </w:p>
        </w:tc>
        <w:tc>
          <w:tcPr>
            <w:tcW w:w="4935" w:type="dxa"/>
            <w:shd w:val="clear" w:color="auto" w:fill="auto"/>
          </w:tcPr>
          <w:p w14:paraId="2D1D6A5F" w14:textId="20937BB5" w:rsidR="00331FF9" w:rsidRPr="005035FF" w:rsidRDefault="00331FF9" w:rsidP="0090744F">
            <w:pPr>
              <w:spacing w:line="360" w:lineRule="auto"/>
              <w:ind w:right="71"/>
              <w:jc w:val="right"/>
              <w:rPr>
                <w:rFonts w:ascii="Palatino Linotype" w:hAnsi="Palatino Linotype" w:cs="Times New Roman"/>
                <w:i/>
                <w:iCs/>
                <w:sz w:val="22"/>
                <w:szCs w:val="22"/>
              </w:rPr>
            </w:pPr>
            <w:r w:rsidRPr="005035FF">
              <w:rPr>
                <w:rFonts w:ascii="Palatino Linotype" w:hAnsi="Palatino Linotype"/>
                <w:i/>
                <w:iCs/>
                <w:color w:val="00000A"/>
                <w:sz w:val="22"/>
                <w:szCs w:val="22"/>
                <w:lang w:val="pl"/>
              </w:rPr>
              <w:t>Kielce, dnia</w:t>
            </w:r>
            <w:r w:rsidR="0074137C" w:rsidRPr="005035FF">
              <w:rPr>
                <w:rFonts w:ascii="Palatino Linotype" w:hAnsi="Palatino Linotype"/>
                <w:i/>
                <w:iCs/>
                <w:color w:val="00000A"/>
                <w:sz w:val="22"/>
                <w:szCs w:val="22"/>
                <w:lang w:val="pl"/>
              </w:rPr>
              <w:t xml:space="preserve"> </w:t>
            </w:r>
            <w:r w:rsidR="00ED0E3F" w:rsidRPr="005035FF">
              <w:rPr>
                <w:rFonts w:ascii="Palatino Linotype" w:hAnsi="Palatino Linotype"/>
                <w:i/>
                <w:iCs/>
                <w:color w:val="00000A"/>
                <w:sz w:val="22"/>
                <w:szCs w:val="22"/>
                <w:lang w:val="pl"/>
              </w:rPr>
              <w:t xml:space="preserve">16 </w:t>
            </w:r>
            <w:r w:rsidR="00D77242" w:rsidRPr="005035FF">
              <w:rPr>
                <w:rFonts w:ascii="Palatino Linotype" w:hAnsi="Palatino Linotype"/>
                <w:i/>
                <w:iCs/>
                <w:color w:val="00000A"/>
                <w:sz w:val="22"/>
                <w:szCs w:val="22"/>
                <w:lang w:val="pl"/>
              </w:rPr>
              <w:t>września</w:t>
            </w:r>
            <w:r w:rsidR="00ED0E3F" w:rsidRPr="005035FF">
              <w:rPr>
                <w:rFonts w:ascii="Palatino Linotype" w:hAnsi="Palatino Linotype"/>
                <w:i/>
                <w:iCs/>
                <w:color w:val="00000A"/>
                <w:sz w:val="22"/>
                <w:szCs w:val="22"/>
                <w:lang w:val="pl"/>
              </w:rPr>
              <w:t xml:space="preserve"> </w:t>
            </w:r>
            <w:r w:rsidRPr="005035FF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  <w:lang w:val="pl"/>
              </w:rPr>
              <w:t>20</w:t>
            </w:r>
            <w:r w:rsidR="0090744F" w:rsidRPr="005035FF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  <w:lang w:val="pl"/>
              </w:rPr>
              <w:t>20</w:t>
            </w:r>
            <w:r w:rsidRPr="005035FF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  <w:lang w:val="pl"/>
              </w:rPr>
              <w:t xml:space="preserve"> </w:t>
            </w:r>
            <w:r w:rsidRPr="005035FF">
              <w:rPr>
                <w:rFonts w:ascii="Palatino Linotype" w:hAnsi="Palatino Linotype"/>
                <w:i/>
                <w:iCs/>
                <w:color w:val="00000A"/>
                <w:sz w:val="22"/>
                <w:szCs w:val="22"/>
                <w:lang w:val="pl"/>
              </w:rPr>
              <w:t>r.</w:t>
            </w:r>
          </w:p>
        </w:tc>
      </w:tr>
    </w:tbl>
    <w:p w14:paraId="30679F33" w14:textId="1F49423F" w:rsidR="00331FF9" w:rsidRDefault="00331FF9">
      <w:pPr>
        <w:spacing w:line="360" w:lineRule="auto"/>
        <w:ind w:right="71"/>
        <w:jc w:val="both"/>
        <w:rPr>
          <w:rFonts w:ascii="Palatino Linotype" w:hAnsi="Palatino Linotype" w:cs="Times New Roman"/>
          <w:sz w:val="22"/>
          <w:szCs w:val="22"/>
        </w:rPr>
      </w:pPr>
    </w:p>
    <w:p w14:paraId="587F2781" w14:textId="77777777" w:rsidR="00ED72F5" w:rsidRPr="005035FF" w:rsidRDefault="00ED72F5">
      <w:pPr>
        <w:spacing w:line="360" w:lineRule="auto"/>
        <w:ind w:right="71"/>
        <w:jc w:val="both"/>
        <w:rPr>
          <w:rFonts w:ascii="Palatino Linotype" w:hAnsi="Palatino Linotype" w:cs="Times New Roman"/>
          <w:sz w:val="22"/>
          <w:szCs w:val="22"/>
        </w:rPr>
      </w:pPr>
    </w:p>
    <w:p w14:paraId="25301021" w14:textId="0F7BFAE6" w:rsidR="00D77242" w:rsidRPr="0063117A" w:rsidRDefault="00D77242" w:rsidP="00D77242">
      <w:pPr>
        <w:widowControl/>
        <w:tabs>
          <w:tab w:val="left" w:pos="1022"/>
        </w:tabs>
        <w:suppressAutoHyphens w:val="0"/>
        <w:spacing w:after="160" w:line="259" w:lineRule="auto"/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</w:pPr>
      <w:r w:rsidRPr="005035FF">
        <w:rPr>
          <w:rFonts w:ascii="Palatino Linotype" w:hAnsi="Palatino Linotype" w:cs="Times New Roman"/>
          <w:sz w:val="22"/>
          <w:szCs w:val="22"/>
        </w:rPr>
        <w:tab/>
      </w:r>
      <w:r w:rsidRPr="005035FF">
        <w:rPr>
          <w:rFonts w:ascii="Palatino Linotype" w:hAnsi="Palatino Linotype" w:cs="Times New Roman"/>
          <w:sz w:val="22"/>
          <w:szCs w:val="22"/>
        </w:rPr>
        <w:tab/>
      </w:r>
      <w:r w:rsidRPr="005035FF">
        <w:rPr>
          <w:rFonts w:ascii="Palatino Linotype" w:hAnsi="Palatino Linotype" w:cs="Times New Roman"/>
          <w:sz w:val="22"/>
          <w:szCs w:val="22"/>
        </w:rPr>
        <w:tab/>
      </w:r>
      <w:r w:rsidRPr="005035FF">
        <w:rPr>
          <w:rFonts w:ascii="Palatino Linotype" w:hAnsi="Palatino Linotype" w:cs="Times New Roman"/>
          <w:sz w:val="22"/>
          <w:szCs w:val="22"/>
        </w:rPr>
        <w:tab/>
      </w:r>
      <w:r w:rsidRPr="005035FF">
        <w:rPr>
          <w:rFonts w:ascii="Palatino Linotype" w:hAnsi="Palatino Linotype" w:cs="Times New Roman"/>
          <w:sz w:val="22"/>
          <w:szCs w:val="22"/>
        </w:rPr>
        <w:tab/>
      </w:r>
      <w:r w:rsidRPr="005035FF">
        <w:rPr>
          <w:rFonts w:ascii="Palatino Linotype" w:hAnsi="Palatino Linotype" w:cs="Times New Roman"/>
          <w:sz w:val="22"/>
          <w:szCs w:val="22"/>
        </w:rPr>
        <w:tab/>
      </w:r>
      <w:bookmarkStart w:id="0" w:name="_Hlk48161341"/>
      <w:bookmarkStart w:id="1" w:name="_Hlk48159419"/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 xml:space="preserve">Sebastian Niedziela przedsiębiorca </w:t>
      </w:r>
    </w:p>
    <w:p w14:paraId="3FE793CF" w14:textId="77777777" w:rsidR="00D77242" w:rsidRPr="0063117A" w:rsidRDefault="00D77242" w:rsidP="00D77242">
      <w:pPr>
        <w:widowControl/>
        <w:tabs>
          <w:tab w:val="left" w:pos="1022"/>
        </w:tabs>
        <w:suppressAutoHyphens w:val="0"/>
        <w:spacing w:after="160" w:line="259" w:lineRule="auto"/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</w:pP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  <w:t xml:space="preserve">prowadzący działalność gospodarczą </w:t>
      </w:r>
    </w:p>
    <w:p w14:paraId="321E5387" w14:textId="77777777" w:rsidR="00D77242" w:rsidRPr="0063117A" w:rsidRDefault="00D77242" w:rsidP="00D77242">
      <w:pPr>
        <w:widowControl/>
        <w:tabs>
          <w:tab w:val="left" w:pos="1022"/>
        </w:tabs>
        <w:suppressAutoHyphens w:val="0"/>
        <w:spacing w:after="160" w:line="259" w:lineRule="auto"/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</w:pP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  <w:t>pod firmą: Sebastian Niedziela FMX</w:t>
      </w:r>
    </w:p>
    <w:p w14:paraId="50772806" w14:textId="77777777" w:rsidR="00D77242" w:rsidRPr="0063117A" w:rsidRDefault="00D77242" w:rsidP="00D77242">
      <w:pPr>
        <w:widowControl/>
        <w:tabs>
          <w:tab w:val="left" w:pos="1022"/>
        </w:tabs>
        <w:suppressAutoHyphens w:val="0"/>
        <w:spacing w:after="160" w:line="259" w:lineRule="auto"/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</w:pP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  <w:t>Ul. Nowy Świat nr 36/4</w:t>
      </w:r>
    </w:p>
    <w:p w14:paraId="01215F55" w14:textId="22550247" w:rsidR="00331FF9" w:rsidRPr="0063117A" w:rsidRDefault="00D77242" w:rsidP="00D77242">
      <w:pPr>
        <w:widowControl/>
        <w:tabs>
          <w:tab w:val="left" w:pos="1022"/>
        </w:tabs>
        <w:suppressAutoHyphens w:val="0"/>
        <w:spacing w:after="160" w:line="259" w:lineRule="auto"/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</w:pP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</w:r>
      <w:r w:rsidRPr="0063117A">
        <w:rPr>
          <w:rFonts w:ascii="Palatino Linotype" w:eastAsia="Arial Unicode MS" w:hAnsi="Palatino Linotype" w:cs="Times New Roman"/>
          <w:b/>
          <w:bCs/>
          <w:i/>
          <w:iCs/>
          <w:kern w:val="0"/>
          <w:sz w:val="22"/>
          <w:szCs w:val="22"/>
          <w:lang w:bidi="ar-SA"/>
        </w:rPr>
        <w:tab/>
        <w:t>25 – 522 Kielce</w:t>
      </w:r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</w:tblGrid>
      <w:tr w:rsidR="00D77242" w:rsidRPr="0063117A" w14:paraId="769703FF" w14:textId="77777777" w:rsidTr="00D77242">
        <w:tc>
          <w:tcPr>
            <w:tcW w:w="4292" w:type="dxa"/>
            <w:shd w:val="clear" w:color="auto" w:fill="auto"/>
          </w:tcPr>
          <w:p w14:paraId="7852EA49" w14:textId="77777777" w:rsidR="00D77242" w:rsidRPr="0063117A" w:rsidRDefault="00D77242" w:rsidP="00C1697F">
            <w:pPr>
              <w:tabs>
                <w:tab w:val="center" w:pos="1701"/>
              </w:tabs>
              <w:spacing w:line="360" w:lineRule="auto"/>
              <w:rPr>
                <w:i/>
                <w:iCs/>
                <w:color w:val="00000A"/>
                <w:lang w:val="pl"/>
              </w:rPr>
            </w:pPr>
          </w:p>
        </w:tc>
      </w:tr>
    </w:tbl>
    <w:p w14:paraId="1A814FA4" w14:textId="77777777" w:rsidR="00C454F7" w:rsidRPr="003D541A" w:rsidRDefault="0019011E">
      <w:pPr>
        <w:tabs>
          <w:tab w:val="center" w:pos="1701"/>
        </w:tabs>
        <w:spacing w:line="360" w:lineRule="auto"/>
        <w:rPr>
          <w:b/>
          <w:color w:val="00000A"/>
          <w:lang w:val="pl"/>
        </w:rPr>
      </w:pP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  <w:r>
        <w:rPr>
          <w:b/>
          <w:color w:val="00000A"/>
          <w:lang w:val="pl"/>
        </w:rPr>
        <w:tab/>
      </w:r>
    </w:p>
    <w:p w14:paraId="6DD8FFBF" w14:textId="2C858364" w:rsidR="00C454F7" w:rsidRPr="0063117A" w:rsidRDefault="00C454F7">
      <w:pPr>
        <w:tabs>
          <w:tab w:val="center" w:pos="1701"/>
        </w:tabs>
        <w:spacing w:line="360" w:lineRule="auto"/>
        <w:jc w:val="center"/>
        <w:rPr>
          <w:rFonts w:ascii="Palatino Linotype" w:hAnsi="Palatino Linotype" w:cs="Times New Roman"/>
          <w:i/>
          <w:iCs/>
          <w:color w:val="00000A"/>
          <w:sz w:val="22"/>
          <w:szCs w:val="22"/>
          <w:lang w:val="pl"/>
        </w:rPr>
      </w:pPr>
      <w:r w:rsidRPr="0063117A">
        <w:rPr>
          <w:rFonts w:ascii="Palatino Linotype" w:hAnsi="Palatino Linotype" w:cs="Times New Roman"/>
          <w:b/>
          <w:i/>
          <w:iCs/>
          <w:color w:val="00000A"/>
          <w:sz w:val="22"/>
          <w:szCs w:val="22"/>
          <w:lang w:val="pl"/>
        </w:rPr>
        <w:t>D</w:t>
      </w:r>
      <w:r w:rsidR="00ED0E3F" w:rsidRPr="0063117A">
        <w:rPr>
          <w:rFonts w:ascii="Palatino Linotype" w:hAnsi="Palatino Linotype" w:cs="Times New Roman"/>
          <w:b/>
          <w:i/>
          <w:iCs/>
          <w:color w:val="00000A"/>
          <w:sz w:val="22"/>
          <w:szCs w:val="22"/>
          <w:lang w:val="pl"/>
        </w:rPr>
        <w:t>ecyzja</w:t>
      </w:r>
      <w:r w:rsidRPr="0063117A">
        <w:rPr>
          <w:rFonts w:ascii="Palatino Linotype" w:hAnsi="Palatino Linotype" w:cs="Times New Roman"/>
          <w:b/>
          <w:i/>
          <w:iCs/>
          <w:color w:val="00000A"/>
          <w:sz w:val="22"/>
          <w:szCs w:val="22"/>
          <w:lang w:val="pl"/>
        </w:rPr>
        <w:t xml:space="preserve"> nr </w:t>
      </w:r>
      <w:r w:rsidR="00BD2C62" w:rsidRPr="0063117A">
        <w:rPr>
          <w:rFonts w:ascii="Palatino Linotype" w:hAnsi="Palatino Linotype" w:cs="Times New Roman"/>
          <w:b/>
          <w:i/>
          <w:iCs/>
          <w:color w:val="000000"/>
          <w:sz w:val="22"/>
          <w:szCs w:val="22"/>
          <w:lang w:val="pl"/>
        </w:rPr>
        <w:t xml:space="preserve"> </w:t>
      </w:r>
      <w:r w:rsidR="0063117A" w:rsidRPr="0063117A">
        <w:rPr>
          <w:rFonts w:ascii="Palatino Linotype" w:hAnsi="Palatino Linotype" w:cs="Times New Roman"/>
          <w:b/>
          <w:i/>
          <w:iCs/>
          <w:color w:val="000000"/>
          <w:sz w:val="22"/>
          <w:szCs w:val="22"/>
          <w:lang w:val="pl"/>
        </w:rPr>
        <w:t>73</w:t>
      </w:r>
      <w:r w:rsidRPr="0063117A">
        <w:rPr>
          <w:rFonts w:ascii="Palatino Linotype" w:hAnsi="Palatino Linotype" w:cs="Times New Roman"/>
          <w:b/>
          <w:i/>
          <w:iCs/>
          <w:color w:val="00000A"/>
          <w:sz w:val="22"/>
          <w:szCs w:val="22"/>
          <w:lang w:val="pl"/>
        </w:rPr>
        <w:t>/20</w:t>
      </w:r>
      <w:r w:rsidR="0090744F" w:rsidRPr="0063117A">
        <w:rPr>
          <w:rFonts w:ascii="Palatino Linotype" w:hAnsi="Palatino Linotype" w:cs="Times New Roman"/>
          <w:b/>
          <w:i/>
          <w:iCs/>
          <w:color w:val="00000A"/>
          <w:sz w:val="22"/>
          <w:szCs w:val="22"/>
          <w:lang w:val="pl"/>
        </w:rPr>
        <w:t>20</w:t>
      </w:r>
    </w:p>
    <w:p w14:paraId="112F7269" w14:textId="77777777" w:rsidR="000341B3" w:rsidRDefault="005035FF" w:rsidP="005035FF">
      <w:pPr>
        <w:widowControl/>
        <w:tabs>
          <w:tab w:val="left" w:pos="1022"/>
        </w:tabs>
        <w:suppressAutoHyphens w:val="0"/>
        <w:spacing w:line="360" w:lineRule="auto"/>
        <w:jc w:val="both"/>
        <w:rPr>
          <w:rFonts w:ascii="Palatino Linotype" w:hAnsi="Palatino Linotype" w:cs="Times New Roman"/>
          <w:color w:val="00000A"/>
          <w:sz w:val="22"/>
          <w:szCs w:val="22"/>
        </w:rPr>
      </w:pPr>
      <w:r>
        <w:rPr>
          <w:rFonts w:cs="Times New Roman"/>
          <w:color w:val="00000A"/>
          <w:lang w:val="pl"/>
        </w:rPr>
        <w:tab/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  <w:lang w:val="pl"/>
        </w:rPr>
        <w:t xml:space="preserve">Działając na podstawie </w:t>
      </w:r>
      <w:r w:rsidR="0052502A" w:rsidRPr="0063117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art. 21 a ust. 3 pkt 1 ustawy z dnia 6 marca 2018 r. </w:t>
      </w:r>
      <w:r w:rsidR="0052502A" w:rsidRPr="0063117A">
        <w:rPr>
          <w:rFonts w:ascii="Palatino Linotype" w:eastAsia="Palatino Linotype" w:hAnsi="Palatino Linotype" w:cs="Palatino Linotype"/>
          <w:i/>
          <w:iCs/>
          <w:kern w:val="0"/>
          <w:sz w:val="22"/>
          <w:szCs w:val="22"/>
          <w:lang w:eastAsia="ar-SA"/>
        </w:rPr>
        <w:t>Prawo przedsiębiorców</w:t>
      </w:r>
      <w:r w:rsidR="0052502A" w:rsidRPr="0063117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(Dz. U. z </w:t>
      </w:r>
      <w:r w:rsidR="0063117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</w:t>
      </w:r>
      <w:r w:rsidR="0052502A" w:rsidRPr="0063117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>2019 r., poz. 1292 ze zm.)</w:t>
      </w:r>
      <w:r w:rsidRPr="0063117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 xml:space="preserve">oraz na podstawie art. 104 ustawy z dnia </w:t>
      </w:r>
      <w:r w:rsidR="003513A8">
        <w:rPr>
          <w:rFonts w:ascii="Palatino Linotype" w:hAnsi="Palatino Linotype" w:cs="Times New Roman"/>
          <w:color w:val="00000A"/>
          <w:sz w:val="22"/>
          <w:szCs w:val="22"/>
        </w:rPr>
        <w:t xml:space="preserve">                             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>14 czerwca 1960 r.</w:t>
      </w:r>
      <w:r w:rsidR="00C454F7" w:rsidRPr="0063117A">
        <w:rPr>
          <w:rFonts w:ascii="Palatino Linotype" w:hAnsi="Palatino Linotype" w:cs="Times New Roman"/>
          <w:i/>
          <w:color w:val="00000A"/>
          <w:sz w:val="22"/>
          <w:szCs w:val="22"/>
        </w:rPr>
        <w:t xml:space="preserve"> Kodeks postępowania administracyjnego 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>(</w:t>
      </w:r>
      <w:r w:rsidR="0090744F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>Dz.</w:t>
      </w:r>
      <w:r w:rsidR="003513A8">
        <w:rPr>
          <w:rFonts w:ascii="Palatino Linotype" w:eastAsia="Palatino Linotype" w:hAnsi="Palatino Linotype" w:cs="Times New Roman"/>
          <w:bCs/>
          <w:sz w:val="22"/>
          <w:szCs w:val="22"/>
        </w:rPr>
        <w:t xml:space="preserve"> </w:t>
      </w:r>
      <w:r w:rsidR="0090744F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>U.</w:t>
      </w:r>
      <w:r w:rsidR="0052502A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 xml:space="preserve"> z </w:t>
      </w:r>
      <w:r w:rsidR="0090744F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>2020</w:t>
      </w:r>
      <w:r w:rsidR="0052502A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 xml:space="preserve"> r., poz. </w:t>
      </w:r>
      <w:r w:rsidR="0090744F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>256</w:t>
      </w:r>
      <w:r w:rsidR="00ED0E3F" w:rsidRPr="0063117A">
        <w:rPr>
          <w:rFonts w:ascii="Palatino Linotype" w:eastAsia="Palatino Linotype" w:hAnsi="Palatino Linotype" w:cs="Times New Roman"/>
          <w:bCs/>
          <w:sz w:val="22"/>
          <w:szCs w:val="22"/>
        </w:rPr>
        <w:t xml:space="preserve"> ze zm.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 xml:space="preserve">) </w:t>
      </w:r>
      <w:r w:rsidR="0052502A" w:rsidRPr="0063117A">
        <w:rPr>
          <w:rFonts w:ascii="Palatino Linotype" w:hAnsi="Palatino Linotype" w:cs="Times New Roman"/>
          <w:color w:val="00000A"/>
          <w:sz w:val="22"/>
          <w:szCs w:val="22"/>
        </w:rPr>
        <w:t xml:space="preserve">                                                    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>po przeprowadzeniu postępowania administracyjnego,</w:t>
      </w:r>
      <w:r w:rsidR="0052502A" w:rsidRPr="0063117A">
        <w:rPr>
          <w:rFonts w:ascii="Palatino Linotype" w:hAnsi="Palatino Linotype" w:cs="Times New Roman"/>
          <w:color w:val="00000A"/>
          <w:sz w:val="22"/>
          <w:szCs w:val="22"/>
        </w:rPr>
        <w:t xml:space="preserve"> 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>Świętokrzyski Wojewódzki Inspektor Inspekcji Handlowej</w:t>
      </w:r>
      <w:r w:rsidR="000341B3">
        <w:rPr>
          <w:rFonts w:ascii="Palatino Linotype" w:hAnsi="Palatino Linotype" w:cs="Times New Roman"/>
          <w:color w:val="00000A"/>
          <w:sz w:val="22"/>
          <w:szCs w:val="22"/>
        </w:rPr>
        <w:t>:</w:t>
      </w:r>
    </w:p>
    <w:p w14:paraId="1FD76DBC" w14:textId="0D84F85C" w:rsidR="0052502A" w:rsidRDefault="000341B3" w:rsidP="005035FF">
      <w:pPr>
        <w:widowControl/>
        <w:tabs>
          <w:tab w:val="left" w:pos="1022"/>
        </w:tabs>
        <w:suppressAutoHyphens w:val="0"/>
        <w:spacing w:line="360" w:lineRule="auto"/>
        <w:jc w:val="both"/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</w:pPr>
      <w:r>
        <w:rPr>
          <w:rFonts w:ascii="Palatino Linotype" w:hAnsi="Palatino Linotype" w:cs="Times New Roman"/>
          <w:color w:val="00000A"/>
          <w:sz w:val="22"/>
          <w:szCs w:val="22"/>
        </w:rPr>
        <w:t xml:space="preserve">1) </w:t>
      </w:r>
      <w:r w:rsidR="0052502A" w:rsidRPr="0063117A">
        <w:rPr>
          <w:rFonts w:ascii="Palatino Linotype" w:hAnsi="Palatino Linotype" w:cs="Times New Roman"/>
          <w:color w:val="00000A"/>
          <w:sz w:val="22"/>
          <w:szCs w:val="22"/>
        </w:rPr>
        <w:t xml:space="preserve">odstępuje od wymierzenia </w:t>
      </w:r>
      <w:r w:rsidR="00C454F7" w:rsidRPr="0063117A">
        <w:rPr>
          <w:rFonts w:ascii="Palatino Linotype" w:hAnsi="Palatino Linotype" w:cs="Times New Roman"/>
          <w:color w:val="000000"/>
          <w:sz w:val="22"/>
          <w:szCs w:val="22"/>
        </w:rPr>
        <w:t>przedsiębiorcy:</w:t>
      </w:r>
      <w:r w:rsidR="0090744F" w:rsidRPr="0063117A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bookmarkStart w:id="2" w:name="_Hlk48161240"/>
      <w:r w:rsidR="0052502A" w:rsidRPr="000341B3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>Sebastianowi Niedziela prowadzącemu działalność gospodarczą pod firmą: Sebastian Niedziela FMX,</w:t>
      </w:r>
      <w:r w:rsidR="003513A8" w:rsidRPr="000341B3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 xml:space="preserve"> </w:t>
      </w:r>
      <w:r w:rsidR="0052502A" w:rsidRPr="000341B3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>Ul. Nowy Świat</w:t>
      </w:r>
      <w:r w:rsidR="0063117A" w:rsidRPr="000341B3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 xml:space="preserve"> </w:t>
      </w:r>
      <w:r w:rsidR="0052502A" w:rsidRPr="000341B3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>nr 36/4, 25 – 522 Kielce</w:t>
      </w:r>
      <w:bookmarkEnd w:id="2"/>
      <w:r w:rsidR="0052502A" w:rsidRPr="0063117A">
        <w:rPr>
          <w:rFonts w:ascii="Palatino Linotype" w:eastAsia="Arial Unicode MS" w:hAnsi="Palatino Linotype" w:cs="Times New Roman"/>
          <w:b/>
          <w:bCs/>
          <w:i/>
          <w:kern w:val="0"/>
          <w:sz w:val="22"/>
          <w:szCs w:val="22"/>
          <w:lang w:bidi="ar-SA"/>
        </w:rPr>
        <w:t xml:space="preserve"> </w:t>
      </w:r>
      <w:r w:rsidR="0052502A" w:rsidRPr="0063117A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>ad</w:t>
      </w:r>
      <w:r w:rsidR="0052502A" w:rsidRPr="0063117A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 xml:space="preserve">ministracyjnej kary pieniężnej  </w:t>
      </w:r>
      <w:r w:rsidR="0052502A" w:rsidRPr="0063117A">
        <w:rPr>
          <w:rFonts w:ascii="Palatino Linotype" w:hAnsi="Palatino Linotype" w:cs="Times New Roman"/>
          <w:bCs/>
          <w:iCs/>
          <w:sz w:val="22"/>
          <w:szCs w:val="22"/>
        </w:rPr>
        <w:t>z tytułu stwierdzenia</w:t>
      </w:r>
      <w:r w:rsidR="0052502A" w:rsidRPr="0063117A">
        <w:rPr>
          <w:rFonts w:ascii="Palatino Linotype" w:hAnsi="Palatino Linotype" w:cs="Times New Roman"/>
          <w:b/>
          <w:i/>
          <w:sz w:val="22"/>
          <w:szCs w:val="22"/>
        </w:rPr>
        <w:t xml:space="preserve"> </w:t>
      </w:r>
      <w:r w:rsidR="00C454F7" w:rsidRPr="0063117A">
        <w:rPr>
          <w:rFonts w:ascii="Palatino Linotype" w:hAnsi="Palatino Linotype" w:cs="Times New Roman"/>
          <w:color w:val="00000A"/>
          <w:sz w:val="22"/>
          <w:szCs w:val="22"/>
        </w:rPr>
        <w:t>w</w:t>
      </w:r>
      <w:r w:rsidR="0090744F" w:rsidRPr="0063117A">
        <w:rPr>
          <w:rFonts w:ascii="Palatino Linotype" w:hAnsi="Palatino Linotype" w:cs="Times New Roman"/>
          <w:color w:val="00000A"/>
          <w:sz w:val="22"/>
          <w:szCs w:val="22"/>
        </w:rPr>
        <w:t> </w:t>
      </w:r>
      <w:r w:rsidR="0052502A" w:rsidRPr="0063117A">
        <w:rPr>
          <w:rFonts w:ascii="Palatino Linotype" w:eastAsia="Times New Roman" w:hAnsi="Palatino Linotype" w:cs="Palatino Linotype"/>
          <w:bCs/>
          <w:kern w:val="0"/>
          <w:sz w:val="22"/>
          <w:szCs w:val="22"/>
        </w:rPr>
        <w:t xml:space="preserve"> sklepie </w:t>
      </w:r>
      <w:r w:rsidR="0052502A" w:rsidRPr="0063117A">
        <w:rPr>
          <w:rFonts w:ascii="Palatino Linotype" w:eastAsia="Times New Roman" w:hAnsi="Palatino Linotype" w:cs="Palatino Linotype"/>
          <w:kern w:val="0"/>
          <w:sz w:val="22"/>
          <w:szCs w:val="22"/>
        </w:rPr>
        <w:t>internetowym należącym</w:t>
      </w:r>
      <w:r w:rsidR="00545954">
        <w:rPr>
          <w:rFonts w:ascii="Palatino Linotype" w:eastAsia="Times New Roman" w:hAnsi="Palatino Linotype" w:cs="Palatino Linotype"/>
          <w:kern w:val="0"/>
          <w:sz w:val="22"/>
          <w:szCs w:val="22"/>
        </w:rPr>
        <w:t xml:space="preserve">                                </w:t>
      </w:r>
      <w:r w:rsidR="0052502A" w:rsidRPr="0063117A">
        <w:rPr>
          <w:rFonts w:ascii="Palatino Linotype" w:eastAsia="Times New Roman" w:hAnsi="Palatino Linotype" w:cs="Palatino Linotype"/>
          <w:kern w:val="0"/>
          <w:sz w:val="22"/>
          <w:szCs w:val="22"/>
        </w:rPr>
        <w:t xml:space="preserve"> do ww.</w:t>
      </w:r>
      <w:r w:rsidR="0052502A" w:rsidRPr="0063117A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 xml:space="preserve">  braku uwidocznienia na platformie ALLEGRO cen jednostkowych w sposób jednoznaczny, niebudzący wątpliwości oraz umożliwiający </w:t>
      </w:r>
      <w:r w:rsidR="003513A8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 xml:space="preserve"> </w:t>
      </w:r>
      <w:r w:rsidR="0052502A" w:rsidRPr="0063117A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>ich porównanie dla 20 produktów</w:t>
      </w:r>
      <w:r w:rsidR="00DD2DE7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>,</w:t>
      </w:r>
    </w:p>
    <w:p w14:paraId="150E3FB0" w14:textId="03D4BD7C" w:rsidR="000341B3" w:rsidRPr="00545954" w:rsidRDefault="000341B3" w:rsidP="000341B3">
      <w:pPr>
        <w:spacing w:line="360" w:lineRule="auto"/>
        <w:jc w:val="both"/>
        <w:rPr>
          <w:rFonts w:ascii="Palatino Linotype" w:eastAsia="Times New Roman" w:hAnsi="Palatino Linotype" w:cs="Times New Roman"/>
          <w:sz w:val="22"/>
          <w:szCs w:val="22"/>
          <w:lang w:eastAsia="pl-PL" w:bidi="ar-SA"/>
        </w:rPr>
      </w:pPr>
      <w:r w:rsidRPr="00545954">
        <w:rPr>
          <w:rStyle w:val="Domylnaczcionkaakapitu6"/>
          <w:rFonts w:ascii="Palatino Linotype" w:eastAsia="Times New Roman" w:hAnsi="Palatino Linotype" w:cs="Times New Roman"/>
          <w:sz w:val="22"/>
          <w:szCs w:val="22"/>
          <w:lang w:eastAsia="pl-PL" w:bidi="ar-SA"/>
        </w:rPr>
        <w:t xml:space="preserve">2) poucza ww. przedsiębiorcę, iż w przypadku ponownego stwierdzenia przez Świętokrzyskiego Wojewódzkiego Inspektora Inspekcji Handlowej naruszenia przepisów </w:t>
      </w:r>
      <w:r w:rsidRPr="00545954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 xml:space="preserve">ustawy z dnia 9 maja 2014 r. </w:t>
      </w:r>
      <w:r w:rsidRPr="00545954">
        <w:rPr>
          <w:rFonts w:ascii="Palatino Linotype" w:eastAsia="Palatino Linotype" w:hAnsi="Palatino Linotype" w:cs="Palatino Linotype"/>
          <w:bCs/>
          <w:i/>
          <w:kern w:val="0"/>
          <w:sz w:val="22"/>
          <w:szCs w:val="22"/>
        </w:rPr>
        <w:t xml:space="preserve">o informowaniu o cenach towarów i usług </w:t>
      </w:r>
      <w:r w:rsidRPr="00545954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(Dz. U. z 2019 r., poz. 178 ze zm.) </w:t>
      </w:r>
      <w:r w:rsidRPr="00545954">
        <w:rPr>
          <w:rStyle w:val="Domylnaczcionkaakapitu6"/>
          <w:rFonts w:ascii="Palatino Linotype" w:eastAsia="Times New Roman" w:hAnsi="Palatino Linotype" w:cs="Times New Roman"/>
          <w:sz w:val="22"/>
          <w:szCs w:val="22"/>
          <w:lang w:eastAsia="pl-PL" w:bidi="ar-SA"/>
        </w:rPr>
        <w:t>zostanie nałożona na niego kara pieniężna</w:t>
      </w:r>
      <w:r w:rsidR="00545954">
        <w:rPr>
          <w:rStyle w:val="Domylnaczcionkaakapitu6"/>
          <w:rFonts w:ascii="Palatino Linotype" w:eastAsia="Times New Roman" w:hAnsi="Palatino Linotype" w:cs="Times New Roman"/>
          <w:sz w:val="22"/>
          <w:szCs w:val="22"/>
          <w:lang w:eastAsia="pl-PL" w:bidi="ar-SA"/>
        </w:rPr>
        <w:t>,</w:t>
      </w:r>
      <w:r w:rsidRPr="00545954">
        <w:rPr>
          <w:rStyle w:val="Domylnaczcionkaakapitu6"/>
          <w:rFonts w:ascii="Palatino Linotype" w:eastAsia="Times New Roman" w:hAnsi="Palatino Linotype" w:cs="Times New Roman"/>
          <w:sz w:val="22"/>
          <w:szCs w:val="22"/>
          <w:lang w:eastAsia="pl-PL" w:bidi="ar-SA"/>
        </w:rPr>
        <w:t xml:space="preserve"> bez względu na wagę naruszenia.</w:t>
      </w:r>
    </w:p>
    <w:p w14:paraId="07CC079A" w14:textId="77777777" w:rsidR="000341B3" w:rsidRPr="0063117A" w:rsidRDefault="000341B3" w:rsidP="005035FF">
      <w:pPr>
        <w:widowControl/>
        <w:tabs>
          <w:tab w:val="left" w:pos="1022"/>
        </w:tabs>
        <w:suppressAutoHyphens w:val="0"/>
        <w:spacing w:line="360" w:lineRule="auto"/>
        <w:jc w:val="both"/>
        <w:rPr>
          <w:rFonts w:ascii="Palatino Linotype" w:eastAsia="Arial Unicode MS" w:hAnsi="Palatino Linotype" w:cs="Times New Roman"/>
          <w:b/>
          <w:bCs/>
          <w:i/>
          <w:kern w:val="0"/>
          <w:sz w:val="22"/>
          <w:szCs w:val="22"/>
          <w:lang w:bidi="ar-SA"/>
        </w:rPr>
      </w:pPr>
    </w:p>
    <w:p w14:paraId="5926A7B4" w14:textId="77777777" w:rsidR="00C454F7" w:rsidRDefault="00C454F7">
      <w:pPr>
        <w:spacing w:line="360" w:lineRule="auto"/>
        <w:jc w:val="both"/>
        <w:rPr>
          <w:color w:val="00000A"/>
          <w:lang w:val="pl"/>
        </w:rPr>
      </w:pPr>
    </w:p>
    <w:p w14:paraId="3AFC9D07" w14:textId="77777777" w:rsidR="00C454F7" w:rsidRPr="005035FF" w:rsidRDefault="00C454F7">
      <w:pPr>
        <w:spacing w:line="360" w:lineRule="auto"/>
        <w:ind w:right="71"/>
        <w:jc w:val="center"/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</w:pPr>
      <w:r w:rsidRPr="005035FF">
        <w:rPr>
          <w:rFonts w:ascii="Palatino Linotype" w:hAnsi="Palatino Linotype"/>
          <w:b/>
          <w:i/>
          <w:iCs/>
          <w:color w:val="00000A"/>
          <w:sz w:val="22"/>
          <w:szCs w:val="22"/>
          <w:lang w:val="pl"/>
        </w:rPr>
        <w:lastRenderedPageBreak/>
        <w:t>U</w:t>
      </w:r>
      <w:r w:rsidR="00ED0E3F" w:rsidRPr="005035FF">
        <w:rPr>
          <w:rFonts w:ascii="Palatino Linotype" w:hAnsi="Palatino Linotype"/>
          <w:b/>
          <w:i/>
          <w:iCs/>
          <w:color w:val="00000A"/>
          <w:sz w:val="22"/>
          <w:szCs w:val="22"/>
          <w:lang w:val="pl"/>
        </w:rPr>
        <w:t>zasadnienie</w:t>
      </w:r>
    </w:p>
    <w:p w14:paraId="684E49C1" w14:textId="29918050" w:rsidR="00531195" w:rsidRPr="00165F88" w:rsidRDefault="00F35B0C" w:rsidP="00165F88">
      <w:pPr>
        <w:widowControl/>
        <w:tabs>
          <w:tab w:val="left" w:pos="360"/>
          <w:tab w:val="left" w:pos="1022"/>
        </w:tabs>
        <w:suppressAutoHyphens w:val="0"/>
        <w:spacing w:line="360" w:lineRule="auto"/>
        <w:jc w:val="both"/>
        <w:rPr>
          <w:rFonts w:ascii="Palatino Linotype" w:eastAsia="Times New Roman" w:hAnsi="Palatino Linotype" w:cs="Palatino Linotype"/>
          <w:kern w:val="0"/>
          <w:sz w:val="22"/>
          <w:szCs w:val="22"/>
        </w:rPr>
      </w:pPr>
      <w:r w:rsidRPr="005035FF">
        <w:rPr>
          <w:rFonts w:ascii="Palatino Linotype" w:hAnsi="Palatino Linotype"/>
          <w:color w:val="000000"/>
          <w:sz w:val="22"/>
          <w:szCs w:val="22"/>
          <w:lang w:val="pl"/>
        </w:rPr>
        <w:tab/>
      </w:r>
      <w:r w:rsidRPr="005035FF">
        <w:rPr>
          <w:rFonts w:ascii="Palatino Linotype" w:hAnsi="Palatino Linotype"/>
          <w:color w:val="000000"/>
          <w:sz w:val="22"/>
          <w:szCs w:val="22"/>
          <w:lang w:val="pl"/>
        </w:rPr>
        <w:tab/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>Na podstawie art. 3 ust. 1 pkt 1</w:t>
      </w:r>
      <w:r w:rsidR="00ED0E3F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i 6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ustawy z dnia 15 grudnia 2000 r.</w:t>
      </w:r>
      <w:r w:rsidR="00C454F7" w:rsidRPr="005035FF">
        <w:rPr>
          <w:rFonts w:ascii="Palatino Linotype" w:hAnsi="Palatino Linotype"/>
          <w:i/>
          <w:color w:val="000000"/>
          <w:sz w:val="22"/>
          <w:szCs w:val="22"/>
          <w:lang w:val="pl"/>
        </w:rPr>
        <w:t xml:space="preserve"> o Inspekcji Handlowej 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>(</w:t>
      </w:r>
      <w:r w:rsidR="0090744F" w:rsidRPr="005035FF">
        <w:rPr>
          <w:rFonts w:ascii="Palatino Linotype" w:hAnsi="Palatino Linotype"/>
          <w:color w:val="000000"/>
          <w:sz w:val="22"/>
          <w:szCs w:val="22"/>
          <w:lang w:val="pl"/>
        </w:rPr>
        <w:t>Dz.</w:t>
      </w:r>
      <w:r w:rsidR="003513A8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90744F" w:rsidRPr="005035FF">
        <w:rPr>
          <w:rFonts w:ascii="Palatino Linotype" w:hAnsi="Palatino Linotype"/>
          <w:color w:val="000000"/>
          <w:sz w:val="22"/>
          <w:szCs w:val="22"/>
          <w:lang w:val="pl"/>
        </w:rPr>
        <w:t>U</w:t>
      </w:r>
      <w:r w:rsidR="00531195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z </w:t>
      </w:r>
      <w:r w:rsidR="0090744F" w:rsidRPr="005035FF">
        <w:rPr>
          <w:rFonts w:ascii="Palatino Linotype" w:hAnsi="Palatino Linotype"/>
          <w:color w:val="000000"/>
          <w:sz w:val="22"/>
          <w:szCs w:val="22"/>
          <w:lang w:val="pl"/>
        </w:rPr>
        <w:t>2019</w:t>
      </w:r>
      <w:r w:rsidR="00531195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r., poz. </w:t>
      </w:r>
      <w:r w:rsidR="0090744F" w:rsidRPr="005035FF">
        <w:rPr>
          <w:rFonts w:ascii="Palatino Linotype" w:hAnsi="Palatino Linotype"/>
          <w:color w:val="000000"/>
          <w:sz w:val="22"/>
          <w:szCs w:val="22"/>
          <w:lang w:val="pl"/>
        </w:rPr>
        <w:t>1668</w:t>
      </w:r>
      <w:r w:rsidR="00531195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90744F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ze zm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.) </w:t>
      </w:r>
      <w:r w:rsidR="003513A8">
        <w:rPr>
          <w:rFonts w:ascii="Palatino Linotype" w:hAnsi="Palatino Linotype"/>
          <w:color w:val="000000"/>
          <w:sz w:val="22"/>
          <w:szCs w:val="22"/>
          <w:lang w:val="pl"/>
        </w:rPr>
        <w:t xml:space="preserve">- 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zwanej dalej </w:t>
      </w:r>
      <w:r w:rsidR="00ED0E3F" w:rsidRPr="005035FF">
        <w:rPr>
          <w:rFonts w:ascii="Palatino Linotype" w:hAnsi="Palatino Linotype"/>
          <w:color w:val="000000"/>
          <w:sz w:val="22"/>
          <w:szCs w:val="22"/>
          <w:lang w:val="pl"/>
        </w:rPr>
        <w:t>– „</w:t>
      </w:r>
      <w:r w:rsidR="00C454F7" w:rsidRPr="005035FF">
        <w:rPr>
          <w:rFonts w:ascii="Palatino Linotype" w:hAnsi="Palatino Linotype"/>
          <w:i/>
          <w:color w:val="000000"/>
          <w:sz w:val="22"/>
          <w:szCs w:val="22"/>
          <w:lang w:val="pl"/>
        </w:rPr>
        <w:t>ustawą o Inspekcji Handlowej</w:t>
      </w:r>
      <w:r w:rsidR="00ED0E3F" w:rsidRPr="005035FF">
        <w:rPr>
          <w:rFonts w:ascii="Palatino Linotype" w:hAnsi="Palatino Linotype"/>
          <w:i/>
          <w:color w:val="000000"/>
          <w:sz w:val="22"/>
          <w:szCs w:val="22"/>
          <w:lang w:val="pl"/>
        </w:rPr>
        <w:t>”</w:t>
      </w:r>
      <w:r w:rsidR="00ED0E3F" w:rsidRPr="005035FF">
        <w:rPr>
          <w:rFonts w:ascii="Palatino Linotype" w:hAnsi="Palatino Linotype" w:cs="Times New Roman"/>
          <w:iCs/>
          <w:color w:val="000000"/>
          <w:sz w:val="22"/>
          <w:szCs w:val="22"/>
        </w:rPr>
        <w:t>,</w:t>
      </w:r>
      <w:r w:rsidR="00ED0E3F" w:rsidRPr="005035FF">
        <w:rPr>
          <w:rFonts w:ascii="Palatino Linotype" w:hAnsi="Palatino Linotype"/>
          <w:iCs/>
          <w:color w:val="000000"/>
          <w:sz w:val="22"/>
          <w:szCs w:val="22"/>
          <w:lang w:val="pl"/>
        </w:rPr>
        <w:t xml:space="preserve"> 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w dniach </w:t>
      </w:r>
      <w:r w:rsid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                            </w:t>
      </w:r>
      <w:r w:rsidR="00531195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531195" w:rsidRPr="005035FF">
        <w:rPr>
          <w:rFonts w:ascii="Palatino Linotype" w:eastAsia="Times New Roman" w:hAnsi="Palatino Linotype" w:cs="Palatino Linotype"/>
          <w:bCs/>
          <w:kern w:val="0"/>
          <w:sz w:val="22"/>
          <w:szCs w:val="22"/>
        </w:rPr>
        <w:t>24.06 - 30.06.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>20</w:t>
      </w:r>
      <w:r w:rsidR="0090744F" w:rsidRPr="005035FF">
        <w:rPr>
          <w:rFonts w:ascii="Palatino Linotype" w:hAnsi="Palatino Linotype"/>
          <w:color w:val="000000"/>
          <w:sz w:val="22"/>
          <w:szCs w:val="22"/>
          <w:lang w:val="pl"/>
        </w:rPr>
        <w:t>20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r. </w:t>
      </w:r>
      <w:r w:rsidR="00ED0E3F" w:rsidRPr="005035FF">
        <w:rPr>
          <w:rFonts w:ascii="Palatino Linotype" w:hAnsi="Palatino Linotype"/>
          <w:color w:val="000000"/>
          <w:sz w:val="22"/>
          <w:szCs w:val="22"/>
          <w:lang w:val="pl"/>
        </w:rPr>
        <w:t>pracownicy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proofErr w:type="spellStart"/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>Wojew</w:t>
      </w:r>
      <w:r w:rsidR="00C454F7" w:rsidRPr="005035FF">
        <w:rPr>
          <w:rFonts w:ascii="Palatino Linotype" w:hAnsi="Palatino Linotype"/>
          <w:color w:val="000000"/>
          <w:sz w:val="22"/>
          <w:szCs w:val="22"/>
        </w:rPr>
        <w:t>ódzkiego</w:t>
      </w:r>
      <w:proofErr w:type="spellEnd"/>
      <w:r w:rsidR="00C454F7" w:rsidRPr="005035FF">
        <w:rPr>
          <w:rFonts w:ascii="Palatino Linotype" w:hAnsi="Palatino Linotype"/>
          <w:color w:val="000000"/>
          <w:sz w:val="22"/>
          <w:szCs w:val="22"/>
        </w:rPr>
        <w:t xml:space="preserve"> Inspektoratu Inspekcji Handlowej</w:t>
      </w:r>
      <w:r w:rsidR="00241471" w:rsidRPr="005035FF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C454F7" w:rsidRPr="005035FF">
        <w:rPr>
          <w:rFonts w:ascii="Palatino Linotype" w:hAnsi="Palatino Linotype"/>
          <w:color w:val="000000"/>
          <w:sz w:val="22"/>
          <w:szCs w:val="22"/>
        </w:rPr>
        <w:t>w</w:t>
      </w:r>
      <w:r w:rsidR="00612E99" w:rsidRPr="005035FF">
        <w:rPr>
          <w:rFonts w:ascii="Palatino Linotype" w:hAnsi="Palatino Linotype"/>
          <w:color w:val="000000"/>
          <w:sz w:val="22"/>
          <w:szCs w:val="22"/>
        </w:rPr>
        <w:t> </w:t>
      </w:r>
      <w:r w:rsidR="00C454F7" w:rsidRPr="005035FF">
        <w:rPr>
          <w:rFonts w:ascii="Palatino Linotype" w:hAnsi="Palatino Linotype"/>
          <w:color w:val="000000"/>
          <w:sz w:val="22"/>
          <w:szCs w:val="22"/>
        </w:rPr>
        <w:t xml:space="preserve">Kielcach przeprowadzili kontrolę </w:t>
      </w:r>
      <w:r w:rsidR="00C454F7" w:rsidRPr="005035FF">
        <w:rPr>
          <w:rFonts w:ascii="Palatino Linotype" w:hAnsi="Palatino Linotype"/>
          <w:color w:val="000000"/>
          <w:sz w:val="22"/>
          <w:szCs w:val="22"/>
          <w:lang w:val="pl"/>
        </w:rPr>
        <w:t>przedsiębiorcy:</w:t>
      </w:r>
      <w:r w:rsidR="00531195" w:rsidRPr="005035FF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531195" w:rsidRPr="005035FF">
        <w:rPr>
          <w:rFonts w:ascii="Palatino Linotype" w:eastAsia="Arial Unicode MS" w:hAnsi="Palatino Linotype" w:cs="Times New Roman"/>
          <w:kern w:val="0"/>
          <w:sz w:val="22"/>
          <w:szCs w:val="22"/>
          <w:lang w:bidi="ar-SA"/>
        </w:rPr>
        <w:t xml:space="preserve">Sebastiana Niedziela prowadzącego działalność </w:t>
      </w:r>
      <w:r w:rsidR="00531195" w:rsidRPr="00165F88">
        <w:rPr>
          <w:rFonts w:ascii="Palatino Linotype" w:eastAsia="Arial Unicode MS" w:hAnsi="Palatino Linotype" w:cs="Times New Roman"/>
          <w:kern w:val="0"/>
          <w:sz w:val="22"/>
          <w:szCs w:val="22"/>
          <w:lang w:bidi="ar-SA"/>
        </w:rPr>
        <w:t>gospodarczą pod firmą: Sebastian Niedziela FMX, Ul. Nowy Świat nr 36/4,  25 – 522 Kielce</w:t>
      </w:r>
      <w:r w:rsidR="00C454F7" w:rsidRPr="00165F88">
        <w:rPr>
          <w:rFonts w:ascii="Palatino Linotype" w:hAnsi="Palatino Linotype"/>
          <w:color w:val="000000"/>
          <w:sz w:val="22"/>
          <w:szCs w:val="22"/>
          <w:lang w:val="pl"/>
        </w:rPr>
        <w:t xml:space="preserve">, </w:t>
      </w:r>
      <w:r w:rsidR="00531195" w:rsidRPr="00165F88">
        <w:rPr>
          <w:rFonts w:ascii="Palatino Linotype" w:eastAsia="Times New Roman" w:hAnsi="Palatino Linotype" w:cs="Palatino Linotype"/>
          <w:bCs/>
          <w:kern w:val="0"/>
          <w:sz w:val="22"/>
          <w:szCs w:val="22"/>
        </w:rPr>
        <w:t xml:space="preserve">w sklepie </w:t>
      </w:r>
      <w:r w:rsidR="00531195" w:rsidRPr="00165F88">
        <w:rPr>
          <w:rFonts w:ascii="Palatino Linotype" w:eastAsia="Times New Roman" w:hAnsi="Palatino Linotype" w:cs="Palatino Linotype"/>
          <w:kern w:val="0"/>
          <w:sz w:val="22"/>
          <w:szCs w:val="22"/>
        </w:rPr>
        <w:t>internetowym adres jw.</w:t>
      </w:r>
    </w:p>
    <w:p w14:paraId="6F563942" w14:textId="7A843959" w:rsidR="00C17F3F" w:rsidRPr="00165F88" w:rsidRDefault="005035FF" w:rsidP="00165F88">
      <w:pPr>
        <w:spacing w:line="360" w:lineRule="auto"/>
        <w:ind w:firstLine="567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>
        <w:rPr>
          <w:rFonts w:ascii="Palatino Linotype" w:hAnsi="Palatino Linotype"/>
          <w:iCs/>
          <w:color w:val="000000"/>
          <w:sz w:val="22"/>
          <w:szCs w:val="22"/>
        </w:rPr>
        <w:tab/>
        <w:t xml:space="preserve">   </w:t>
      </w:r>
      <w:r w:rsidR="00531195" w:rsidRPr="00165F88">
        <w:rPr>
          <w:rFonts w:ascii="Palatino Linotype" w:hAnsi="Palatino Linotype"/>
          <w:iCs/>
          <w:color w:val="000000"/>
          <w:sz w:val="22"/>
          <w:szCs w:val="22"/>
        </w:rPr>
        <w:t xml:space="preserve">Przedmiotem kontroli było m. in. </w:t>
      </w:r>
      <w:r>
        <w:rPr>
          <w:rFonts w:ascii="Palatino Linotype" w:hAnsi="Palatino Linotype"/>
          <w:iCs/>
          <w:color w:val="000000"/>
          <w:sz w:val="22"/>
          <w:szCs w:val="22"/>
        </w:rPr>
        <w:t xml:space="preserve">sprawdzenie </w:t>
      </w:r>
      <w:r w:rsidR="00531195" w:rsidRPr="00165F88">
        <w:rPr>
          <w:rFonts w:ascii="Palatino Linotype" w:hAnsi="Palatino Linotype"/>
          <w:iCs/>
          <w:color w:val="000000"/>
          <w:sz w:val="22"/>
          <w:szCs w:val="22"/>
        </w:rPr>
        <w:t>przestrzegani</w:t>
      </w:r>
      <w:r>
        <w:rPr>
          <w:rFonts w:ascii="Palatino Linotype" w:hAnsi="Palatino Linotype"/>
          <w:iCs/>
          <w:color w:val="000000"/>
          <w:sz w:val="22"/>
          <w:szCs w:val="22"/>
        </w:rPr>
        <w:t xml:space="preserve">a </w:t>
      </w:r>
      <w:r w:rsidR="00531195" w:rsidRPr="00165F88">
        <w:rPr>
          <w:rFonts w:ascii="Palatino Linotype" w:hAnsi="Palatino Linotype"/>
          <w:iCs/>
          <w:color w:val="000000"/>
          <w:sz w:val="22"/>
          <w:szCs w:val="22"/>
        </w:rPr>
        <w:t>postanowień</w:t>
      </w:r>
      <w:r w:rsidR="006374AA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bookmarkStart w:id="3" w:name="_Hlk51231047"/>
      <w:r w:rsidR="006374AA" w:rsidRPr="00D74D81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>ustawy</w:t>
      </w:r>
      <w:r w:rsidR="006374AA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 xml:space="preserve"> </w:t>
      </w:r>
      <w:r w:rsidR="006374AA" w:rsidRPr="00D74D81">
        <w:rPr>
          <w:rFonts w:ascii="Palatino Linotype" w:eastAsia="Palatino Linotype" w:hAnsi="Palatino Linotype" w:cs="Palatino Linotype"/>
          <w:bCs/>
          <w:kern w:val="0"/>
          <w:sz w:val="22"/>
          <w:szCs w:val="22"/>
        </w:rPr>
        <w:t xml:space="preserve">z dnia 9 maja 2014 r. </w:t>
      </w:r>
      <w:r w:rsidR="006374AA" w:rsidRPr="00D74D81">
        <w:rPr>
          <w:rFonts w:ascii="Palatino Linotype" w:eastAsia="Palatino Linotype" w:hAnsi="Palatino Linotype" w:cs="Palatino Linotype"/>
          <w:bCs/>
          <w:i/>
          <w:kern w:val="0"/>
          <w:sz w:val="22"/>
          <w:szCs w:val="22"/>
        </w:rPr>
        <w:t xml:space="preserve">o informowaniu o cenach towarów i usług </w:t>
      </w:r>
      <w:r w:rsidR="006374AA" w:rsidRPr="00D74D81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>(Dz. U. z 2019</w:t>
      </w:r>
      <w:r w:rsidR="006374A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</w:t>
      </w:r>
      <w:r w:rsidR="006374AA" w:rsidRPr="00D74D81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>r.,</w:t>
      </w:r>
      <w:r w:rsidR="006374A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</w:t>
      </w:r>
      <w:r w:rsidR="006374AA" w:rsidRPr="00D74D81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>poz. 178</w:t>
      </w:r>
      <w:r w:rsidR="006374A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ze zm.</w:t>
      </w:r>
      <w:r w:rsidR="006374AA" w:rsidRPr="00D74D81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>)</w:t>
      </w:r>
      <w:r w:rsidR="006374A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</w:t>
      </w:r>
      <w:bookmarkEnd w:id="3"/>
      <w:r w:rsidR="006374A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– zwanej                dalej- </w:t>
      </w:r>
      <w:r w:rsidR="006374AA" w:rsidRPr="006374AA">
        <w:rPr>
          <w:rFonts w:ascii="Palatino Linotype" w:eastAsia="Palatino Linotype" w:hAnsi="Palatino Linotype" w:cs="Palatino Linotype"/>
          <w:i/>
          <w:iCs/>
          <w:kern w:val="0"/>
          <w:sz w:val="22"/>
          <w:szCs w:val="22"/>
          <w:lang w:eastAsia="ar-SA"/>
        </w:rPr>
        <w:t>„ustawą o informowaniu o cenach towarów i usług”</w:t>
      </w:r>
      <w:r w:rsidR="006374AA">
        <w:rPr>
          <w:rFonts w:ascii="Palatino Linotype" w:eastAsia="Palatino Linotype" w:hAnsi="Palatino Linotype" w:cs="Palatino Linotype"/>
          <w:kern w:val="0"/>
          <w:sz w:val="22"/>
          <w:szCs w:val="22"/>
          <w:lang w:eastAsia="ar-SA"/>
        </w:rPr>
        <w:t xml:space="preserve"> </w:t>
      </w:r>
      <w:r w:rsidR="00C454F7" w:rsidRPr="00165F88">
        <w:rPr>
          <w:rFonts w:ascii="Palatino Linotype" w:hAnsi="Palatino Linotype"/>
          <w:color w:val="000000"/>
          <w:sz w:val="22"/>
          <w:szCs w:val="22"/>
        </w:rPr>
        <w:t>w związku z rozporządzeniem Ministra R</w:t>
      </w:r>
      <w:r w:rsidR="00241471" w:rsidRPr="00165F88">
        <w:rPr>
          <w:rFonts w:ascii="Palatino Linotype" w:hAnsi="Palatino Linotype"/>
          <w:color w:val="000000"/>
          <w:sz w:val="22"/>
          <w:szCs w:val="22"/>
        </w:rPr>
        <w:t xml:space="preserve">ozwoju z dnia 9 grudnia 2015 r. </w:t>
      </w:r>
      <w:r w:rsidR="00684279" w:rsidRPr="00165F8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C454F7" w:rsidRPr="00165F88">
        <w:rPr>
          <w:rFonts w:ascii="Palatino Linotype" w:hAnsi="Palatino Linotype"/>
          <w:i/>
          <w:color w:val="000000"/>
          <w:sz w:val="22"/>
          <w:szCs w:val="22"/>
        </w:rPr>
        <w:t xml:space="preserve">w sprawie uwidaczniania cen towarów i usług </w:t>
      </w:r>
      <w:r w:rsidR="00C454F7" w:rsidRPr="00165F88">
        <w:rPr>
          <w:rFonts w:ascii="Palatino Linotype" w:hAnsi="Palatino Linotype"/>
          <w:color w:val="000000"/>
          <w:sz w:val="22"/>
          <w:szCs w:val="22"/>
        </w:rPr>
        <w:t>(</w:t>
      </w:r>
      <w:r w:rsidR="00C17F3F" w:rsidRPr="00165F88">
        <w:rPr>
          <w:rFonts w:ascii="Palatino Linotype" w:hAnsi="Palatino Linotype"/>
          <w:color w:val="000000"/>
          <w:sz w:val="22"/>
          <w:szCs w:val="22"/>
        </w:rPr>
        <w:t>Dz.</w:t>
      </w:r>
      <w:r w:rsidR="003513A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C17F3F" w:rsidRPr="00165F88">
        <w:rPr>
          <w:rFonts w:ascii="Palatino Linotype" w:hAnsi="Palatino Linotype"/>
          <w:color w:val="000000"/>
          <w:sz w:val="22"/>
          <w:szCs w:val="22"/>
        </w:rPr>
        <w:t>U.</w:t>
      </w:r>
      <w:r w:rsidR="003513A8">
        <w:rPr>
          <w:rFonts w:ascii="Palatino Linotype" w:hAnsi="Palatino Linotype"/>
          <w:color w:val="000000"/>
          <w:sz w:val="22"/>
          <w:szCs w:val="22"/>
        </w:rPr>
        <w:t xml:space="preserve"> z </w:t>
      </w:r>
      <w:r w:rsidR="00C17F3F" w:rsidRPr="00165F88">
        <w:rPr>
          <w:rFonts w:ascii="Palatino Linotype" w:hAnsi="Palatino Linotype"/>
          <w:color w:val="000000"/>
          <w:sz w:val="22"/>
          <w:szCs w:val="22"/>
        </w:rPr>
        <w:t>2015</w:t>
      </w:r>
      <w:r w:rsidR="003513A8">
        <w:rPr>
          <w:rFonts w:ascii="Palatino Linotype" w:hAnsi="Palatino Linotype"/>
          <w:color w:val="000000"/>
          <w:sz w:val="22"/>
          <w:szCs w:val="22"/>
        </w:rPr>
        <w:t xml:space="preserve"> r.,                    poz. </w:t>
      </w:r>
      <w:r w:rsidR="00C17F3F" w:rsidRPr="00165F88">
        <w:rPr>
          <w:rFonts w:ascii="Palatino Linotype" w:hAnsi="Palatino Linotype"/>
          <w:color w:val="000000"/>
          <w:sz w:val="22"/>
          <w:szCs w:val="22"/>
        </w:rPr>
        <w:t>2121</w:t>
      </w:r>
      <w:r w:rsidR="00C454F7" w:rsidRPr="00165F88">
        <w:rPr>
          <w:rFonts w:ascii="Palatino Linotype" w:hAnsi="Palatino Linotype"/>
          <w:color w:val="000000"/>
          <w:sz w:val="22"/>
          <w:szCs w:val="22"/>
        </w:rPr>
        <w:t>)</w:t>
      </w:r>
      <w:r w:rsidR="006374AA">
        <w:rPr>
          <w:rFonts w:ascii="Palatino Linotype" w:hAnsi="Palatino Linotype"/>
          <w:color w:val="000000"/>
          <w:sz w:val="22"/>
          <w:szCs w:val="22"/>
        </w:rPr>
        <w:t>-</w:t>
      </w:r>
      <w:r w:rsidR="00C454F7" w:rsidRPr="00165F88">
        <w:rPr>
          <w:rFonts w:ascii="Palatino Linotype" w:hAnsi="Palatino Linotype"/>
          <w:color w:val="000000"/>
          <w:sz w:val="22"/>
          <w:szCs w:val="22"/>
        </w:rPr>
        <w:t xml:space="preserve"> zwanego dalej</w:t>
      </w:r>
      <w:r w:rsidR="00C454F7" w:rsidRPr="00165F88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="00684279" w:rsidRPr="00165F88">
        <w:rPr>
          <w:rFonts w:ascii="Palatino Linotype" w:hAnsi="Palatino Linotype"/>
          <w:i/>
          <w:color w:val="000000"/>
          <w:sz w:val="22"/>
          <w:szCs w:val="22"/>
        </w:rPr>
        <w:t xml:space="preserve">- </w:t>
      </w:r>
      <w:r w:rsidR="009329A5" w:rsidRPr="00165F88">
        <w:rPr>
          <w:rFonts w:ascii="Palatino Linotype" w:hAnsi="Palatino Linotype"/>
          <w:i/>
          <w:color w:val="000000"/>
          <w:sz w:val="22"/>
          <w:szCs w:val="22"/>
        </w:rPr>
        <w:t>„</w:t>
      </w:r>
      <w:r w:rsidR="00C454F7" w:rsidRPr="00165F88">
        <w:rPr>
          <w:rFonts w:ascii="Palatino Linotype" w:eastAsia="Palatino Linotype" w:hAnsi="Palatino Linotype" w:cs="Times New Roman"/>
          <w:i/>
          <w:iCs/>
          <w:color w:val="000000"/>
          <w:sz w:val="22"/>
          <w:szCs w:val="22"/>
        </w:rPr>
        <w:t xml:space="preserve">rozporządzeniem w </w:t>
      </w:r>
      <w:r w:rsidR="00C454F7" w:rsidRPr="00165F88">
        <w:rPr>
          <w:rFonts w:ascii="Palatino Linotype" w:hAnsi="Palatino Linotype" w:cs="Times New Roman"/>
          <w:i/>
          <w:iCs/>
          <w:color w:val="000000"/>
          <w:sz w:val="22"/>
          <w:szCs w:val="22"/>
        </w:rPr>
        <w:t>sprawie uwidaczniania cen towarów i usług”</w:t>
      </w:r>
      <w:r w:rsidR="00C454F7" w:rsidRPr="00165F88">
        <w:rPr>
          <w:rFonts w:ascii="Palatino Linotype" w:hAnsi="Palatino Linotype"/>
          <w:i/>
          <w:color w:val="000000"/>
          <w:sz w:val="22"/>
          <w:szCs w:val="22"/>
        </w:rPr>
        <w:t>.</w:t>
      </w:r>
    </w:p>
    <w:p w14:paraId="568ADE91" w14:textId="3D98F475" w:rsidR="00BA1C3B" w:rsidRPr="00165F88" w:rsidRDefault="00BA1C3B" w:rsidP="00165F88">
      <w:pPr>
        <w:tabs>
          <w:tab w:val="left" w:pos="72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65F88">
        <w:rPr>
          <w:rFonts w:ascii="Palatino Linotype" w:hAnsi="Palatino Linotype" w:cs="Palatino Linotype"/>
          <w:sz w:val="22"/>
          <w:szCs w:val="22"/>
        </w:rPr>
        <w:tab/>
      </w:r>
      <w:r w:rsidR="006374AA">
        <w:rPr>
          <w:rFonts w:ascii="Palatino Linotype" w:hAnsi="Palatino Linotype" w:cs="Palatino Linotype"/>
          <w:sz w:val="22"/>
          <w:szCs w:val="22"/>
        </w:rPr>
        <w:t xml:space="preserve">   </w:t>
      </w:r>
      <w:r w:rsidRPr="00165F88">
        <w:rPr>
          <w:rFonts w:ascii="Palatino Linotype" w:hAnsi="Palatino Linotype" w:cs="Palatino Linotype"/>
          <w:sz w:val="22"/>
          <w:szCs w:val="22"/>
        </w:rPr>
        <w:t xml:space="preserve">Spośród 97 wyrobów oferowanych do sprzedaży przez kontrolowanego przedsiębiorcę </w:t>
      </w:r>
      <w:r w:rsidR="006374AA">
        <w:rPr>
          <w:rFonts w:ascii="Palatino Linotype" w:hAnsi="Palatino Linotype" w:cs="Palatino Linotype"/>
          <w:sz w:val="22"/>
          <w:szCs w:val="22"/>
        </w:rPr>
        <w:t xml:space="preserve">                 </w:t>
      </w:r>
      <w:r w:rsidRPr="00165F88">
        <w:rPr>
          <w:rFonts w:ascii="Palatino Linotype" w:hAnsi="Palatino Linotype" w:cs="Palatino Linotype"/>
          <w:sz w:val="22"/>
          <w:szCs w:val="22"/>
        </w:rPr>
        <w:t xml:space="preserve">na platformie ALLEGRO pod kątem przestrzegania przepisów dotyczących uwidaczniania </w:t>
      </w:r>
      <w:r w:rsidR="006374AA">
        <w:rPr>
          <w:rFonts w:ascii="Palatino Linotype" w:hAnsi="Palatino Linotype" w:cs="Palatino Linotype"/>
          <w:sz w:val="22"/>
          <w:szCs w:val="22"/>
        </w:rPr>
        <w:t xml:space="preserve">                         </w:t>
      </w:r>
      <w:r w:rsidRPr="00165F88">
        <w:rPr>
          <w:rFonts w:ascii="Palatino Linotype" w:hAnsi="Palatino Linotype" w:cs="Palatino Linotype"/>
          <w:sz w:val="22"/>
          <w:szCs w:val="22"/>
        </w:rPr>
        <w:t>cen i cen jednostkowych sprawdzono, wybranych w sposób losowy 40 wyrobów przemysłowych.</w:t>
      </w:r>
    </w:p>
    <w:p w14:paraId="288943A8" w14:textId="577DE53C" w:rsidR="00BA1C3B" w:rsidRPr="00165F88" w:rsidRDefault="00BA1C3B" w:rsidP="00165F88">
      <w:pPr>
        <w:tabs>
          <w:tab w:val="left" w:pos="72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65F88">
        <w:rPr>
          <w:rFonts w:ascii="Palatino Linotype" w:hAnsi="Palatino Linotype" w:cs="Palatino Linotype"/>
          <w:sz w:val="22"/>
          <w:szCs w:val="22"/>
        </w:rPr>
        <w:tab/>
      </w:r>
      <w:r w:rsidR="006374AA">
        <w:rPr>
          <w:rFonts w:ascii="Palatino Linotype" w:hAnsi="Palatino Linotype" w:cs="Palatino Linotype"/>
          <w:sz w:val="22"/>
          <w:szCs w:val="22"/>
        </w:rPr>
        <w:t xml:space="preserve">  </w:t>
      </w:r>
      <w:r w:rsidRPr="00165F88">
        <w:rPr>
          <w:rFonts w:ascii="Palatino Linotype" w:hAnsi="Palatino Linotype" w:cs="Palatino Linotype"/>
          <w:sz w:val="22"/>
          <w:szCs w:val="22"/>
        </w:rPr>
        <w:t>Wszystkie sprawdzone oferty sprzedaży produktów zawierały ceny detaliczne uwidocznione w sposób jednoznaczny i nie budzący wątpliwości.</w:t>
      </w:r>
    </w:p>
    <w:p w14:paraId="75BBE250" w14:textId="25C363A3" w:rsidR="00BA1C3B" w:rsidRPr="006374AA" w:rsidRDefault="00BA1C3B" w:rsidP="006374AA">
      <w:pPr>
        <w:pStyle w:val="Tekstpodstawowy"/>
        <w:tabs>
          <w:tab w:val="left" w:pos="365"/>
        </w:tabs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165F88">
        <w:rPr>
          <w:rFonts w:ascii="Palatino Linotype" w:hAnsi="Palatino Linotype" w:cs="Palatino Linotype"/>
          <w:b/>
          <w:sz w:val="22"/>
          <w:szCs w:val="22"/>
        </w:rPr>
        <w:tab/>
      </w:r>
      <w:r w:rsidRPr="00165F88">
        <w:rPr>
          <w:rFonts w:ascii="Palatino Linotype" w:hAnsi="Palatino Linotype" w:cs="Palatino Linotype"/>
          <w:b/>
          <w:sz w:val="22"/>
          <w:szCs w:val="22"/>
        </w:rPr>
        <w:tab/>
      </w:r>
      <w:r w:rsidR="006374AA">
        <w:rPr>
          <w:rFonts w:ascii="Palatino Linotype" w:hAnsi="Palatino Linotype" w:cs="Palatino Linotype"/>
          <w:b/>
          <w:sz w:val="22"/>
          <w:szCs w:val="22"/>
        </w:rPr>
        <w:t xml:space="preserve">  </w:t>
      </w:r>
      <w:r w:rsidRPr="00165F88">
        <w:rPr>
          <w:rFonts w:ascii="Palatino Linotype" w:hAnsi="Palatino Linotype" w:cs="Palatino Linotype"/>
          <w:bCs/>
          <w:sz w:val="22"/>
          <w:szCs w:val="22"/>
        </w:rPr>
        <w:t>Spośród 40 ofert wyrobów objętych sprawdzeniem w w</w:t>
      </w:r>
      <w:r w:rsidR="006374AA">
        <w:rPr>
          <w:rFonts w:ascii="Palatino Linotype" w:hAnsi="Palatino Linotype" w:cs="Palatino Linotype"/>
          <w:bCs/>
          <w:sz w:val="22"/>
          <w:szCs w:val="22"/>
        </w:rPr>
        <w:t xml:space="preserve">w. </w:t>
      </w:r>
      <w:r w:rsidRPr="00165F88">
        <w:rPr>
          <w:rFonts w:ascii="Palatino Linotype" w:hAnsi="Palatino Linotype" w:cs="Palatino Linotype"/>
          <w:bCs/>
          <w:sz w:val="22"/>
          <w:szCs w:val="22"/>
        </w:rPr>
        <w:t xml:space="preserve">zakresie,                         </w:t>
      </w:r>
      <w:r w:rsidR="006374AA">
        <w:rPr>
          <w:rFonts w:ascii="Palatino Linotype" w:hAnsi="Palatino Linotype" w:cs="Palatino Linotype"/>
          <w:bCs/>
          <w:sz w:val="22"/>
          <w:szCs w:val="22"/>
        </w:rPr>
        <w:t xml:space="preserve">                                       </w:t>
      </w:r>
      <w:r w:rsidRPr="00165F88">
        <w:rPr>
          <w:rFonts w:ascii="Palatino Linotype" w:hAnsi="Palatino Linotype" w:cs="Palatino Linotype"/>
          <w:bCs/>
          <w:sz w:val="22"/>
          <w:szCs w:val="22"/>
        </w:rPr>
        <w:t>w przypadku 20 ofert produktów brak było uwidocznionych cen jednostkowych</w:t>
      </w:r>
      <w:r w:rsidRPr="00165F88">
        <w:rPr>
          <w:rFonts w:ascii="Palatino Linotype" w:hAnsi="Palatino Linotype"/>
          <w:sz w:val="22"/>
          <w:szCs w:val="22"/>
        </w:rPr>
        <w:t xml:space="preserve"> </w:t>
      </w:r>
      <w:r w:rsidRPr="00165F88">
        <w:rPr>
          <w:rFonts w:ascii="Palatino Linotype" w:hAnsi="Palatino Linotype" w:cs="Palatino Linotype"/>
          <w:bCs/>
          <w:sz w:val="22"/>
          <w:szCs w:val="22"/>
        </w:rPr>
        <w:t>w sposób</w:t>
      </w:r>
      <w:r w:rsidRPr="00165F88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Pr="00165F88">
        <w:rPr>
          <w:rFonts w:ascii="Palatino Linotype" w:hAnsi="Palatino Linotype" w:cs="Palatino Linotype"/>
          <w:bCs/>
          <w:sz w:val="22"/>
          <w:szCs w:val="22"/>
        </w:rPr>
        <w:t xml:space="preserve">jednoznaczny, niebudzący wątpliwości oraz umożliwiający ich porównanie. Były to następujące </w:t>
      </w:r>
      <w:r w:rsidRPr="006374AA">
        <w:rPr>
          <w:rFonts w:ascii="Palatino Linotype" w:hAnsi="Palatino Linotype" w:cs="Palatino Linotype"/>
          <w:bCs/>
          <w:sz w:val="22"/>
          <w:szCs w:val="22"/>
        </w:rPr>
        <w:t>wyroby:</w:t>
      </w:r>
    </w:p>
    <w:p w14:paraId="43E6105F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KOLOIDALNE NANO SREBRO STRONG AG 50ppm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 xml:space="preserve">, o pojemności </w:t>
      </w:r>
      <w:r w:rsidRPr="006374AA">
        <w:rPr>
          <w:rFonts w:ascii="Palatino Linotype" w:hAnsi="Palatino Linotype" w:cs="Palatino Linotype"/>
          <w:sz w:val="22"/>
          <w:szCs w:val="22"/>
        </w:rPr>
        <w:t>300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69 zł,</w:t>
      </w:r>
    </w:p>
    <w:p w14:paraId="6C0EE958" w14:textId="552A7472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GLYCAN GROUP EXCELLENCE KRZEM ORGANICZNY I ALOES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</w:t>
      </w:r>
      <w:r w:rsidR="006374AA">
        <w:rPr>
          <w:rFonts w:ascii="Palatino Linotype" w:hAnsi="Palatino Linotype" w:cs="Palatino Linotype"/>
          <w:sz w:val="22"/>
          <w:szCs w:val="22"/>
        </w:rPr>
        <w:t xml:space="preserve">                </w:t>
      </w:r>
      <w:r w:rsidRPr="006374AA">
        <w:rPr>
          <w:rFonts w:ascii="Palatino Linotype" w:hAnsi="Palatino Linotype" w:cs="Palatino Linotype"/>
          <w:sz w:val="22"/>
          <w:szCs w:val="22"/>
        </w:rPr>
        <w:t>w cenie 35 zł,</w:t>
      </w:r>
    </w:p>
    <w:p w14:paraId="131AD732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Antybakteryjny Spray do dezynfekcji rąk 70 %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 xml:space="preserve">, o pojemności </w:t>
      </w:r>
      <w:r w:rsidRPr="006374AA">
        <w:rPr>
          <w:rFonts w:ascii="Palatino Linotype" w:hAnsi="Palatino Linotype" w:cs="Palatino Linotype"/>
          <w:sz w:val="22"/>
          <w:szCs w:val="22"/>
        </w:rPr>
        <w:t>90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 13 zł,</w:t>
      </w:r>
    </w:p>
    <w:p w14:paraId="07BE6751" w14:textId="76183518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Antybakteryjny Spray do dezynfekcji rąk 12szt 90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  90 ml/opak.,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</w:t>
      </w:r>
      <w:r w:rsidR="006374AA">
        <w:rPr>
          <w:rFonts w:ascii="Palatino Linotype" w:hAnsi="Palatino Linotype" w:cs="Palatino Linotype"/>
          <w:sz w:val="22"/>
          <w:szCs w:val="22"/>
        </w:rPr>
        <w:t xml:space="preserve">            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140 zł,</w:t>
      </w:r>
    </w:p>
    <w:p w14:paraId="2E8E5336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ZŁOTO KOLOIDALNE NANO 300 ml AU500 50ppm MOCNE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300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129 zł,</w:t>
      </w:r>
    </w:p>
    <w:p w14:paraId="251B0EB8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GLYCAN Krzem Organiczny Si-G5 2500 KONCENTRAT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120 zł,</w:t>
      </w:r>
    </w:p>
    <w:p w14:paraId="1A1062FE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lastRenderedPageBreak/>
        <w:t>KOLOIDALNE NANO SREBRO STRONG AG 25ppm 300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300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43,50 zł,</w:t>
      </w:r>
    </w:p>
    <w:p w14:paraId="01B25BF4" w14:textId="47DB603C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COLWAY KOLAGEN NATURALNY PLATINUM 50 ml ZMARSZCZKI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205 zł,</w:t>
      </w:r>
    </w:p>
    <w:p w14:paraId="327E6387" w14:textId="28B6F9C5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COLWAY SZAMPON ZAGĘSZCZAJĄCY WŁOSY DIOSMINA GRATIS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="006374AA">
        <w:rPr>
          <w:rFonts w:ascii="Palatino Linotype" w:hAnsi="Palatino Linotype" w:cs="Palatino Linotype"/>
          <w:sz w:val="22"/>
          <w:szCs w:val="22"/>
          <w:highlight w:val="white"/>
        </w:rPr>
        <w:t xml:space="preserve"> 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 xml:space="preserve">o pojemności </w:t>
      </w:r>
      <w:r w:rsidR="006374AA">
        <w:rPr>
          <w:rFonts w:ascii="Palatino Linotype" w:hAnsi="Palatino Linotype" w:cs="Palatino Linotype"/>
          <w:sz w:val="22"/>
          <w:szCs w:val="22"/>
          <w:highlight w:val="white"/>
        </w:rPr>
        <w:t xml:space="preserve">                   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200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105 zł,</w:t>
      </w:r>
    </w:p>
    <w:p w14:paraId="35BCFB40" w14:textId="2431FA6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 xml:space="preserve">GLYCAN GROUP </w:t>
      </w: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Arthrosil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żel NA MIĘŚNIE STAWY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40 zł,</w:t>
      </w:r>
    </w:p>
    <w:p w14:paraId="2DFFA27D" w14:textId="7641751A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Medicprogress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maść rozgrzewająca na ból 250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o pojemności 250 ml,</w:t>
      </w:r>
      <w:r w:rsidR="006374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74AA">
        <w:rPr>
          <w:rFonts w:ascii="Palatino Linotype" w:hAnsi="Palatino Linotype" w:cs="Palatino Linotype"/>
          <w:sz w:val="22"/>
          <w:szCs w:val="22"/>
        </w:rPr>
        <w:t>w cenie 32 zł,</w:t>
      </w:r>
    </w:p>
    <w:p w14:paraId="43095FE4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Medicprogress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maść chłodząca przeciwbólowa 250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250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 w cenie 32 zł,</w:t>
      </w:r>
    </w:p>
    <w:p w14:paraId="59B0766F" w14:textId="56ACE382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Medicprogress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chłodząca maść na bóle mięśni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250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32 zł,</w:t>
      </w:r>
    </w:p>
    <w:p w14:paraId="61BC5A89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 xml:space="preserve">GLYCAN </w:t>
      </w: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Arthrosil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Krzem Glukozamina </w:t>
      </w: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Chondroityna</w:t>
      </w:r>
      <w:proofErr w:type="spellEnd"/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500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129 zł,</w:t>
      </w:r>
    </w:p>
    <w:p w14:paraId="11EA2E49" w14:textId="50387728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GLYCAN GROUP Krzem - Bor KONCENTRAT 50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 o pojemności 50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140 zł,</w:t>
      </w:r>
    </w:p>
    <w:p w14:paraId="5FFE6B4D" w14:textId="2C11388E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 xml:space="preserve">COLWAY </w:t>
      </w: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Atelopłyn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do Demakijażu 300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o pojemności 300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60 zł,</w:t>
      </w:r>
    </w:p>
    <w:p w14:paraId="3E675F6F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AntiBACTER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PŁYN ŻEL DO DEZYNFEKCJI RĄK 5000 ml, o pojemności 5 L, w cenie 99 zł,</w:t>
      </w:r>
    </w:p>
    <w:p w14:paraId="1EC505D6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COLWAY ELIKSIR DR SŁONIA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o pojemności 75 ml,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89 zł,</w:t>
      </w:r>
    </w:p>
    <w:p w14:paraId="077D946C" w14:textId="77777777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 xml:space="preserve">COLWAY </w:t>
      </w:r>
      <w:proofErr w:type="spellStart"/>
      <w:r w:rsidRPr="006374AA">
        <w:rPr>
          <w:rFonts w:ascii="Palatino Linotype" w:hAnsi="Palatino Linotype" w:cs="Palatino Linotype"/>
          <w:sz w:val="22"/>
          <w:szCs w:val="22"/>
        </w:rPr>
        <w:t>Atelokolagen</w:t>
      </w:r>
      <w:proofErr w:type="spellEnd"/>
      <w:r w:rsidRPr="006374AA">
        <w:rPr>
          <w:rFonts w:ascii="Palatino Linotype" w:hAnsi="Palatino Linotype" w:cs="Palatino Linotype"/>
          <w:sz w:val="22"/>
          <w:szCs w:val="22"/>
        </w:rPr>
        <w:t xml:space="preserve"> 50 ml Złoty PRÓBKI GRATIS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258 zł,</w:t>
      </w:r>
    </w:p>
    <w:p w14:paraId="0C6391F8" w14:textId="20889066" w:rsidR="00BA1C3B" w:rsidRPr="006374AA" w:rsidRDefault="00BA1C3B" w:rsidP="006374AA">
      <w:pPr>
        <w:pStyle w:val="Tekstpodstawowy"/>
        <w:widowControl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hanging="357"/>
        <w:jc w:val="both"/>
        <w:rPr>
          <w:sz w:val="22"/>
          <w:szCs w:val="22"/>
        </w:rPr>
      </w:pPr>
      <w:r w:rsidRPr="006374AA">
        <w:rPr>
          <w:rFonts w:ascii="Palatino Linotype" w:hAnsi="Palatino Linotype" w:cs="Palatino Linotype"/>
          <w:sz w:val="22"/>
          <w:szCs w:val="22"/>
        </w:rPr>
        <w:t>COLWAY KREM NIEBIESKI DIAMENT NA DZIEŃ NA NOC 50 ml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,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6374AA">
        <w:rPr>
          <w:rFonts w:ascii="Palatino Linotype" w:hAnsi="Palatino Linotype" w:cs="Palatino Linotype"/>
          <w:sz w:val="22"/>
          <w:szCs w:val="22"/>
          <w:highlight w:val="white"/>
        </w:rPr>
        <w:t>o pojemności 50 ml,</w:t>
      </w:r>
      <w:r w:rsidR="00003A49">
        <w:rPr>
          <w:rFonts w:ascii="Palatino Linotype" w:hAnsi="Palatino Linotype" w:cs="Palatino Linotype"/>
          <w:sz w:val="22"/>
          <w:szCs w:val="22"/>
        </w:rPr>
        <w:t xml:space="preserve">                  </w:t>
      </w:r>
      <w:r w:rsidRPr="006374AA">
        <w:rPr>
          <w:rFonts w:ascii="Palatino Linotype" w:hAnsi="Palatino Linotype" w:cs="Palatino Linotype"/>
          <w:sz w:val="22"/>
          <w:szCs w:val="22"/>
        </w:rPr>
        <w:t xml:space="preserve"> w cenie 258 zł</w:t>
      </w:r>
      <w:r w:rsidR="00D96FA3" w:rsidRPr="006374AA">
        <w:rPr>
          <w:rFonts w:ascii="Palatino Linotype" w:hAnsi="Palatino Linotype" w:cs="Palatino Linotype"/>
          <w:sz w:val="22"/>
          <w:szCs w:val="22"/>
        </w:rPr>
        <w:t>,</w:t>
      </w:r>
    </w:p>
    <w:p w14:paraId="23725361" w14:textId="37402393" w:rsidR="00101740" w:rsidRPr="00961B52" w:rsidRDefault="00961B52">
      <w:pPr>
        <w:spacing w:line="360" w:lineRule="auto"/>
        <w:ind w:firstLine="567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>
        <w:rPr>
          <w:rFonts w:ascii="Palatino Linotype" w:hAnsi="Palatino Linotype"/>
          <w:color w:val="000000"/>
          <w:sz w:val="22"/>
          <w:szCs w:val="22"/>
          <w:lang w:val="pl"/>
        </w:rPr>
        <w:t xml:space="preserve">    </w:t>
      </w:r>
      <w:r w:rsidR="00C454F7" w:rsidRPr="00961B52">
        <w:rPr>
          <w:rFonts w:ascii="Palatino Linotype" w:hAnsi="Palatino Linotype"/>
          <w:color w:val="000000"/>
          <w:sz w:val="22"/>
          <w:szCs w:val="22"/>
          <w:lang w:val="pl"/>
        </w:rPr>
        <w:t>Ujawnione w toku kontroli nieprawidłowości naruszają przepisy art. 4 ust. 1 ustawy</w:t>
      </w:r>
      <w:r w:rsidR="00940788" w:rsidRPr="00961B52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940788" w:rsidRPr="00961B52">
        <w:rPr>
          <w:rFonts w:ascii="Palatino Linotype" w:hAnsi="Palatino Linotype"/>
          <w:color w:val="000000"/>
          <w:sz w:val="22"/>
          <w:szCs w:val="22"/>
          <w:lang w:val="pl"/>
        </w:rPr>
        <w:br/>
      </w:r>
      <w:r w:rsidR="00C454F7" w:rsidRPr="00961B52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="00C454F7" w:rsidRPr="00961B52">
        <w:rPr>
          <w:rFonts w:ascii="Palatino Linotype" w:hAnsi="Palatino Linotype"/>
          <w:i/>
          <w:color w:val="000000"/>
          <w:sz w:val="22"/>
          <w:szCs w:val="22"/>
          <w:lang w:val="pl"/>
        </w:rPr>
        <w:t>o informowaniu o cenach towarów i usług</w:t>
      </w:r>
      <w:r w:rsidR="00C454F7" w:rsidRPr="00961B52">
        <w:rPr>
          <w:rFonts w:ascii="Palatino Linotype" w:hAnsi="Palatino Linotype"/>
          <w:color w:val="000000"/>
          <w:sz w:val="22"/>
          <w:szCs w:val="22"/>
          <w:lang w:val="pl"/>
        </w:rPr>
        <w:t xml:space="preserve">  oraz przepisy § 3 i § 4  ust. 1 rozporządzenia </w:t>
      </w:r>
      <w:r w:rsidR="00C454F7" w:rsidRPr="00961B52">
        <w:rPr>
          <w:rFonts w:ascii="Palatino Linotype" w:hAnsi="Palatino Linotype"/>
          <w:i/>
          <w:color w:val="000000"/>
          <w:sz w:val="22"/>
          <w:szCs w:val="22"/>
          <w:lang w:val="pl"/>
        </w:rPr>
        <w:t>w sprawie uwidaczniania cen towarów i usług</w:t>
      </w:r>
      <w:r w:rsidR="00C454F7" w:rsidRPr="00961B52">
        <w:rPr>
          <w:rFonts w:ascii="Palatino Linotype" w:hAnsi="Palatino Linotype"/>
          <w:color w:val="000000"/>
          <w:sz w:val="22"/>
          <w:szCs w:val="22"/>
          <w:lang w:val="pl"/>
        </w:rPr>
        <w:t>.</w:t>
      </w:r>
    </w:p>
    <w:p w14:paraId="73F57565" w14:textId="26DEE3B6" w:rsidR="00C454F7" w:rsidRPr="00961B52" w:rsidRDefault="00961B52" w:rsidP="00101740">
      <w:pPr>
        <w:spacing w:line="360" w:lineRule="auto"/>
        <w:ind w:firstLine="567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>
        <w:rPr>
          <w:rFonts w:ascii="Palatino Linotype" w:hAnsi="Palatino Linotype"/>
          <w:color w:val="00000A"/>
          <w:sz w:val="22"/>
          <w:szCs w:val="22"/>
          <w:lang w:val="pl"/>
        </w:rPr>
        <w:t xml:space="preserve">    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>W związku ze stwi</w:t>
      </w:r>
      <w:r w:rsidR="00940788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erdzonymi nieprawidłowościami, 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>na podstawie art.</w:t>
      </w:r>
      <w:r w:rsidR="00E7700D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16 ust.1 pkt 5 </w:t>
      </w:r>
      <w:r w:rsidR="00C454F7" w:rsidRPr="00961B52">
        <w:rPr>
          <w:rFonts w:ascii="Palatino Linotype" w:hAnsi="Palatino Linotype"/>
          <w:i/>
          <w:color w:val="00000A"/>
          <w:sz w:val="22"/>
          <w:szCs w:val="22"/>
          <w:lang w:val="pl"/>
        </w:rPr>
        <w:t>ustawy</w:t>
      </w:r>
      <w:r w:rsidR="00940788" w:rsidRPr="00961B52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</w:t>
      </w:r>
      <w:r w:rsidR="00940788" w:rsidRPr="00961B52">
        <w:rPr>
          <w:rFonts w:ascii="Palatino Linotype" w:hAnsi="Palatino Linotype"/>
          <w:i/>
          <w:color w:val="00000A"/>
          <w:sz w:val="22"/>
          <w:szCs w:val="22"/>
          <w:lang w:val="pl"/>
        </w:rPr>
        <w:br/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="00C454F7" w:rsidRPr="00961B52">
        <w:rPr>
          <w:rFonts w:ascii="Palatino Linotype" w:hAnsi="Palatino Linotype"/>
          <w:i/>
          <w:color w:val="00000A"/>
          <w:sz w:val="22"/>
          <w:szCs w:val="22"/>
          <w:lang w:val="pl"/>
        </w:rPr>
        <w:t>o Inspekcji Handlowej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 inspektorzy postawili kontrolowanemu przedsiębiorcy żądanie celem niezwłocznego usunięcia stwierdzonych nieprawidłowości.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="00F46008" w:rsidRPr="00961B52">
        <w:rPr>
          <w:rFonts w:ascii="Palatino Linotype" w:hAnsi="Palatino Linotype"/>
          <w:color w:val="00000A"/>
          <w:sz w:val="22"/>
          <w:szCs w:val="22"/>
          <w:lang w:val="pl"/>
        </w:rPr>
        <w:t>Powyższe zostało wykonane niezwłocznie, jeszcze w toku trwania kontroli.</w:t>
      </w:r>
    </w:p>
    <w:p w14:paraId="2AA596A2" w14:textId="227B53EB" w:rsidR="00C454F7" w:rsidRPr="00961B52" w:rsidRDefault="00961B52" w:rsidP="00101740">
      <w:pPr>
        <w:spacing w:line="360" w:lineRule="auto"/>
        <w:ind w:firstLine="567"/>
        <w:jc w:val="both"/>
        <w:rPr>
          <w:rFonts w:ascii="Palatino Linotype" w:hAnsi="Palatino Linotype"/>
          <w:color w:val="00000A"/>
          <w:sz w:val="22"/>
          <w:szCs w:val="22"/>
          <w:shd w:val="clear" w:color="auto" w:fill="FFFFFF"/>
          <w:lang w:val="pl"/>
        </w:rPr>
      </w:pPr>
      <w:r>
        <w:rPr>
          <w:rFonts w:ascii="Palatino Linotype" w:hAnsi="Palatino Linotype"/>
          <w:color w:val="00000A"/>
          <w:sz w:val="22"/>
          <w:szCs w:val="22"/>
          <w:lang w:val="pl"/>
        </w:rPr>
        <w:t xml:space="preserve">    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>Szczegółowy przebieg postępowania kontrolnego udokumentowano w protokole kontroli</w:t>
      </w:r>
      <w:r w:rsidR="00940788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 nr</w:t>
      </w:r>
      <w:r w:rsidR="00101740" w:rsidRPr="00961B52">
        <w:rPr>
          <w:rFonts w:ascii="Palatino Linotype" w:hAnsi="Palatino Linotype"/>
          <w:color w:val="00000A"/>
          <w:sz w:val="22"/>
          <w:szCs w:val="22"/>
          <w:lang w:val="pl"/>
        </w:rPr>
        <w:t> PU.8361.</w:t>
      </w:r>
      <w:r w:rsidR="00F46008" w:rsidRPr="00961B52">
        <w:rPr>
          <w:rFonts w:ascii="Palatino Linotype" w:hAnsi="Palatino Linotype"/>
          <w:color w:val="00000A"/>
          <w:sz w:val="22"/>
          <w:szCs w:val="22"/>
          <w:lang w:val="pl"/>
        </w:rPr>
        <w:t>106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>.20</w:t>
      </w:r>
      <w:r w:rsidR="00101740" w:rsidRPr="00961B52"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>, który został podpisany</w:t>
      </w:r>
      <w:r w:rsidR="00C454F7" w:rsidRPr="00961B52">
        <w:rPr>
          <w:rFonts w:ascii="Palatino Linotype" w:hAnsi="Palatino Linotype"/>
          <w:color w:val="00000A"/>
          <w:sz w:val="22"/>
          <w:szCs w:val="22"/>
        </w:rPr>
        <w:t xml:space="preserve"> przez kontrolowanego przedsiębiorc</w:t>
      </w:r>
      <w:r w:rsidR="00101740" w:rsidRPr="00961B52">
        <w:rPr>
          <w:rFonts w:ascii="Palatino Linotype" w:hAnsi="Palatino Linotype"/>
          <w:color w:val="00000A"/>
          <w:sz w:val="22"/>
          <w:szCs w:val="22"/>
        </w:rPr>
        <w:t>ę</w:t>
      </w:r>
      <w:r w:rsidR="00C454F7" w:rsidRPr="00961B52">
        <w:rPr>
          <w:rFonts w:ascii="Palatino Linotype" w:hAnsi="Palatino Linotype"/>
          <w:i/>
          <w:color w:val="00000A"/>
          <w:sz w:val="22"/>
          <w:szCs w:val="22"/>
        </w:rPr>
        <w:t>.</w:t>
      </w:r>
      <w:r w:rsidR="00101740" w:rsidRPr="00961B52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="00C454F7" w:rsidRPr="00961B52">
        <w:rPr>
          <w:rFonts w:ascii="Palatino Linotype" w:hAnsi="Palatino Linotype"/>
          <w:color w:val="000000"/>
          <w:sz w:val="22"/>
          <w:szCs w:val="22"/>
        </w:rPr>
        <w:t>Podmiot kontrolowany nie zgłosił żadnych uwag i zastrzeżeń do sporządzonego protokołu.</w:t>
      </w:r>
    </w:p>
    <w:p w14:paraId="2D9090E8" w14:textId="21A0D2ED" w:rsidR="0041421D" w:rsidRPr="00961B52" w:rsidRDefault="00961B52" w:rsidP="00101740">
      <w:pPr>
        <w:spacing w:line="360" w:lineRule="auto"/>
        <w:ind w:right="71" w:firstLine="567"/>
        <w:jc w:val="both"/>
        <w:rPr>
          <w:rFonts w:ascii="Palatino Linotype" w:hAnsi="Palatino Linotype"/>
          <w:color w:val="000000"/>
          <w:sz w:val="22"/>
          <w:szCs w:val="22"/>
          <w:shd w:val="clear" w:color="auto" w:fill="FFFFFF"/>
        </w:rPr>
      </w:pPr>
      <w:r>
        <w:rPr>
          <w:rFonts w:ascii="Palatino Linotype" w:hAnsi="Palatino Linotype"/>
          <w:color w:val="00000A"/>
          <w:sz w:val="22"/>
          <w:szCs w:val="22"/>
          <w:shd w:val="clear" w:color="auto" w:fill="FFFFFF"/>
          <w:lang w:val="pl"/>
        </w:rPr>
        <w:t xml:space="preserve">  </w:t>
      </w:r>
      <w:r w:rsidR="003513A8">
        <w:rPr>
          <w:rFonts w:ascii="Palatino Linotype" w:hAnsi="Palatino Linotype"/>
          <w:color w:val="00000A"/>
          <w:sz w:val="22"/>
          <w:szCs w:val="22"/>
          <w:shd w:val="clear" w:color="auto" w:fill="FFFFFF"/>
          <w:lang w:val="pl"/>
        </w:rPr>
        <w:t xml:space="preserve">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  <w:lang w:val="pl"/>
        </w:rPr>
        <w:t xml:space="preserve"> Świętokrzyski </w:t>
      </w:r>
      <w:proofErr w:type="spellStart"/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  <w:lang w:val="pl"/>
        </w:rPr>
        <w:t>Wojew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ódzki</w:t>
      </w:r>
      <w:proofErr w:type="spellEnd"/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Inspektor Inspekcji Handlowej pismem</w:t>
      </w:r>
      <w:r w:rsidR="00C454F7" w:rsidRPr="00961B52">
        <w:rPr>
          <w:rFonts w:ascii="Palatino Linotype" w:hAnsi="Palatino Linotype"/>
          <w:color w:val="FF0000"/>
          <w:sz w:val="22"/>
          <w:szCs w:val="22"/>
          <w:shd w:val="clear" w:color="auto" w:fill="FFFFFF"/>
        </w:rPr>
        <w:t xml:space="preserve"> </w:t>
      </w:r>
      <w:r w:rsidR="00101740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z dnia</w:t>
      </w:r>
      <w:r w:rsidR="00D717CB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</w:t>
      </w:r>
      <w:r w:rsidR="00F46008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13.08</w:t>
      </w:r>
      <w:r w:rsidR="00940788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.20</w:t>
      </w:r>
      <w:r w:rsidR="00101740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20</w:t>
      </w:r>
      <w:r w:rsidR="00940788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r. (doręczone:</w:t>
      </w:r>
      <w:r w:rsidR="00EE17E4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</w:t>
      </w:r>
      <w:r w:rsidR="00F46008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17.08</w:t>
      </w:r>
      <w:r w:rsidR="00101740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.2020 </w:t>
      </w:r>
      <w:r w:rsidR="00C454F7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r.) zawiadomił przedsiębiorcę</w:t>
      </w:r>
      <w:r w:rsidR="00EF1F5A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:</w:t>
      </w:r>
      <w:r w:rsidR="00F46008" w:rsidRPr="00961B52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</w:t>
      </w:r>
      <w:r w:rsidR="00F46008" w:rsidRPr="00961B52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 xml:space="preserve">Sebastiana Niedziela prowadzącego działalność gospodarczą pod firmą: Sebastian Niedziela FMX, Ul. Nowy Świat nr 36/4, </w:t>
      </w:r>
      <w:r w:rsidR="003513A8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 xml:space="preserve">                                  </w:t>
      </w:r>
      <w:r w:rsidR="00F46008" w:rsidRPr="00961B52">
        <w:rPr>
          <w:rFonts w:ascii="Palatino Linotype" w:eastAsia="Arial Unicode MS" w:hAnsi="Palatino Linotype" w:cs="Times New Roman"/>
          <w:iCs/>
          <w:kern w:val="0"/>
          <w:sz w:val="22"/>
          <w:szCs w:val="22"/>
          <w:lang w:bidi="ar-SA"/>
        </w:rPr>
        <w:t>25 – 522 Kielce</w:t>
      </w:r>
      <w:r w:rsidR="00F46008" w:rsidRPr="00961B52">
        <w:rPr>
          <w:rFonts w:ascii="Palatino Linotype" w:eastAsia="Arial Unicode MS" w:hAnsi="Palatino Linotype" w:cs="Times New Roman"/>
          <w:i/>
          <w:kern w:val="0"/>
          <w:sz w:val="22"/>
          <w:szCs w:val="22"/>
          <w:lang w:bidi="ar-SA"/>
        </w:rPr>
        <w:t xml:space="preserve"> </w:t>
      </w:r>
      <w:r w:rsidR="0041421D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–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zwanego dalej </w:t>
      </w:r>
      <w:r w:rsidR="005433F1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„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Stroną”</w:t>
      </w:r>
      <w:r w:rsidR="0041421D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–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o</w:t>
      </w:r>
      <w:r w:rsidR="0041421D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wszczęciu postępowania administracyjnego</w:t>
      </w:r>
      <w:r w:rsidR="00684279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</w:t>
      </w:r>
      <w:r w:rsidR="003513A8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                                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lastRenderedPageBreak/>
        <w:t xml:space="preserve">w przedmiocie wymierzenia kary pieniężnej na podstawie przepisów </w:t>
      </w:r>
      <w:r w:rsidR="00C454F7" w:rsidRPr="00961B52">
        <w:rPr>
          <w:rFonts w:ascii="Palatino Linotype" w:hAnsi="Palatino Linotype"/>
          <w:i/>
          <w:color w:val="00000A"/>
          <w:sz w:val="22"/>
          <w:szCs w:val="22"/>
          <w:shd w:val="clear" w:color="auto" w:fill="FFFFFF"/>
        </w:rPr>
        <w:t>ustawy</w:t>
      </w:r>
      <w:r w:rsidR="00D4642D">
        <w:rPr>
          <w:rFonts w:ascii="Palatino Linotype" w:hAnsi="Palatino Linotype"/>
          <w:i/>
          <w:color w:val="00000A"/>
          <w:sz w:val="22"/>
          <w:szCs w:val="22"/>
          <w:shd w:val="clear" w:color="auto" w:fill="FFFFFF"/>
        </w:rPr>
        <w:t xml:space="preserve">  </w:t>
      </w:r>
      <w:r w:rsidR="00C454F7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>o informowaniu</w:t>
      </w:r>
      <w:r w:rsidR="003D2260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>o</w:t>
      </w:r>
      <w:r w:rsidR="00C454F7" w:rsidRPr="00961B52">
        <w:rPr>
          <w:rFonts w:ascii="Palatino Linotype" w:eastAsia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>cenach</w:t>
      </w:r>
      <w:r w:rsidR="00C454F7" w:rsidRPr="00961B52">
        <w:rPr>
          <w:rFonts w:ascii="Palatino Linotype" w:eastAsia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 xml:space="preserve">  </w:t>
      </w:r>
      <w:r w:rsidR="00C454F7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>towarów</w:t>
      </w:r>
      <w:r w:rsidR="00C454F7" w:rsidRPr="00961B52">
        <w:rPr>
          <w:rFonts w:ascii="Palatino Linotype" w:eastAsia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>i</w:t>
      </w:r>
      <w:r w:rsidR="00C454F7" w:rsidRPr="00961B52">
        <w:rPr>
          <w:rFonts w:ascii="Palatino Linotype" w:eastAsia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 w:cs="Times New Roman"/>
          <w:i/>
          <w:iCs/>
          <w:color w:val="000000"/>
          <w:sz w:val="22"/>
          <w:szCs w:val="22"/>
          <w:shd w:val="clear" w:color="auto" w:fill="FFFFFF"/>
        </w:rPr>
        <w:t>usług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, jak również poinformował Stronę o</w:t>
      </w:r>
      <w:r w:rsidR="003D2260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 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przysługującym prawie do zapoznania </w:t>
      </w:r>
      <w:r w:rsidR="003513A8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                        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się</w:t>
      </w:r>
      <w:r w:rsidR="003513A8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z aktami, a także do wypowiedzenia się co do zebranych dowodów </w:t>
      </w:r>
      <w:r w:rsidR="00C6749D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i materiałów</w:t>
      </w:r>
      <w:r w:rsidR="003D2260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w każdym stadium postępowania. 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>Pozostając w zgodzie z</w:t>
      </w:r>
      <w:r w:rsidR="003D2260" w:rsidRPr="00961B52">
        <w:rPr>
          <w:rFonts w:ascii="Palatino Linotype" w:hAnsi="Palatino Linotype"/>
          <w:color w:val="00000A"/>
          <w:sz w:val="22"/>
          <w:szCs w:val="22"/>
          <w:lang w:val="pl"/>
        </w:rPr>
        <w:t> 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przepisami art. 6 ust. 3 </w:t>
      </w:r>
      <w:r w:rsidR="00C454F7" w:rsidRPr="00D4642D">
        <w:rPr>
          <w:rFonts w:ascii="Palatino Linotype" w:hAnsi="Palatino Linotype"/>
          <w:color w:val="00000A"/>
          <w:sz w:val="22"/>
          <w:szCs w:val="22"/>
          <w:lang w:val="pl"/>
        </w:rPr>
        <w:t>w</w:t>
      </w:r>
      <w:r w:rsidR="00D4642D" w:rsidRPr="00D4642D">
        <w:rPr>
          <w:rFonts w:ascii="Palatino Linotype" w:hAnsi="Palatino Linotype"/>
          <w:color w:val="00000A"/>
          <w:sz w:val="22"/>
          <w:szCs w:val="22"/>
          <w:lang w:val="pl"/>
        </w:rPr>
        <w:t>w.</w:t>
      </w:r>
      <w:r w:rsidR="00C454F7" w:rsidRPr="00961B52">
        <w:rPr>
          <w:rFonts w:ascii="Palatino Linotype" w:hAnsi="Palatino Linotype"/>
          <w:i/>
          <w:iCs/>
          <w:color w:val="00000A"/>
          <w:sz w:val="22"/>
          <w:szCs w:val="22"/>
          <w:lang w:val="pl"/>
        </w:rPr>
        <w:t xml:space="preserve"> ustawy,</w:t>
      </w:r>
      <w:r w:rsidR="00C454F7" w:rsidRPr="00961B52">
        <w:rPr>
          <w:rFonts w:ascii="Palatino Linotype" w:hAnsi="Palatino Linotype"/>
          <w:color w:val="00000A"/>
          <w:sz w:val="22"/>
          <w:szCs w:val="22"/>
          <w:lang w:val="pl"/>
        </w:rPr>
        <w:t xml:space="preserve"> Świętokrzyski </w:t>
      </w:r>
      <w:proofErr w:type="spellStart"/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  <w:lang w:val="pl"/>
        </w:rPr>
        <w:t>Wojew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ódzki</w:t>
      </w:r>
      <w:proofErr w:type="spellEnd"/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Inspektor Inspekcji Handlowej wystąpił także do Strony </w:t>
      </w:r>
      <w:r w:rsidR="00D4642D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 xml:space="preserve"> 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o przedstawienie informacji dotyczącej wysokości osiąganych obrotów i</w:t>
      </w:r>
      <w:r w:rsidR="003D2260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 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przychodu w</w:t>
      </w:r>
      <w:r w:rsidR="000455CA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 </w:t>
      </w:r>
      <w:r w:rsidR="00C454F7" w:rsidRPr="00961B52">
        <w:rPr>
          <w:rFonts w:ascii="Palatino Linotype" w:hAnsi="Palatino Linotype"/>
          <w:color w:val="00000A"/>
          <w:sz w:val="22"/>
          <w:szCs w:val="22"/>
          <w:shd w:val="clear" w:color="auto" w:fill="FFFFFF"/>
        </w:rPr>
        <w:t>ostatnim roku rozliczeniowym.</w:t>
      </w:r>
    </w:p>
    <w:p w14:paraId="79FCB6F6" w14:textId="13BFEE5B" w:rsidR="00DE332F" w:rsidRDefault="00D4642D" w:rsidP="00DE332F">
      <w:pPr>
        <w:spacing w:line="360" w:lineRule="auto"/>
        <w:ind w:right="71" w:firstLine="567"/>
        <w:jc w:val="both"/>
        <w:rPr>
          <w:rFonts w:ascii="Palatino Linotype" w:hAnsi="Palatino Linotype"/>
          <w:sz w:val="22"/>
          <w:szCs w:val="22"/>
          <w:shd w:val="clear" w:color="auto" w:fill="FFFFFF"/>
          <w:lang w:val="pl"/>
        </w:rPr>
      </w:pPr>
      <w:r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     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Strona </w:t>
      </w:r>
      <w:r w:rsidR="00684279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nie 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skorzystała z przysługujących jej uprawnień. </w:t>
      </w:r>
      <w:r w:rsidR="00684279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Jedynie </w:t>
      </w:r>
      <w:r w:rsidR="0086184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e-mailem z dnia </w:t>
      </w:r>
      <w:r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             </w:t>
      </w:r>
      <w:r w:rsidR="0086184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17.08.2020 r. poinformowała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tut. Inspektorat</w:t>
      </w:r>
      <w:r w:rsidR="003D541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o wysokości </w:t>
      </w:r>
      <w:r w:rsidR="0086184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obrotów (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przychod</w:t>
      </w:r>
      <w:r w:rsidR="0086184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ów)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</w:t>
      </w:r>
      <w:r w:rsidR="00684279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osiągnię</w:t>
      </w:r>
      <w:r w:rsidR="003D541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t</w:t>
      </w:r>
      <w:r w:rsidR="0086184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ych </w:t>
      </w:r>
      <w:r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                     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w 2019</w:t>
      </w:r>
      <w:r w:rsidR="0086184A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 xml:space="preserve"> roku</w:t>
      </w:r>
      <w:r w:rsidR="00D54B12" w:rsidRPr="00961B52">
        <w:rPr>
          <w:rFonts w:ascii="Palatino Linotype" w:hAnsi="Palatino Linotype"/>
          <w:sz w:val="22"/>
          <w:szCs w:val="22"/>
          <w:shd w:val="clear" w:color="auto" w:fill="FFFFFF"/>
          <w:lang w:val="pl"/>
        </w:rPr>
        <w:t>.</w:t>
      </w:r>
    </w:p>
    <w:p w14:paraId="4527CAE3" w14:textId="77777777" w:rsidR="002B6EAB" w:rsidRPr="002B6EAB" w:rsidRDefault="002B6EAB" w:rsidP="00DE332F">
      <w:pPr>
        <w:spacing w:line="360" w:lineRule="auto"/>
        <w:ind w:right="71" w:firstLine="567"/>
        <w:jc w:val="both"/>
        <w:rPr>
          <w:rFonts w:ascii="Palatino Linotype" w:hAnsi="Palatino Linotype"/>
          <w:sz w:val="22"/>
          <w:szCs w:val="22"/>
          <w:shd w:val="clear" w:color="auto" w:fill="FFFFFF"/>
          <w:lang w:val="pl"/>
        </w:rPr>
      </w:pPr>
    </w:p>
    <w:p w14:paraId="6F03F7BF" w14:textId="77777777" w:rsidR="005B1C17" w:rsidRPr="00033E57" w:rsidRDefault="005B1C17" w:rsidP="00DE332F">
      <w:pPr>
        <w:spacing w:line="360" w:lineRule="auto"/>
        <w:ind w:right="71" w:firstLine="567"/>
        <w:jc w:val="both"/>
        <w:rPr>
          <w:rFonts w:ascii="Palatino Linotype" w:hAnsi="Palatino Linotype"/>
          <w:sz w:val="22"/>
          <w:szCs w:val="22"/>
          <w:shd w:val="clear" w:color="auto" w:fill="FFFFFF"/>
          <w:lang w:val="pl"/>
        </w:rPr>
      </w:pPr>
      <w:r w:rsidRPr="00033E57">
        <w:rPr>
          <w:rFonts w:ascii="Palatino Linotype" w:hAnsi="Palatino Linotype"/>
          <w:b/>
          <w:color w:val="00000A"/>
          <w:sz w:val="22"/>
          <w:szCs w:val="22"/>
          <w:lang w:val="pl"/>
        </w:rPr>
        <w:t xml:space="preserve">Świętokrzyski </w:t>
      </w:r>
      <w:proofErr w:type="spellStart"/>
      <w:r w:rsidRPr="00033E57">
        <w:rPr>
          <w:rFonts w:ascii="Palatino Linotype" w:hAnsi="Palatino Linotype"/>
          <w:b/>
          <w:color w:val="00000A"/>
          <w:sz w:val="22"/>
          <w:szCs w:val="22"/>
          <w:lang w:val="pl"/>
        </w:rPr>
        <w:t>Wojew</w:t>
      </w:r>
      <w:r w:rsidRPr="00033E57">
        <w:rPr>
          <w:rFonts w:ascii="Palatino Linotype" w:hAnsi="Palatino Linotype"/>
          <w:b/>
          <w:color w:val="00000A"/>
          <w:sz w:val="22"/>
          <w:szCs w:val="22"/>
        </w:rPr>
        <w:t>ódzki</w:t>
      </w:r>
      <w:proofErr w:type="spellEnd"/>
      <w:r w:rsidRPr="00033E57">
        <w:rPr>
          <w:rFonts w:ascii="Palatino Linotype" w:hAnsi="Palatino Linotype"/>
          <w:b/>
          <w:color w:val="00000A"/>
          <w:sz w:val="22"/>
          <w:szCs w:val="22"/>
        </w:rPr>
        <w:t xml:space="preserve"> Inspektor Inspekcji Handlowej ustalił i stwierdził:</w:t>
      </w:r>
    </w:p>
    <w:p w14:paraId="0644484F" w14:textId="77777777" w:rsidR="005B1C17" w:rsidRPr="00033E57" w:rsidRDefault="005B1C17" w:rsidP="005B1C17">
      <w:pPr>
        <w:spacing w:line="360" w:lineRule="auto"/>
        <w:ind w:firstLine="567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033E57">
        <w:rPr>
          <w:rFonts w:ascii="Palatino Linotype" w:hAnsi="Palatino Linotype"/>
          <w:color w:val="00000A"/>
          <w:sz w:val="22"/>
          <w:szCs w:val="22"/>
          <w:lang w:val="pl"/>
        </w:rPr>
        <w:t>Zgodnie z art. 4 ust.1 ustawy z dnia 9 maja 2014 r</w:t>
      </w:r>
      <w:r w:rsidRPr="00033E57">
        <w:rPr>
          <w:rFonts w:ascii="Palatino Linotype" w:hAnsi="Palatino Linotype"/>
          <w:i/>
          <w:color w:val="00000A"/>
          <w:sz w:val="22"/>
          <w:szCs w:val="22"/>
          <w:lang w:val="pl"/>
        </w:rPr>
        <w:t>. o informowaniu o cenach towarów i usług</w:t>
      </w:r>
      <w:r w:rsidRPr="00033E57">
        <w:rPr>
          <w:rFonts w:ascii="Palatino Linotype" w:hAnsi="Palatino Linotype"/>
          <w:color w:val="00000A"/>
          <w:sz w:val="22"/>
          <w:szCs w:val="22"/>
          <w:lang w:val="pl"/>
        </w:rPr>
        <w:t xml:space="preserve"> w miejscu sprzedaży detalicznej i świadczenia usług uwidacznia się cenę oraz cenę jednostkową towaru (usługi) w sposób jednoznaczny, niebudzący wątpliwości oraz umożliwiający porównanie cen.</w:t>
      </w:r>
    </w:p>
    <w:p w14:paraId="0496C429" w14:textId="77777777" w:rsidR="003D541A" w:rsidRPr="00033E57" w:rsidRDefault="003D541A" w:rsidP="003D541A">
      <w:pPr>
        <w:spacing w:line="360" w:lineRule="auto"/>
        <w:ind w:firstLine="567"/>
        <w:jc w:val="both"/>
        <w:rPr>
          <w:rFonts w:ascii="Palatino Linotype" w:hAnsi="Palatino Linotype"/>
          <w:color w:val="00000A"/>
          <w:kern w:val="2"/>
          <w:sz w:val="22"/>
          <w:szCs w:val="22"/>
        </w:rPr>
      </w:pPr>
      <w:r w:rsidRPr="00033E57">
        <w:rPr>
          <w:rFonts w:ascii="Palatino Linotype" w:hAnsi="Palatino Linotype" w:cs="Times New Roman"/>
          <w:color w:val="000000"/>
          <w:sz w:val="22"/>
          <w:szCs w:val="22"/>
        </w:rPr>
        <w:t>Następnie art. 6 ww. ustawy stanowi, iż:</w:t>
      </w:r>
    </w:p>
    <w:p w14:paraId="26F01AFC" w14:textId="77777777" w:rsidR="003D541A" w:rsidRPr="00033E57" w:rsidRDefault="003D541A" w:rsidP="003D541A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Jeżeli przedsiębiorca nie wykonuje obowiązków, o których mowa w art. 4, wojewódzki inspektor Inspekcji Handlowej nakłada na niego, w drodze decyzji, karę pieniężną do wysokości 20 000 zł.</w:t>
      </w:r>
    </w:p>
    <w:p w14:paraId="6447F0F7" w14:textId="77777777" w:rsidR="003D541A" w:rsidRPr="00033E57" w:rsidRDefault="003D541A" w:rsidP="003D541A">
      <w:pPr>
        <w:widowControl/>
        <w:suppressAutoHyphens w:val="0"/>
        <w:spacing w:line="360" w:lineRule="auto"/>
        <w:rPr>
          <w:rFonts w:ascii="Palatino Linotype" w:eastAsia="Times New Roman" w:hAnsi="Palatino Linotype" w:cs="Times New Roman"/>
          <w:kern w:val="0"/>
          <w:sz w:val="22"/>
          <w:szCs w:val="22"/>
          <w:lang w:eastAsia="ar-SA" w:bidi="ar-SA"/>
        </w:rPr>
        <w:sectPr w:rsidR="003D541A" w:rsidRPr="00033E57" w:rsidSect="003D541A">
          <w:footerReference w:type="default" r:id="rId8"/>
          <w:type w:val="continuous"/>
          <w:pgSz w:w="11906" w:h="16838"/>
          <w:pgMar w:top="1134" w:right="1127" w:bottom="1134" w:left="1050" w:header="708" w:footer="708" w:gutter="0"/>
          <w:cols w:space="708"/>
        </w:sectPr>
      </w:pPr>
    </w:p>
    <w:p w14:paraId="36F40F25" w14:textId="77777777" w:rsidR="003D541A" w:rsidRPr="00033E57" w:rsidRDefault="003D541A" w:rsidP="003D541A">
      <w:pPr>
        <w:pStyle w:val="Akapitzlist"/>
        <w:numPr>
          <w:ilvl w:val="0"/>
          <w:numId w:val="20"/>
        </w:numPr>
        <w:spacing w:line="360" w:lineRule="auto"/>
        <w:ind w:left="360"/>
        <w:jc w:val="both"/>
        <w:rPr>
          <w:rFonts w:ascii="Palatino Linotype" w:hAnsi="Palatino Linotype"/>
          <w:color w:val="00000A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lastRenderedPageBreak/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40 000 zł.</w:t>
      </w:r>
    </w:p>
    <w:p w14:paraId="4BF5C8FF" w14:textId="77777777" w:rsidR="003D541A" w:rsidRPr="00033E57" w:rsidRDefault="003D541A" w:rsidP="003D541A">
      <w:pPr>
        <w:widowControl/>
        <w:suppressAutoHyphens w:val="0"/>
        <w:spacing w:line="360" w:lineRule="auto"/>
        <w:rPr>
          <w:rFonts w:ascii="Palatino Linotype" w:eastAsia="Times New Roman" w:hAnsi="Palatino Linotype" w:cs="Times New Roman"/>
          <w:color w:val="00000A"/>
          <w:kern w:val="0"/>
          <w:sz w:val="22"/>
          <w:szCs w:val="22"/>
          <w:lang w:eastAsia="ar-SA" w:bidi="ar-SA"/>
        </w:rPr>
        <w:sectPr w:rsidR="003D541A" w:rsidRPr="00033E57">
          <w:type w:val="continuous"/>
          <w:pgSz w:w="11906" w:h="16838"/>
          <w:pgMar w:top="1134" w:right="1127" w:bottom="1134" w:left="1050" w:header="708" w:footer="708" w:gutter="0"/>
          <w:cols w:space="708"/>
        </w:sectPr>
      </w:pPr>
    </w:p>
    <w:p w14:paraId="2F2CAE36" w14:textId="77777777" w:rsidR="003D541A" w:rsidRPr="00033E57" w:rsidRDefault="003D541A" w:rsidP="003D541A">
      <w:pPr>
        <w:pStyle w:val="Akapitzlist"/>
        <w:numPr>
          <w:ilvl w:val="0"/>
          <w:numId w:val="20"/>
        </w:numPr>
        <w:spacing w:line="360" w:lineRule="auto"/>
        <w:ind w:left="360" w:right="71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33E57">
        <w:rPr>
          <w:rFonts w:ascii="Palatino Linotype" w:hAnsi="Palatino Linotype"/>
          <w:color w:val="00000A"/>
          <w:sz w:val="22"/>
          <w:szCs w:val="22"/>
        </w:rPr>
        <w:lastRenderedPageBreak/>
        <w:t>Przy ustalaniu wysokości kary pieniężnej uwzględnia się stopień naruszenia obowiązków                    oraz dotychczasową działalność przedsiębiorcy, a także wielkość jego obrotów i przychodu.</w:t>
      </w:r>
    </w:p>
    <w:p w14:paraId="602423B5" w14:textId="77777777" w:rsidR="003D541A" w:rsidRPr="00033E57" w:rsidRDefault="003D541A" w:rsidP="003D541A">
      <w:pPr>
        <w:spacing w:line="360" w:lineRule="auto"/>
        <w:ind w:right="71" w:firstLine="567"/>
        <w:jc w:val="both"/>
        <w:rPr>
          <w:rFonts w:ascii="Palatino Linotype" w:hAnsi="Palatino Linotype" w:cs="Times New Roman"/>
          <w:sz w:val="22"/>
          <w:szCs w:val="22"/>
        </w:rPr>
      </w:pPr>
      <w:r w:rsidRPr="00033E57">
        <w:rPr>
          <w:rFonts w:ascii="Palatino Linotype" w:hAnsi="Palatino Linotype"/>
          <w:color w:val="000000"/>
          <w:sz w:val="22"/>
          <w:szCs w:val="22"/>
        </w:rPr>
        <w:t>Rozporządzenie</w:t>
      </w:r>
      <w:r w:rsidRPr="00033E57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Pr="00033E57">
        <w:rPr>
          <w:rFonts w:ascii="Palatino Linotype" w:hAnsi="Palatino Linotype" w:cs="Times New Roman"/>
          <w:i/>
          <w:color w:val="000000"/>
          <w:sz w:val="22"/>
          <w:szCs w:val="22"/>
        </w:rPr>
        <w:t>w sprawie uwidaczniania cen towarów i usług</w:t>
      </w:r>
      <w:r w:rsidRPr="00033E57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Pr="00033E57">
        <w:rPr>
          <w:rFonts w:ascii="Palatino Linotype" w:hAnsi="Palatino Linotype"/>
          <w:color w:val="000000"/>
          <w:sz w:val="22"/>
          <w:szCs w:val="22"/>
        </w:rPr>
        <w:t xml:space="preserve">określa sposób uwidaczniania cen towarów i usług, w tym cen jednostkowych towarów (usług), a także określa wykaz towarów, </w:t>
      </w:r>
      <w:r w:rsidRPr="00033E57">
        <w:rPr>
          <w:rFonts w:ascii="Palatino Linotype" w:hAnsi="Palatino Linotype"/>
          <w:color w:val="000000"/>
          <w:sz w:val="22"/>
          <w:szCs w:val="22"/>
        </w:rPr>
        <w:br/>
        <w:t xml:space="preserve"> w przypadku, których nie jest wymagane uwidacznianie ceny jednostkowej towarów (usług).</w:t>
      </w:r>
    </w:p>
    <w:p w14:paraId="657ACBA4" w14:textId="229F384A" w:rsidR="003D541A" w:rsidRPr="00033E57" w:rsidRDefault="003D541A" w:rsidP="003D541A">
      <w:pPr>
        <w:spacing w:line="360" w:lineRule="auto"/>
        <w:ind w:right="71" w:firstLine="567"/>
        <w:jc w:val="both"/>
        <w:rPr>
          <w:rFonts w:ascii="Palatino Linotype" w:hAnsi="Palatino Linotype" w:cs="Times New Roman"/>
          <w:sz w:val="22"/>
          <w:szCs w:val="22"/>
        </w:rPr>
      </w:pPr>
      <w:r w:rsidRPr="00033E57">
        <w:rPr>
          <w:rFonts w:ascii="Palatino Linotype" w:hAnsi="Palatino Linotype" w:cs="Times New Roman"/>
          <w:sz w:val="22"/>
          <w:szCs w:val="22"/>
        </w:rPr>
        <w:t xml:space="preserve">Przepis </w:t>
      </w:r>
      <w:r w:rsidRPr="00033E57">
        <w:rPr>
          <w:rFonts w:ascii="Palatino Linotype" w:hAnsi="Palatino Linotype"/>
          <w:sz w:val="22"/>
          <w:szCs w:val="22"/>
        </w:rPr>
        <w:t>§</w:t>
      </w:r>
      <w:r w:rsidR="002B6EAB">
        <w:rPr>
          <w:rFonts w:ascii="Palatino Linotype" w:hAnsi="Palatino Linotype"/>
          <w:sz w:val="22"/>
          <w:szCs w:val="22"/>
        </w:rPr>
        <w:t xml:space="preserve"> </w:t>
      </w:r>
      <w:r w:rsidRPr="00033E57">
        <w:rPr>
          <w:rFonts w:ascii="Palatino Linotype" w:hAnsi="Palatino Linotype"/>
          <w:sz w:val="22"/>
          <w:szCs w:val="22"/>
        </w:rPr>
        <w:t xml:space="preserve">3 </w:t>
      </w:r>
      <w:r w:rsidRPr="00033E57">
        <w:rPr>
          <w:rFonts w:ascii="Palatino Linotype" w:hAnsi="Palatino Linotype" w:cs="Times New Roman"/>
          <w:color w:val="000000"/>
          <w:sz w:val="22"/>
          <w:szCs w:val="22"/>
        </w:rPr>
        <w:t xml:space="preserve">rozporządzenia </w:t>
      </w:r>
      <w:r w:rsidRPr="00033E57">
        <w:rPr>
          <w:rFonts w:ascii="Palatino Linotype" w:hAnsi="Palatino Linotype" w:cs="Times New Roman"/>
          <w:i/>
          <w:color w:val="000000"/>
          <w:sz w:val="22"/>
          <w:szCs w:val="22"/>
        </w:rPr>
        <w:t>w sprawie uwidaczniania cen towarów i usług</w:t>
      </w:r>
      <w:r w:rsidRPr="00033E57">
        <w:rPr>
          <w:rFonts w:ascii="Palatino Linotype" w:hAnsi="Palatino Linotype" w:cs="Times New Roman"/>
          <w:color w:val="000000"/>
          <w:sz w:val="22"/>
          <w:szCs w:val="22"/>
        </w:rPr>
        <w:t xml:space="preserve">  stanowi, iż:</w:t>
      </w:r>
    </w:p>
    <w:p w14:paraId="32E33A34" w14:textId="77777777" w:rsidR="003D541A" w:rsidRPr="00033E57" w:rsidRDefault="003D541A" w:rsidP="003D541A">
      <w:pPr>
        <w:numPr>
          <w:ilvl w:val="0"/>
          <w:numId w:val="2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Cenę uwidacznia się w miejscu ogólnodostępnym i dobrze widocznym dla konsumentów,                            na danym towarze, bezpośrednio przy towarze lub w bliskości towaru, którego dotyczy.</w:t>
      </w:r>
    </w:p>
    <w:p w14:paraId="523CBEBF" w14:textId="77777777" w:rsidR="003D541A" w:rsidRPr="00033E57" w:rsidRDefault="003D541A" w:rsidP="003D541A">
      <w:pPr>
        <w:widowControl/>
        <w:suppressAutoHyphens w:val="0"/>
        <w:spacing w:line="360" w:lineRule="auto"/>
        <w:rPr>
          <w:rFonts w:ascii="Palatino Linotype" w:hAnsi="Palatino Linotype"/>
          <w:sz w:val="22"/>
          <w:szCs w:val="22"/>
        </w:rPr>
        <w:sectPr w:rsidR="003D541A" w:rsidRPr="00033E57">
          <w:type w:val="continuous"/>
          <w:pgSz w:w="11906" w:h="16838"/>
          <w:pgMar w:top="1134" w:right="1127" w:bottom="1134" w:left="1050" w:header="708" w:footer="708" w:gutter="0"/>
          <w:cols w:space="708"/>
        </w:sectPr>
      </w:pPr>
    </w:p>
    <w:p w14:paraId="7F6E87C4" w14:textId="77777777" w:rsidR="003D541A" w:rsidRPr="00033E57" w:rsidRDefault="003D541A" w:rsidP="003D541A">
      <w:pPr>
        <w:numPr>
          <w:ilvl w:val="0"/>
          <w:numId w:val="2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lastRenderedPageBreak/>
        <w:t>Cenę oraz cenę jednostkową uwidacznia się w szczególności:</w:t>
      </w:r>
    </w:p>
    <w:p w14:paraId="4E5B5700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lastRenderedPageBreak/>
        <w:t>1. na wywieszce;</w:t>
      </w:r>
    </w:p>
    <w:p w14:paraId="21256AF3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2. w cenniku;</w:t>
      </w:r>
    </w:p>
    <w:p w14:paraId="3384BED9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3. w katalogu;</w:t>
      </w:r>
    </w:p>
    <w:p w14:paraId="069A6B1E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4. na obwolucie;</w:t>
      </w:r>
    </w:p>
    <w:p w14:paraId="6D0C2108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5. w postaci nadruku lub napisu na towarze lub opakowaniu.</w:t>
      </w:r>
    </w:p>
    <w:p w14:paraId="055C2686" w14:textId="513F2FD8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ab/>
        <w:t>Natomiast §</w:t>
      </w:r>
      <w:r w:rsidR="002B6EAB">
        <w:rPr>
          <w:rFonts w:ascii="Palatino Linotype" w:hAnsi="Palatino Linotype"/>
          <w:sz w:val="22"/>
          <w:szCs w:val="22"/>
        </w:rPr>
        <w:t xml:space="preserve"> </w:t>
      </w:r>
      <w:r w:rsidRPr="00033E57">
        <w:rPr>
          <w:rFonts w:ascii="Palatino Linotype" w:hAnsi="Palatino Linotype"/>
          <w:sz w:val="22"/>
          <w:szCs w:val="22"/>
        </w:rPr>
        <w:t>4 ww. rozporządzenia stanowi, iż:</w:t>
      </w:r>
    </w:p>
    <w:p w14:paraId="3B3E8479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1.  Cena jednostkowa dotyczy odpowiednio ceny za:</w:t>
      </w:r>
    </w:p>
    <w:p w14:paraId="686CECB9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1) litr lub metr sześcienny - dla towaru przeznaczonego do sprzedaży według objętości;</w:t>
      </w:r>
    </w:p>
    <w:p w14:paraId="35C25C16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2) kilogram lub tonę - dla towaru przeznaczonego do sprzedaży według masy;</w:t>
      </w:r>
    </w:p>
    <w:p w14:paraId="7C537A86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3) metr - dla towaru przeznaczonego do sprzedaży według długości;</w:t>
      </w:r>
    </w:p>
    <w:p w14:paraId="29907246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4) metr kwadratowy - dla towaru przeznaczonego do sprzedaży według powierzchni;</w:t>
      </w:r>
    </w:p>
    <w:p w14:paraId="257CAA31" w14:textId="77777777" w:rsidR="003D541A" w:rsidRPr="00033E57" w:rsidRDefault="003D541A" w:rsidP="003D541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3E57">
        <w:rPr>
          <w:rFonts w:ascii="Palatino Linotype" w:hAnsi="Palatino Linotype"/>
          <w:sz w:val="22"/>
          <w:szCs w:val="22"/>
        </w:rPr>
        <w:t>5) sztukę - dla towarów przeznaczonych do sprzedaży na sztuki.</w:t>
      </w:r>
    </w:p>
    <w:p w14:paraId="3A99ED92" w14:textId="77777777" w:rsidR="003D541A" w:rsidRPr="00AB48EB" w:rsidRDefault="003D541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AB48EB">
        <w:rPr>
          <w:rFonts w:ascii="Palatino Linotype" w:hAnsi="Palatino Linotype"/>
          <w:sz w:val="22"/>
          <w:szCs w:val="22"/>
        </w:rPr>
        <w:t xml:space="preserve">2. 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W szczególnych przypadkach uzasadnionych rodzajem, przeznaczeniem lub zwyczajowo oferowaną ilością towarów przy uwidacznianiu </w:t>
      </w:r>
      <w:r w:rsidRPr="00AB48EB">
        <w:rPr>
          <w:rFonts w:ascii="Palatino Linotype" w:eastAsia="Times New Roman" w:hAnsi="Palatino Linotype" w:cs="Times New Roman"/>
          <w:iCs/>
          <w:kern w:val="0"/>
          <w:sz w:val="22"/>
          <w:szCs w:val="22"/>
          <w:lang w:eastAsia="pl-PL" w:bidi="ar-SA"/>
        </w:rPr>
        <w:t>cen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jednostkowych dopuszcza się stosowanie dziesiętnych wielokrotności i podwielokrotności legalnych jednostek miar innych niż określone                    w ust. 1.</w:t>
      </w:r>
    </w:p>
    <w:p w14:paraId="387FF9C3" w14:textId="78764F5B" w:rsidR="005B1C17" w:rsidRPr="00AB48EB" w:rsidRDefault="003D541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3.  W przypadku towaru pakowanego oznaczonego liczbą sztuk dopuszcza się stosowanie przeliczenia na </w:t>
      </w:r>
      <w:r w:rsidRPr="00AB48EB">
        <w:rPr>
          <w:rFonts w:ascii="Palatino Linotype" w:eastAsia="Times New Roman" w:hAnsi="Palatino Linotype" w:cs="Times New Roman"/>
          <w:iCs/>
          <w:kern w:val="0"/>
          <w:sz w:val="22"/>
          <w:szCs w:val="22"/>
          <w:lang w:eastAsia="pl-PL" w:bidi="ar-SA"/>
        </w:rPr>
        <w:t>cenę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jednostkową za sztukę lub za dziesiętną wielokrotność liczby sztuk.</w:t>
      </w:r>
    </w:p>
    <w:p w14:paraId="1CFFE305" w14:textId="186C2F63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ab/>
        <w:t xml:space="preserve">Zgodnie z art. 21a ust. 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1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ustawy z dnia 6 marca 2018 r. </w:t>
      </w:r>
      <w:r w:rsidRPr="009276D9">
        <w:rPr>
          <w:rFonts w:ascii="Palatino Linotype" w:eastAsia="Times New Roman" w:hAnsi="Palatino Linotype" w:cs="Times New Roman"/>
          <w:i/>
          <w:iCs/>
          <w:kern w:val="0"/>
          <w:sz w:val="22"/>
          <w:szCs w:val="22"/>
          <w:lang w:eastAsia="pl-PL" w:bidi="ar-SA"/>
        </w:rPr>
        <w:t>Prawo przedsiębiorców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,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  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j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eżeli przedsiębiorca wpisany do Centralnej Ewidencji i Informacji o Działalności Gospodarczej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 z tym naruszeniem postępowanie:</w:t>
      </w:r>
    </w:p>
    <w:p w14:paraId="1FB508CA" w14:textId="77777777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1) mandatowe albo</w:t>
      </w:r>
    </w:p>
    <w:p w14:paraId="5A1BD1DD" w14:textId="77777777" w:rsidR="00C121BA" w:rsidRPr="00AB48EB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2) w sprawie nakładania lub wymierzania administracyjnej kary pieniężnej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</w:t>
      </w:r>
    </w:p>
    <w:p w14:paraId="62C13A42" w14:textId="159309B6" w:rsidR="00C121BA" w:rsidRPr="00AB48EB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- przed nałożeniem na przedsiębiorcę grzywny w drodze mandatu karnego albo nałożeniem na niego lub wymierzeniem mu administracyjnej kary pieniężnej organ ten wzywa, w drodze postanowienia, przedsiębiorcę do usunięcia stwierdzonych naruszeń przepisów prawa oraz skutków tych naruszeń, jeżeli skutki takie wystąpiły, w wyznaczonym przez siebie terminie.</w:t>
      </w:r>
    </w:p>
    <w:p w14:paraId="2EF2E5EA" w14:textId="78FD7D46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ab/>
        <w:t xml:space="preserve">Natomiast przepis art. 21 a ust. 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2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ww. ustawy stanowi, iż w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przypadku postępowania mandatowego, o którym mowa w ust. 1 pkt 1, funkcjonariusz, inspektor lub przedstawiciel 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lastRenderedPageBreak/>
        <w:t xml:space="preserve">właściwego organu może odebrać od przedsiębiorcy pisemne oświadczenie, w którym przedsiębiorca ten zobowiązuje się do usunięcia stwierdzonych naruszeń przepisów prawa </w:t>
      </w:r>
      <w:r w:rsid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                       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oraz skutków tych naruszeń, jeżeli skutki takie wystąpiły, w wyznaczonym przez funkcjonariusza, inspektora lub przedstawiciela terminie. W takim przypadku właściwy organ nie wzywa przedsiębiorcy do usunięcia stwierdzonych naruszeń przepisów prawa oraz skutków tych naruszeń. Jeżeli przedsiębiorca odmawia złożenia pisemnego oświadczenia, przepisu ust. 1 nie stosuje się.</w:t>
      </w:r>
    </w:p>
    <w:p w14:paraId="376B0D50" w14:textId="4849AC44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ab/>
        <w:t xml:space="preserve">Zgodnie z art. 21 a ust. 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3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ww. ustawy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  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j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eżeli przedsiębiorca usunie stwierdzone naruszenia przepisów prawa oraz skutki tych naruszeń, jeżeli skutki takie wystąpiły, w wyznaczonym terminie, o którym mowa w ust. 1 lub 2:</w:t>
      </w:r>
    </w:p>
    <w:p w14:paraId="20EA7E98" w14:textId="5533D2ED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1) właściwy organ, w drodze decyzji, odstępuje od nałożenia na niego lub wymierzenia </w:t>
      </w:r>
      <w:r w:rsid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                                </w:t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mu administracyjnej kary pieniężnej i poprzestaje na pouczeniu albo</w:t>
      </w:r>
    </w:p>
    <w:p w14:paraId="5F076076" w14:textId="77777777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2) przedsiębiorca nie podlega karze za popełnione wykroczenie lub wykroczenie skarbowe, stanowiące stwierdzone naruszenie przepisów prawa.</w:t>
      </w:r>
    </w:p>
    <w:p w14:paraId="390C8781" w14:textId="3E176E81" w:rsidR="00C121BA" w:rsidRPr="00C121BA" w:rsidRDefault="00C121BA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ab/>
      </w:r>
      <w:r w:rsidRPr="00C121BA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Przepisów ust. 1 i 2 nie stosuje się, jeżeli naruszenia przepisów prawa lub ich skutki rozpoczęły się w trakcie okresu, o którym mowa w ust. 1 i trwają one dalej także po upływie tego okresu</w:t>
      </w:r>
      <w:r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(</w:t>
      </w:r>
      <w:r w:rsidR="00AB48EB" w:rsidRPr="00AB48EB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art.21 a ust. 4 ww. ustawy).</w:t>
      </w:r>
    </w:p>
    <w:p w14:paraId="3E3BD6BA" w14:textId="5EC311B8" w:rsidR="006C6E83" w:rsidRPr="00AB48EB" w:rsidRDefault="006C6E83" w:rsidP="00AB48EB">
      <w:pPr>
        <w:widowControl/>
        <w:suppressAutoHyphens w:val="0"/>
        <w:spacing w:line="360" w:lineRule="auto"/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sectPr w:rsidR="006C6E83" w:rsidRPr="00AB48EB">
          <w:footerReference w:type="default" r:id="rId9"/>
          <w:type w:val="continuous"/>
          <w:pgSz w:w="11906" w:h="16838"/>
          <w:pgMar w:top="1134" w:right="1127" w:bottom="1134" w:left="1050" w:header="708" w:footer="708" w:gutter="0"/>
          <w:cols w:space="708"/>
          <w:docGrid w:linePitch="360"/>
        </w:sectPr>
      </w:pPr>
    </w:p>
    <w:p w14:paraId="1B4BEEF1" w14:textId="7FECA787" w:rsidR="00AB48EB" w:rsidRPr="00AB48EB" w:rsidRDefault="00AB48EB" w:rsidP="00AB48EB">
      <w:pPr>
        <w:spacing w:line="360" w:lineRule="auto"/>
        <w:ind w:right="74"/>
        <w:jc w:val="both"/>
        <w:rPr>
          <w:rFonts w:ascii="Palatino Linotype" w:hAnsi="Palatino Linotype" w:cs="Times New Roman"/>
          <w:i/>
          <w:color w:val="00000A"/>
          <w:sz w:val="22"/>
          <w:szCs w:val="22"/>
        </w:rPr>
      </w:pPr>
      <w:r>
        <w:rPr>
          <w:rFonts w:ascii="Palatino Linotype" w:hAnsi="Palatino Linotype" w:cs="Times New Roman"/>
          <w:color w:val="00000A"/>
        </w:rPr>
        <w:lastRenderedPageBreak/>
        <w:tab/>
      </w:r>
      <w:r w:rsidRPr="00AB48EB">
        <w:rPr>
          <w:rFonts w:ascii="Palatino Linotype" w:hAnsi="Palatino Linotype" w:cs="Times New Roman"/>
          <w:color w:val="00000A"/>
          <w:sz w:val="22"/>
          <w:szCs w:val="22"/>
        </w:rPr>
        <w:t xml:space="preserve">Przy ustalaniu wysokości kary uwzględniono następujące przesłanki, zgodnie z art. 6 ust. 3 ww. ustawy o </w:t>
      </w:r>
      <w:r w:rsidRPr="00AB48EB">
        <w:rPr>
          <w:rFonts w:ascii="Palatino Linotype" w:hAnsi="Palatino Linotype" w:cs="Times New Roman"/>
          <w:i/>
          <w:iCs/>
          <w:color w:val="00000A"/>
          <w:sz w:val="22"/>
          <w:szCs w:val="22"/>
        </w:rPr>
        <w:t>informowaniu o cenach towarów i usług</w:t>
      </w:r>
      <w:r w:rsidRPr="00AB48EB">
        <w:rPr>
          <w:rFonts w:ascii="Palatino Linotype" w:hAnsi="Palatino Linotype" w:cs="Times New Roman"/>
          <w:color w:val="00000A"/>
          <w:sz w:val="22"/>
          <w:szCs w:val="22"/>
        </w:rPr>
        <w:t xml:space="preserve"> w zw. z art. 21 a ust. 1 pkt 2 i 21 a ust. 3 pkt 1 ustawy </w:t>
      </w:r>
      <w:r w:rsidRPr="00AB48EB">
        <w:rPr>
          <w:rFonts w:ascii="Palatino Linotype" w:hAnsi="Palatino Linotype" w:cs="Times New Roman"/>
          <w:i/>
          <w:iCs/>
          <w:color w:val="00000A"/>
          <w:sz w:val="22"/>
          <w:szCs w:val="22"/>
        </w:rPr>
        <w:t>Prawo przedsiębiorców</w:t>
      </w:r>
      <w:r w:rsidRPr="00AB48EB">
        <w:rPr>
          <w:rFonts w:ascii="Palatino Linotype" w:hAnsi="Palatino Linotype" w:cs="Times New Roman"/>
          <w:color w:val="00000A"/>
          <w:sz w:val="22"/>
          <w:szCs w:val="22"/>
        </w:rPr>
        <w:t>.</w:t>
      </w:r>
    </w:p>
    <w:p w14:paraId="4B1A5AA8" w14:textId="2C0E7347" w:rsidR="00AB48EB" w:rsidRPr="00AB48EB" w:rsidRDefault="00AB48EB" w:rsidP="00AB48EB">
      <w:pPr>
        <w:spacing w:line="360" w:lineRule="auto"/>
        <w:jc w:val="both"/>
        <w:rPr>
          <w:rFonts w:ascii="Palatino Linotype" w:eastAsia="Times New Roman" w:hAnsi="Palatino Linotype" w:cs="Times New Roman"/>
          <w:color w:val="00000A"/>
          <w:sz w:val="22"/>
          <w:szCs w:val="22"/>
        </w:rPr>
      </w:pPr>
      <w:r w:rsidRPr="00AB48EB">
        <w:rPr>
          <w:rFonts w:ascii="Palatino Linotype" w:hAnsi="Palatino Linotype" w:cs="Times New Roman"/>
          <w:b/>
          <w:bCs/>
          <w:i/>
          <w:color w:val="00000A"/>
          <w:sz w:val="22"/>
          <w:szCs w:val="22"/>
        </w:rPr>
        <w:t>- Stopień naruszenia obowiązków</w:t>
      </w:r>
      <w:r w:rsidRPr="00AB48EB">
        <w:rPr>
          <w:rFonts w:ascii="Palatino Linotype" w:hAnsi="Palatino Linotype" w:cs="Times New Roman"/>
          <w:color w:val="00000A"/>
          <w:sz w:val="22"/>
          <w:szCs w:val="22"/>
        </w:rPr>
        <w:t xml:space="preserve"> –  w toku kontroli stwierdzono uchybienia polegające                       </w:t>
      </w:r>
      <w:r>
        <w:rPr>
          <w:rFonts w:ascii="Palatino Linotype" w:hAnsi="Palatino Linotype" w:cs="Times New Roman"/>
          <w:color w:val="00000A"/>
          <w:sz w:val="22"/>
          <w:szCs w:val="22"/>
        </w:rPr>
        <w:t xml:space="preserve"> </w:t>
      </w:r>
      <w:r w:rsidRPr="00AB48EB">
        <w:rPr>
          <w:rFonts w:ascii="Palatino Linotype" w:hAnsi="Palatino Linotype" w:cs="Times New Roman"/>
          <w:color w:val="00000A"/>
          <w:sz w:val="22"/>
          <w:szCs w:val="22"/>
        </w:rPr>
        <w:t xml:space="preserve"> na braku uwidocznienia na platformie ALLEGRO cen jednostkowych dla 20 produktów. Jednakże przedsiębiorca jeszcze w toku kontroli usunął niezwłocznie rzeczone uchybienia.</w:t>
      </w:r>
    </w:p>
    <w:p w14:paraId="4D14C755" w14:textId="393952B3" w:rsidR="00AB48EB" w:rsidRPr="00AB48EB" w:rsidRDefault="00AB48EB" w:rsidP="00AB48EB">
      <w:pPr>
        <w:pStyle w:val="LO-Normal"/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</w:rPr>
      </w:pPr>
      <w:r w:rsidRPr="00AB48EB">
        <w:rPr>
          <w:rFonts w:ascii="Palatino Linotype" w:eastAsia="Palatino Linotype" w:hAnsi="Palatino Linotype"/>
          <w:b/>
          <w:bCs/>
          <w:i/>
          <w:sz w:val="22"/>
          <w:szCs w:val="22"/>
          <w:lang w:bidi="hi-IN"/>
        </w:rPr>
        <w:t>- Dotychczasowa działalność przedsiębiorcy</w:t>
      </w:r>
      <w:r w:rsidRPr="00AB48EB">
        <w:rPr>
          <w:rFonts w:ascii="Palatino Linotype" w:eastAsia="Palatino Linotype" w:hAnsi="Palatino Linotype"/>
          <w:b/>
          <w:bCs/>
          <w:sz w:val="22"/>
          <w:szCs w:val="22"/>
          <w:lang w:bidi="hi-IN"/>
        </w:rPr>
        <w:t xml:space="preserve"> –</w:t>
      </w:r>
      <w:r w:rsidR="00B534E0">
        <w:rPr>
          <w:rFonts w:ascii="Palatino Linotype" w:eastAsia="Palatino Linotype" w:hAnsi="Palatino Linotype"/>
          <w:b/>
          <w:bCs/>
          <w:sz w:val="22"/>
          <w:szCs w:val="22"/>
          <w:lang w:bidi="hi-IN"/>
        </w:rPr>
        <w:t xml:space="preserve"> </w:t>
      </w:r>
      <w:r w:rsidRPr="00AB48EB">
        <w:rPr>
          <w:rFonts w:ascii="Palatino Linotype" w:eastAsia="Palatino Linotype" w:hAnsi="Palatino Linotype"/>
          <w:color w:val="00000A"/>
          <w:sz w:val="22"/>
          <w:szCs w:val="22"/>
        </w:rPr>
        <w:t xml:space="preserve">kontrolowany przedsiębiorca po raz pierwszy naruszył przepisy </w:t>
      </w:r>
      <w:r w:rsidRPr="00AB48EB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>ustawy o informowaniu o cenach towarów i usług</w:t>
      </w:r>
      <w:r w:rsidRPr="00AB48EB">
        <w:rPr>
          <w:rFonts w:ascii="Palatino Linotype" w:eastAsia="Palatino Linotype" w:hAnsi="Palatino Linotype"/>
          <w:color w:val="00000A"/>
          <w:sz w:val="22"/>
          <w:szCs w:val="22"/>
        </w:rPr>
        <w:t xml:space="preserve">. </w:t>
      </w:r>
      <w:r w:rsidR="009276D9">
        <w:rPr>
          <w:rFonts w:ascii="Palatino Linotype" w:eastAsia="Palatino Linotype" w:hAnsi="Palatino Linotype"/>
          <w:color w:val="00000A"/>
          <w:sz w:val="22"/>
          <w:szCs w:val="22"/>
        </w:rPr>
        <w:t>Zaznaczyć</w:t>
      </w:r>
      <w:r w:rsidRPr="00AB48EB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9276D9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Pr="00AB48EB">
        <w:rPr>
          <w:rFonts w:ascii="Palatino Linotype" w:eastAsia="Palatino Linotype" w:hAnsi="Palatino Linotype"/>
          <w:color w:val="00000A"/>
          <w:sz w:val="22"/>
          <w:szCs w:val="22"/>
        </w:rPr>
        <w:t xml:space="preserve">należy,                   </w:t>
      </w:r>
      <w:r>
        <w:rPr>
          <w:rFonts w:ascii="Palatino Linotype" w:eastAsia="Palatino Linotype" w:hAnsi="Palatino Linotype"/>
          <w:color w:val="00000A"/>
          <w:sz w:val="22"/>
          <w:szCs w:val="22"/>
        </w:rPr>
        <w:t xml:space="preserve">              </w:t>
      </w:r>
      <w:r w:rsidR="009276D9">
        <w:rPr>
          <w:rFonts w:ascii="Palatino Linotype" w:eastAsia="Palatino Linotype" w:hAnsi="Palatino Linotype"/>
          <w:color w:val="00000A"/>
          <w:sz w:val="22"/>
          <w:szCs w:val="22"/>
        </w:rPr>
        <w:t xml:space="preserve">             </w:t>
      </w:r>
      <w:r w:rsidRPr="00AB48EB">
        <w:rPr>
          <w:rFonts w:ascii="Palatino Linotype" w:eastAsia="Palatino Linotype" w:hAnsi="Palatino Linotype"/>
          <w:color w:val="00000A"/>
          <w:sz w:val="22"/>
          <w:szCs w:val="22"/>
        </w:rPr>
        <w:t xml:space="preserve"> iż podmiot kontrolowany rozpoczął wykonywanie działalności gospodarczej od dnia 19.11.2019 r.</w:t>
      </w:r>
    </w:p>
    <w:p w14:paraId="01EBC86A" w14:textId="47370DA8" w:rsidR="00C454F7" w:rsidRPr="00AB48EB" w:rsidRDefault="00AB48EB" w:rsidP="00AB48EB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AB48EB">
        <w:rPr>
          <w:rFonts w:ascii="Palatino Linotype" w:hAnsi="Palatino Linotype"/>
          <w:sz w:val="22"/>
          <w:szCs w:val="22"/>
        </w:rPr>
        <w:t>- W</w:t>
      </w:r>
      <w:r w:rsidRPr="00AB48EB">
        <w:rPr>
          <w:rFonts w:ascii="Palatino Linotype" w:hAnsi="Palatino Linotype"/>
          <w:b/>
          <w:i/>
          <w:sz w:val="22"/>
          <w:szCs w:val="22"/>
        </w:rPr>
        <w:t xml:space="preserve">ielkość obrotów i przychodu przedsiębiorcy </w:t>
      </w:r>
      <w:r w:rsidRPr="00AB48EB">
        <w:rPr>
          <w:rFonts w:ascii="Palatino Linotype" w:hAnsi="Palatino Linotype"/>
          <w:sz w:val="22"/>
          <w:szCs w:val="22"/>
        </w:rPr>
        <w:t xml:space="preserve">– Strona poinformowała tut. Inspektorat                    </w:t>
      </w:r>
      <w:r>
        <w:rPr>
          <w:rFonts w:ascii="Palatino Linotype" w:hAnsi="Palatino Linotype"/>
          <w:sz w:val="22"/>
          <w:szCs w:val="22"/>
        </w:rPr>
        <w:t xml:space="preserve">              </w:t>
      </w:r>
      <w:r w:rsidRPr="00AB48EB">
        <w:rPr>
          <w:rFonts w:ascii="Palatino Linotype" w:hAnsi="Palatino Linotype"/>
          <w:sz w:val="22"/>
          <w:szCs w:val="22"/>
        </w:rPr>
        <w:t xml:space="preserve">  o wysokości obrotów (przychodów) osiągniętych w 2019 r.</w:t>
      </w:r>
    </w:p>
    <w:p w14:paraId="4D7446D3" w14:textId="09AD8F14" w:rsidR="003A77FD" w:rsidRPr="00033E57" w:rsidRDefault="00C454F7" w:rsidP="003D541A">
      <w:pPr>
        <w:spacing w:line="360" w:lineRule="auto"/>
        <w:ind w:right="71" w:firstLine="720"/>
        <w:jc w:val="both"/>
        <w:rPr>
          <w:rFonts w:ascii="Palatino Linotype" w:hAnsi="Palatino Linotype" w:cs="Times New Roman"/>
          <w:color w:val="00000A"/>
          <w:sz w:val="22"/>
          <w:szCs w:val="22"/>
        </w:rPr>
      </w:pPr>
      <w:r w:rsidRPr="00033E57">
        <w:rPr>
          <w:rFonts w:ascii="Palatino Linotype" w:hAnsi="Palatino Linotype"/>
          <w:color w:val="000000"/>
          <w:sz w:val="22"/>
          <w:szCs w:val="22"/>
          <w:lang w:val="pl"/>
        </w:rPr>
        <w:t>W toku czynności kontrolnych przeprowadzonych w przedsiębiorstwie Strony stwierdzono bezspornie naruszenie przepis</w:t>
      </w:r>
      <w:r w:rsidRPr="00033E57">
        <w:rPr>
          <w:rFonts w:ascii="Palatino Linotype" w:hAnsi="Palatino Linotype"/>
          <w:color w:val="000000"/>
          <w:sz w:val="22"/>
          <w:szCs w:val="22"/>
        </w:rPr>
        <w:t>ów ustawy</w:t>
      </w:r>
      <w:r w:rsidRPr="00033E57">
        <w:rPr>
          <w:rFonts w:ascii="Palatino Linotype" w:hAnsi="Palatino Linotype"/>
          <w:i/>
          <w:color w:val="000000"/>
          <w:sz w:val="22"/>
          <w:szCs w:val="22"/>
        </w:rPr>
        <w:t xml:space="preserve"> </w:t>
      </w:r>
      <w:r w:rsidRPr="00033E57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o </w:t>
      </w:r>
      <w:r w:rsidRPr="00033E57">
        <w:rPr>
          <w:rFonts w:ascii="Palatino Linotype" w:eastAsia="Times New Roman" w:hAnsi="Palatino Linotype" w:cs="Times New Roman"/>
          <w:i/>
          <w:iCs/>
          <w:color w:val="000000"/>
          <w:sz w:val="22"/>
          <w:szCs w:val="22"/>
          <w:lang w:val="pl"/>
        </w:rPr>
        <w:t>informowaniu o cenach towar</w:t>
      </w:r>
      <w:r w:rsidRPr="00033E57">
        <w:rPr>
          <w:rFonts w:ascii="Palatino Linotype" w:hAnsi="Palatino Linotype"/>
          <w:i/>
          <w:iCs/>
          <w:color w:val="000000"/>
          <w:sz w:val="22"/>
          <w:szCs w:val="22"/>
        </w:rPr>
        <w:t>ów i usług</w:t>
      </w:r>
      <w:r w:rsidRPr="00033E57">
        <w:rPr>
          <w:rFonts w:ascii="Palatino Linotype" w:hAnsi="Palatino Linotype"/>
          <w:i/>
          <w:color w:val="000000"/>
          <w:sz w:val="22"/>
          <w:szCs w:val="22"/>
        </w:rPr>
        <w:t xml:space="preserve">. </w:t>
      </w:r>
      <w:r w:rsidR="00BD4F28" w:rsidRPr="00033E57">
        <w:rPr>
          <w:rFonts w:ascii="Palatino Linotype" w:hAnsi="Palatino Linotype" w:cs="Times New Roman"/>
          <w:color w:val="00000A"/>
          <w:sz w:val="22"/>
          <w:szCs w:val="22"/>
          <w:lang w:val="pl"/>
        </w:rPr>
        <w:br/>
      </w:r>
      <w:r w:rsidR="00AB48EB">
        <w:rPr>
          <w:rFonts w:ascii="Palatino Linotype" w:hAnsi="Palatino Linotype" w:cs="Times New Roman"/>
          <w:color w:val="00000A"/>
          <w:sz w:val="22"/>
          <w:szCs w:val="22"/>
          <w:lang w:val="pl"/>
        </w:rPr>
        <w:t xml:space="preserve">Jednakże </w:t>
      </w:r>
      <w:r w:rsidR="00077776">
        <w:rPr>
          <w:rFonts w:ascii="Palatino Linotype" w:hAnsi="Palatino Linotype" w:cs="Times New Roman"/>
          <w:color w:val="00000A"/>
          <w:sz w:val="22"/>
          <w:szCs w:val="22"/>
          <w:lang w:val="pl"/>
        </w:rPr>
        <w:t xml:space="preserve"> Ś</w:t>
      </w:r>
      <w:r w:rsidRPr="00033E57">
        <w:rPr>
          <w:rFonts w:ascii="Palatino Linotype" w:hAnsi="Palatino Linotype" w:cs="Times New Roman"/>
          <w:color w:val="00000A"/>
          <w:sz w:val="22"/>
          <w:szCs w:val="22"/>
          <w:lang w:val="pl"/>
        </w:rPr>
        <w:t xml:space="preserve">więtokrzyski </w:t>
      </w:r>
      <w:proofErr w:type="spellStart"/>
      <w:r w:rsidRPr="00033E57">
        <w:rPr>
          <w:rFonts w:ascii="Palatino Linotype" w:hAnsi="Palatino Linotype" w:cs="Times New Roman"/>
          <w:color w:val="00000A"/>
          <w:sz w:val="22"/>
          <w:szCs w:val="22"/>
          <w:lang w:val="pl"/>
        </w:rPr>
        <w:t>Wojew</w:t>
      </w:r>
      <w:r w:rsidRPr="00033E57">
        <w:rPr>
          <w:rFonts w:ascii="Palatino Linotype" w:hAnsi="Palatino Linotype" w:cs="Times New Roman"/>
          <w:color w:val="00000A"/>
          <w:sz w:val="22"/>
          <w:szCs w:val="22"/>
        </w:rPr>
        <w:t>ódzki</w:t>
      </w:r>
      <w:proofErr w:type="spellEnd"/>
      <w:r w:rsidRPr="00033E57">
        <w:rPr>
          <w:rFonts w:ascii="Palatino Linotype" w:hAnsi="Palatino Linotype" w:cs="Times New Roman"/>
          <w:color w:val="00000A"/>
          <w:sz w:val="22"/>
          <w:szCs w:val="22"/>
        </w:rPr>
        <w:t xml:space="preserve"> Inspektor Inspekcji Handlowej po przenalizowaniu materiału dowodowego zgromadzonego w niniejszej  sprawie oraz w</w:t>
      </w:r>
      <w:r w:rsidR="009276D9">
        <w:rPr>
          <w:rFonts w:ascii="Palatino Linotype" w:hAnsi="Palatino Linotype" w:cs="Times New Roman"/>
          <w:color w:val="00000A"/>
          <w:sz w:val="22"/>
          <w:szCs w:val="22"/>
        </w:rPr>
        <w:t>w.</w:t>
      </w:r>
      <w:r w:rsidRPr="00033E57">
        <w:rPr>
          <w:rFonts w:ascii="Palatino Linotype" w:hAnsi="Palatino Linotype" w:cs="Times New Roman"/>
          <w:color w:val="00000A"/>
          <w:sz w:val="22"/>
          <w:szCs w:val="22"/>
        </w:rPr>
        <w:t xml:space="preserve"> przesłanek </w:t>
      </w:r>
      <w:r w:rsidR="00077776">
        <w:rPr>
          <w:rFonts w:ascii="Palatino Linotype" w:hAnsi="Palatino Linotype" w:cs="Times New Roman"/>
          <w:color w:val="00000A"/>
          <w:sz w:val="22"/>
          <w:szCs w:val="22"/>
        </w:rPr>
        <w:t xml:space="preserve">uznał, iż </w:t>
      </w:r>
      <w:r w:rsidR="00077776">
        <w:rPr>
          <w:rFonts w:ascii="Palatino Linotype" w:hAnsi="Palatino Linotype" w:cs="Times New Roman"/>
          <w:color w:val="00000A"/>
          <w:sz w:val="22"/>
          <w:szCs w:val="22"/>
        </w:rPr>
        <w:lastRenderedPageBreak/>
        <w:t xml:space="preserve">zasadne </w:t>
      </w:r>
      <w:r w:rsidR="00B534E0">
        <w:rPr>
          <w:rFonts w:ascii="Palatino Linotype" w:hAnsi="Palatino Linotype" w:cs="Times New Roman"/>
          <w:color w:val="00000A"/>
          <w:sz w:val="22"/>
          <w:szCs w:val="22"/>
        </w:rPr>
        <w:t xml:space="preserve">                       </w:t>
      </w:r>
      <w:r w:rsidR="00077776">
        <w:rPr>
          <w:rFonts w:ascii="Palatino Linotype" w:hAnsi="Palatino Linotype" w:cs="Times New Roman"/>
          <w:color w:val="00000A"/>
          <w:sz w:val="22"/>
          <w:szCs w:val="22"/>
        </w:rPr>
        <w:t xml:space="preserve">jest zastosowanie art. 21 a ust. 3 pkt 1 ustawy </w:t>
      </w:r>
      <w:r w:rsidR="00077776" w:rsidRPr="009276D9">
        <w:rPr>
          <w:rFonts w:ascii="Palatino Linotype" w:hAnsi="Palatino Linotype" w:cs="Times New Roman"/>
          <w:i/>
          <w:iCs/>
          <w:color w:val="00000A"/>
          <w:sz w:val="22"/>
          <w:szCs w:val="22"/>
        </w:rPr>
        <w:t xml:space="preserve">Prawa przedsiębiorców </w:t>
      </w:r>
      <w:r w:rsidR="00077776">
        <w:rPr>
          <w:rFonts w:ascii="Palatino Linotype" w:hAnsi="Palatino Linotype" w:cs="Times New Roman"/>
          <w:color w:val="00000A"/>
          <w:sz w:val="22"/>
          <w:szCs w:val="22"/>
        </w:rPr>
        <w:t>i odstąpienie od wymierzenia kary pienięż</w:t>
      </w:r>
      <w:r w:rsidR="00ED72F5">
        <w:rPr>
          <w:rFonts w:ascii="Palatino Linotype" w:hAnsi="Palatino Linotype" w:cs="Times New Roman"/>
          <w:color w:val="00000A"/>
          <w:sz w:val="22"/>
          <w:szCs w:val="22"/>
        </w:rPr>
        <w:t>n</w:t>
      </w:r>
      <w:r w:rsidR="00077776">
        <w:rPr>
          <w:rFonts w:ascii="Palatino Linotype" w:hAnsi="Palatino Linotype" w:cs="Times New Roman"/>
          <w:color w:val="00000A"/>
          <w:sz w:val="22"/>
          <w:szCs w:val="22"/>
        </w:rPr>
        <w:t xml:space="preserve">ej. </w:t>
      </w:r>
    </w:p>
    <w:p w14:paraId="2EDC95D2" w14:textId="33F2A45D" w:rsidR="00B534E0" w:rsidRDefault="00C454F7">
      <w:pPr>
        <w:spacing w:line="360" w:lineRule="auto"/>
        <w:ind w:right="71" w:firstLine="567"/>
        <w:jc w:val="both"/>
        <w:rPr>
          <w:rFonts w:ascii="Palatino Linotype" w:hAnsi="Palatino Linotype" w:cs="Times New Roman"/>
          <w:color w:val="00000A"/>
          <w:sz w:val="22"/>
          <w:szCs w:val="22"/>
        </w:rPr>
      </w:pPr>
      <w:r w:rsidRPr="00033E57">
        <w:rPr>
          <w:rFonts w:ascii="Palatino Linotype" w:hAnsi="Palatino Linotype" w:cs="Times New Roman"/>
          <w:color w:val="00000A"/>
          <w:sz w:val="22"/>
          <w:szCs w:val="22"/>
        </w:rPr>
        <w:t xml:space="preserve"> Mając na uwadze powyższe orzeczono jak na wstępie.</w:t>
      </w:r>
    </w:p>
    <w:p w14:paraId="0CAEE769" w14:textId="77777777" w:rsidR="00B534E0" w:rsidRPr="00B534E0" w:rsidRDefault="00B534E0">
      <w:pPr>
        <w:spacing w:line="360" w:lineRule="auto"/>
        <w:ind w:right="71" w:firstLine="567"/>
        <w:jc w:val="both"/>
        <w:rPr>
          <w:rFonts w:ascii="Palatino Linotype" w:hAnsi="Palatino Linotype" w:cs="Times New Roman"/>
          <w:color w:val="00000A"/>
          <w:sz w:val="22"/>
          <w:szCs w:val="22"/>
        </w:rPr>
      </w:pPr>
    </w:p>
    <w:p w14:paraId="1932C1C0" w14:textId="42C76FA0" w:rsidR="00B05ACD" w:rsidRPr="00033E57" w:rsidRDefault="00B05ACD" w:rsidP="00B05ACD">
      <w:pPr>
        <w:tabs>
          <w:tab w:val="left" w:pos="0"/>
        </w:tabs>
        <w:ind w:right="74"/>
        <w:jc w:val="center"/>
        <w:rPr>
          <w:rFonts w:ascii="Palatino Linotype" w:hAnsi="Palatino Linotype"/>
          <w:i/>
          <w:iCs/>
          <w:color w:val="00000A"/>
          <w:sz w:val="22"/>
          <w:szCs w:val="22"/>
          <w:lang w:val="pl"/>
        </w:rPr>
      </w:pPr>
      <w:r w:rsidRPr="00033E57">
        <w:rPr>
          <w:rFonts w:ascii="Palatino Linotype" w:hAnsi="Palatino Linotype"/>
          <w:b/>
          <w:i/>
          <w:iCs/>
          <w:color w:val="00000A"/>
          <w:sz w:val="22"/>
          <w:szCs w:val="22"/>
          <w:u w:val="single"/>
          <w:lang w:val="pl"/>
        </w:rPr>
        <w:t>P</w:t>
      </w:r>
      <w:r w:rsidR="00B534E0">
        <w:rPr>
          <w:rFonts w:ascii="Palatino Linotype" w:hAnsi="Palatino Linotype"/>
          <w:b/>
          <w:i/>
          <w:iCs/>
          <w:color w:val="00000A"/>
          <w:sz w:val="22"/>
          <w:szCs w:val="22"/>
          <w:u w:val="single"/>
          <w:lang w:val="pl"/>
        </w:rPr>
        <w:t>ouczenie</w:t>
      </w:r>
    </w:p>
    <w:p w14:paraId="4B3F9B05" w14:textId="77777777" w:rsidR="00B05ACD" w:rsidRPr="00033E57" w:rsidRDefault="00B05ACD" w:rsidP="00B05ACD">
      <w:pPr>
        <w:tabs>
          <w:tab w:val="left" w:pos="0"/>
        </w:tabs>
        <w:jc w:val="center"/>
        <w:rPr>
          <w:rFonts w:ascii="Palatino Linotype" w:hAnsi="Palatino Linotype"/>
          <w:i/>
          <w:iCs/>
          <w:color w:val="00000A"/>
          <w:sz w:val="22"/>
          <w:szCs w:val="22"/>
          <w:lang w:val="pl"/>
        </w:rPr>
      </w:pPr>
    </w:p>
    <w:p w14:paraId="622AF877" w14:textId="77777777" w:rsidR="00B05ACD" w:rsidRPr="00033E57" w:rsidRDefault="00B05ACD" w:rsidP="00B05ACD">
      <w:pPr>
        <w:pStyle w:val="Akapitzlist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033E57">
        <w:rPr>
          <w:rFonts w:ascii="Palatino Linotype" w:hAnsi="Palatino Linotype"/>
          <w:color w:val="00000A"/>
          <w:sz w:val="22"/>
          <w:szCs w:val="22"/>
          <w:lang w:val="pl"/>
        </w:rPr>
        <w:t xml:space="preserve">Zgodnie z art. 127 § 1 i 2 oraz art. 129 § 1 i 2 </w:t>
      </w:r>
      <w:r w:rsidRPr="00033E57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Kodeksu postępowania administracyjnego </w:t>
      </w:r>
      <w:r w:rsidRPr="00033E57">
        <w:rPr>
          <w:rFonts w:ascii="Palatino Linotype" w:hAnsi="Palatino Linotype"/>
          <w:color w:val="00000A"/>
          <w:sz w:val="22"/>
          <w:szCs w:val="22"/>
          <w:lang w:val="pl"/>
        </w:rPr>
        <w:t xml:space="preserve">Stronie postępowania służy odwołanie od niniejszej decyzji do Prezesa Urzędu Ochrony Konkurencji </w:t>
      </w:r>
      <w:r w:rsidRPr="00033E57">
        <w:rPr>
          <w:rFonts w:ascii="Palatino Linotype" w:hAnsi="Palatino Linotype"/>
          <w:color w:val="00000A"/>
          <w:sz w:val="22"/>
          <w:szCs w:val="22"/>
          <w:lang w:val="pl"/>
        </w:rPr>
        <w:br/>
        <w:t>i Konsument</w:t>
      </w:r>
      <w:r w:rsidRPr="00033E57">
        <w:rPr>
          <w:rFonts w:ascii="Palatino Linotype" w:hAnsi="Palatino Linotype"/>
          <w:color w:val="00000A"/>
          <w:sz w:val="22"/>
          <w:szCs w:val="22"/>
        </w:rPr>
        <w:t>ów. Odwołanie należy wnieść w terminie 14 dni od dnia doręczenia decyzji</w:t>
      </w:r>
      <w:r w:rsidR="003D541A" w:rsidRPr="00033E57">
        <w:rPr>
          <w:rFonts w:ascii="Palatino Linotype" w:hAnsi="Palatino Linotype"/>
          <w:color w:val="00000A"/>
          <w:sz w:val="22"/>
          <w:szCs w:val="22"/>
        </w:rPr>
        <w:t xml:space="preserve">                           </w:t>
      </w:r>
      <w:r w:rsidRPr="00033E57">
        <w:rPr>
          <w:rFonts w:ascii="Palatino Linotype" w:hAnsi="Palatino Linotype"/>
          <w:color w:val="00000A"/>
          <w:sz w:val="22"/>
          <w:szCs w:val="22"/>
        </w:rPr>
        <w:t xml:space="preserve"> za pośrednictwem Świętokrzyskiego Wojewódzkiego Inspektora Inspekcji Handlowej, </w:t>
      </w:r>
      <w:r w:rsidR="003D541A" w:rsidRPr="00033E57">
        <w:rPr>
          <w:rFonts w:ascii="Palatino Linotype" w:hAnsi="Palatino Linotype"/>
          <w:color w:val="00000A"/>
          <w:sz w:val="22"/>
          <w:szCs w:val="22"/>
        </w:rPr>
        <w:t xml:space="preserve">                           </w:t>
      </w:r>
      <w:r w:rsidRPr="00033E57">
        <w:rPr>
          <w:rFonts w:ascii="Palatino Linotype" w:hAnsi="Palatino Linotype"/>
          <w:color w:val="00000A"/>
          <w:sz w:val="22"/>
          <w:szCs w:val="22"/>
        </w:rPr>
        <w:t>ul. Sienkiewicza 76, 25-501 Kielce.</w:t>
      </w:r>
    </w:p>
    <w:p w14:paraId="258ACB6B" w14:textId="77777777" w:rsidR="00B05ACD" w:rsidRPr="00033E57" w:rsidRDefault="00B05ACD" w:rsidP="00B05ACD">
      <w:pPr>
        <w:pStyle w:val="Akapitzlist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033E57">
        <w:rPr>
          <w:rFonts w:ascii="Palatino Linotype" w:hAnsi="Palatino Linotype"/>
          <w:color w:val="000000"/>
          <w:sz w:val="22"/>
          <w:szCs w:val="22"/>
          <w:lang w:val="pl"/>
        </w:rPr>
        <w:t>W myśl przepis</w:t>
      </w:r>
      <w:r w:rsidRPr="00033E57">
        <w:rPr>
          <w:rFonts w:ascii="Palatino Linotype" w:hAnsi="Palatino Linotype"/>
          <w:color w:val="000000"/>
          <w:sz w:val="22"/>
          <w:szCs w:val="22"/>
        </w:rPr>
        <w:t xml:space="preserve">ów art. 127a § 1 </w:t>
      </w:r>
      <w:r w:rsidRPr="00033E57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033E57">
        <w:rPr>
          <w:rFonts w:ascii="Palatino Linotype" w:hAnsi="Palatino Linotype"/>
          <w:color w:val="000000"/>
          <w:sz w:val="22"/>
          <w:szCs w:val="22"/>
        </w:rPr>
        <w:t xml:space="preserve"> – w trakcie biegu terminu do wniesienia odwołania, Strona może zrzec się prawa do wniesienia odwołania w formie oświadczenia złożonego do Świętokrzyskiego Wojewódzkiego Inspektora Inspekcji Handlowej.</w:t>
      </w:r>
    </w:p>
    <w:p w14:paraId="58AA87B5" w14:textId="77777777" w:rsidR="00B05ACD" w:rsidRPr="00033E57" w:rsidRDefault="00B05ACD" w:rsidP="00B05ACD">
      <w:pPr>
        <w:pStyle w:val="Akapitzlist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033E57">
        <w:rPr>
          <w:rFonts w:ascii="Palatino Linotype" w:hAnsi="Palatino Linotype"/>
          <w:color w:val="000000"/>
          <w:sz w:val="22"/>
          <w:szCs w:val="22"/>
          <w:lang w:val="pl"/>
        </w:rPr>
        <w:t xml:space="preserve">Zgodnie z art. 127a § 2 </w:t>
      </w:r>
      <w:r w:rsidRPr="00033E57">
        <w:rPr>
          <w:rFonts w:ascii="Palatino Linotype" w:hAnsi="Palatino Linotype"/>
          <w:i/>
          <w:color w:val="000000"/>
          <w:sz w:val="22"/>
          <w:szCs w:val="22"/>
          <w:lang w:val="pl"/>
        </w:rPr>
        <w:t>Kodeksu postępowania administracyjnego</w:t>
      </w:r>
      <w:r w:rsidRPr="00033E57">
        <w:rPr>
          <w:rFonts w:ascii="Palatino Linotype" w:hAnsi="Palatino Linotype"/>
          <w:color w:val="000000"/>
          <w:sz w:val="22"/>
          <w:szCs w:val="22"/>
          <w:lang w:val="pl"/>
        </w:rPr>
        <w:t xml:space="preserve"> - z dniem doręczenia Świętokrzyskiemu </w:t>
      </w:r>
      <w:proofErr w:type="spellStart"/>
      <w:r w:rsidRPr="00033E57">
        <w:rPr>
          <w:rFonts w:ascii="Palatino Linotype" w:hAnsi="Palatino Linotype"/>
          <w:color w:val="000000"/>
          <w:sz w:val="22"/>
          <w:szCs w:val="22"/>
          <w:lang w:val="pl"/>
        </w:rPr>
        <w:t>Wojew</w:t>
      </w:r>
      <w:r w:rsidRPr="00033E57">
        <w:rPr>
          <w:rFonts w:ascii="Palatino Linotype" w:hAnsi="Palatino Linotype"/>
          <w:color w:val="000000"/>
          <w:sz w:val="22"/>
          <w:szCs w:val="22"/>
        </w:rPr>
        <w:t>ódzkiemu</w:t>
      </w:r>
      <w:proofErr w:type="spellEnd"/>
      <w:r w:rsidRPr="00033E57">
        <w:rPr>
          <w:rFonts w:ascii="Palatino Linotype" w:hAnsi="Palatino Linotype"/>
          <w:color w:val="000000"/>
          <w:sz w:val="22"/>
          <w:szCs w:val="22"/>
        </w:rPr>
        <w:t xml:space="preserve"> Inspektorowi Inspekcji Handlowej oświadczenia o zrzeczeniu się prawa do wniesienia odwołania, decyzja staje się ostateczna i prawomocna.</w:t>
      </w:r>
    </w:p>
    <w:p w14:paraId="3F2CA1F6" w14:textId="77777777" w:rsidR="00C454F7" w:rsidRPr="00033E57" w:rsidRDefault="00C454F7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2E4E3D6C" w14:textId="77777777" w:rsidR="00881423" w:rsidRPr="00033E57" w:rsidRDefault="00881423">
      <w:pPr>
        <w:tabs>
          <w:tab w:val="left" w:pos="0"/>
        </w:tabs>
        <w:spacing w:line="276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365E2405" w14:textId="77777777" w:rsidR="00104C47" w:rsidRDefault="00104C47" w:rsidP="00104C4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54989E38" w14:textId="77777777" w:rsidR="00104C47" w:rsidRDefault="00104C47" w:rsidP="00104C4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1B7A821D" w14:textId="45DE537F" w:rsidR="00077776" w:rsidRDefault="00077776">
      <w:pPr>
        <w:spacing w:line="360" w:lineRule="auto"/>
        <w:ind w:right="71"/>
        <w:jc w:val="both"/>
        <w:rPr>
          <w:color w:val="00000A"/>
          <w:lang w:val="pl"/>
        </w:rPr>
      </w:pPr>
    </w:p>
    <w:p w14:paraId="0922640A" w14:textId="07648A8F" w:rsidR="00077776" w:rsidRDefault="00077776">
      <w:pPr>
        <w:spacing w:line="360" w:lineRule="auto"/>
        <w:ind w:right="71"/>
        <w:jc w:val="both"/>
        <w:rPr>
          <w:color w:val="00000A"/>
          <w:lang w:val="pl"/>
        </w:rPr>
      </w:pPr>
    </w:p>
    <w:p w14:paraId="487C2879" w14:textId="77777777" w:rsidR="00077776" w:rsidRDefault="00077776">
      <w:pPr>
        <w:spacing w:line="360" w:lineRule="auto"/>
        <w:ind w:right="71"/>
        <w:jc w:val="both"/>
        <w:rPr>
          <w:color w:val="00000A"/>
          <w:lang w:val="pl"/>
        </w:rPr>
      </w:pPr>
    </w:p>
    <w:p w14:paraId="7D508227" w14:textId="77777777" w:rsidR="003D541A" w:rsidRPr="00077776" w:rsidRDefault="00C454F7" w:rsidP="003D541A">
      <w:pPr>
        <w:ind w:right="71"/>
        <w:jc w:val="both"/>
        <w:rPr>
          <w:rFonts w:ascii="Palatino Linotype" w:hAnsi="Palatino Linotype"/>
          <w:i/>
          <w:color w:val="00000A"/>
          <w:sz w:val="22"/>
          <w:szCs w:val="22"/>
          <w:u w:val="single"/>
          <w:lang w:val="pl"/>
        </w:rPr>
      </w:pPr>
      <w:r w:rsidRPr="00077776">
        <w:rPr>
          <w:rFonts w:ascii="Palatino Linotype" w:hAnsi="Palatino Linotype"/>
          <w:i/>
          <w:color w:val="00000A"/>
          <w:sz w:val="22"/>
          <w:szCs w:val="22"/>
          <w:u w:val="single"/>
          <w:lang w:val="pl"/>
        </w:rPr>
        <w:t>Otrzymują:</w:t>
      </w:r>
    </w:p>
    <w:p w14:paraId="149E051C" w14:textId="0DFBBC37" w:rsidR="00447043" w:rsidRPr="00077776" w:rsidRDefault="003D541A" w:rsidP="003D541A">
      <w:pPr>
        <w:ind w:right="71"/>
        <w:jc w:val="both"/>
        <w:rPr>
          <w:rFonts w:ascii="Palatino Linotype" w:hAnsi="Palatino Linotype"/>
          <w:i/>
          <w:color w:val="00000A"/>
          <w:sz w:val="22"/>
          <w:szCs w:val="22"/>
        </w:rPr>
      </w:pPr>
      <w:r w:rsidRPr="00077776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1) </w:t>
      </w:r>
      <w:r w:rsidR="00033E57" w:rsidRPr="00077776">
        <w:rPr>
          <w:rFonts w:ascii="Palatino Linotype" w:eastAsia="Arial Unicode MS" w:hAnsi="Palatino Linotype" w:cs="Times New Roman"/>
          <w:bCs/>
          <w:i/>
          <w:kern w:val="0"/>
          <w:sz w:val="22"/>
          <w:szCs w:val="22"/>
          <w:lang w:bidi="ar-SA"/>
        </w:rPr>
        <w:t>Sebastian Niedziela przedsiębiorca prowadzący działalność gospodarczą pod firmą: Sebastian Niedziela FMX, Ul. Nowy Świat nr 36/4, 25 – 522 Kielce</w:t>
      </w:r>
    </w:p>
    <w:p w14:paraId="0D36CF3A" w14:textId="78590094" w:rsidR="003D541A" w:rsidRPr="00077776" w:rsidRDefault="003D541A" w:rsidP="003D541A">
      <w:pPr>
        <w:ind w:right="71"/>
        <w:jc w:val="both"/>
        <w:rPr>
          <w:rFonts w:ascii="Palatino Linotype" w:hAnsi="Palatino Linotype"/>
          <w:i/>
          <w:color w:val="00000A"/>
          <w:sz w:val="22"/>
          <w:szCs w:val="22"/>
        </w:rPr>
      </w:pPr>
      <w:r w:rsidRPr="00077776">
        <w:rPr>
          <w:rFonts w:ascii="Palatino Linotype" w:hAnsi="Palatino Linotype"/>
          <w:i/>
          <w:color w:val="00000A"/>
          <w:sz w:val="22"/>
          <w:szCs w:val="22"/>
        </w:rPr>
        <w:t xml:space="preserve">2) </w:t>
      </w:r>
      <w:r w:rsidR="00077776">
        <w:rPr>
          <w:rFonts w:ascii="Palatino Linotype" w:hAnsi="Palatino Linotype"/>
          <w:i/>
          <w:color w:val="00000A"/>
          <w:sz w:val="22"/>
          <w:szCs w:val="22"/>
        </w:rPr>
        <w:t>A</w:t>
      </w:r>
      <w:r w:rsidRPr="00077776">
        <w:rPr>
          <w:rFonts w:ascii="Palatino Linotype" w:hAnsi="Palatino Linotype"/>
          <w:i/>
          <w:color w:val="00000A"/>
          <w:sz w:val="22"/>
          <w:szCs w:val="22"/>
        </w:rPr>
        <w:t>/a</w:t>
      </w:r>
      <w:r w:rsidR="00077776">
        <w:rPr>
          <w:rFonts w:ascii="Palatino Linotype" w:hAnsi="Palatino Linotype"/>
          <w:i/>
          <w:color w:val="00000A"/>
          <w:sz w:val="22"/>
          <w:szCs w:val="22"/>
        </w:rPr>
        <w:t>.</w:t>
      </w:r>
      <w:r w:rsidRPr="00077776">
        <w:rPr>
          <w:rFonts w:ascii="Palatino Linotype" w:hAnsi="Palatino Linotype"/>
          <w:i/>
          <w:color w:val="00000A"/>
          <w:sz w:val="22"/>
          <w:szCs w:val="22"/>
        </w:rPr>
        <w:t xml:space="preserve"> </w:t>
      </w:r>
    </w:p>
    <w:p w14:paraId="1F14FA80" w14:textId="77777777" w:rsidR="00033E57" w:rsidRPr="00077776" w:rsidRDefault="00033E57" w:rsidP="003D541A">
      <w:pPr>
        <w:ind w:right="71"/>
        <w:jc w:val="both"/>
        <w:rPr>
          <w:rFonts w:ascii="Palatino Linotype" w:hAnsi="Palatino Linotype"/>
          <w:i/>
          <w:color w:val="00000A"/>
          <w:sz w:val="22"/>
          <w:szCs w:val="22"/>
          <w:lang w:val="pl"/>
        </w:rPr>
      </w:pPr>
    </w:p>
    <w:p w14:paraId="2EDEBE25" w14:textId="7DFAB257" w:rsidR="00033E57" w:rsidRPr="00077776" w:rsidRDefault="00033E57" w:rsidP="00077776">
      <w:pPr>
        <w:ind w:right="71"/>
        <w:jc w:val="both"/>
        <w:rPr>
          <w:rFonts w:ascii="Palatino Linotype" w:hAnsi="Palatino Linotype" w:cs="Palatino Linotype"/>
          <w:sz w:val="18"/>
          <w:szCs w:val="18"/>
        </w:rPr>
      </w:pPr>
      <w:bookmarkStart w:id="4" w:name="_GoBack"/>
      <w:bookmarkEnd w:id="4"/>
    </w:p>
    <w:sectPr w:rsidR="00033E57" w:rsidRPr="00077776">
      <w:footerReference w:type="default" r:id="rId10"/>
      <w:type w:val="continuous"/>
      <w:pgSz w:w="11906" w:h="16838"/>
      <w:pgMar w:top="1134" w:right="1127" w:bottom="1134" w:left="10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CA5C" w14:textId="77777777" w:rsidR="003E11B0" w:rsidRDefault="003E11B0">
      <w:r>
        <w:separator/>
      </w:r>
    </w:p>
  </w:endnote>
  <w:endnote w:type="continuationSeparator" w:id="0">
    <w:p w14:paraId="7E9E6487" w14:textId="77777777" w:rsidR="003E11B0" w:rsidRDefault="003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81331"/>
      <w:docPartObj>
        <w:docPartGallery w:val="Page Numbers (Bottom of Page)"/>
        <w:docPartUnique/>
      </w:docPartObj>
    </w:sdtPr>
    <w:sdtEndPr/>
    <w:sdtContent>
      <w:p w14:paraId="2BD55B69" w14:textId="77777777" w:rsidR="009C0827" w:rsidRDefault="009C08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47">
          <w:rPr>
            <w:noProof/>
          </w:rPr>
          <w:t>4</w:t>
        </w:r>
        <w:r>
          <w:fldChar w:fldCharType="end"/>
        </w:r>
      </w:p>
    </w:sdtContent>
  </w:sdt>
  <w:p w14:paraId="332084EA" w14:textId="77777777" w:rsidR="009C0827" w:rsidRDefault="009C08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1988" w14:textId="77777777" w:rsidR="005B1C17" w:rsidRDefault="005B1C17">
    <w:pPr>
      <w:pStyle w:val="Stopka"/>
    </w:pPr>
  </w:p>
  <w:p w14:paraId="1ED33DBE" w14:textId="77777777" w:rsidR="005B1C17" w:rsidRDefault="005B1C17">
    <w:pPr>
      <w:pStyle w:val="Stopka"/>
    </w:pPr>
  </w:p>
  <w:p w14:paraId="28F45DF8" w14:textId="77777777" w:rsidR="005B1C17" w:rsidRPr="006671B1" w:rsidRDefault="005B1C17">
    <w:pPr>
      <w:pStyle w:val="Stopka"/>
      <w:jc w:val="center"/>
      <w:rPr>
        <w:sz w:val="20"/>
        <w:szCs w:val="20"/>
      </w:rPr>
    </w:pPr>
    <w:r w:rsidRPr="006671B1">
      <w:rPr>
        <w:sz w:val="20"/>
        <w:szCs w:val="20"/>
      </w:rPr>
      <w:fldChar w:fldCharType="begin"/>
    </w:r>
    <w:r w:rsidRPr="006671B1">
      <w:rPr>
        <w:sz w:val="20"/>
        <w:szCs w:val="20"/>
      </w:rPr>
      <w:instrText xml:space="preserve"> PAGE </w:instrText>
    </w:r>
    <w:r w:rsidRPr="006671B1">
      <w:rPr>
        <w:sz w:val="20"/>
        <w:szCs w:val="20"/>
      </w:rPr>
      <w:fldChar w:fldCharType="separate"/>
    </w:r>
    <w:r w:rsidR="00104C47">
      <w:rPr>
        <w:noProof/>
        <w:sz w:val="20"/>
        <w:szCs w:val="20"/>
      </w:rPr>
      <w:t>6</w:t>
    </w:r>
    <w:r w:rsidRPr="006671B1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EC05" w14:textId="77777777" w:rsidR="00C454F7" w:rsidRDefault="00C454F7">
    <w:pPr>
      <w:pStyle w:val="Stopka"/>
    </w:pPr>
  </w:p>
  <w:p w14:paraId="72EE4E03" w14:textId="77777777" w:rsidR="00C454F7" w:rsidRDefault="00C454F7">
    <w:pPr>
      <w:pStyle w:val="Stopka"/>
    </w:pPr>
  </w:p>
  <w:p w14:paraId="3B33ACE5" w14:textId="77777777" w:rsidR="00C454F7" w:rsidRPr="00B7621F" w:rsidRDefault="00C454F7">
    <w:pPr>
      <w:pStyle w:val="Stopka"/>
      <w:jc w:val="center"/>
      <w:rPr>
        <w:sz w:val="20"/>
        <w:szCs w:val="20"/>
      </w:rPr>
    </w:pPr>
    <w:r w:rsidRPr="00B7621F">
      <w:rPr>
        <w:sz w:val="20"/>
        <w:szCs w:val="20"/>
      </w:rPr>
      <w:fldChar w:fldCharType="begin"/>
    </w:r>
    <w:r w:rsidRPr="00B7621F">
      <w:rPr>
        <w:sz w:val="20"/>
        <w:szCs w:val="20"/>
      </w:rPr>
      <w:instrText xml:space="preserve"> PAGE </w:instrText>
    </w:r>
    <w:r w:rsidRPr="00B7621F">
      <w:rPr>
        <w:sz w:val="20"/>
        <w:szCs w:val="20"/>
      </w:rPr>
      <w:fldChar w:fldCharType="separate"/>
    </w:r>
    <w:r w:rsidR="00104C47">
      <w:rPr>
        <w:noProof/>
        <w:sz w:val="20"/>
        <w:szCs w:val="20"/>
      </w:rPr>
      <w:t>7</w:t>
    </w:r>
    <w:r w:rsidRPr="00B762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5E52" w14:textId="77777777" w:rsidR="003E11B0" w:rsidRDefault="003E11B0">
      <w:r>
        <w:separator/>
      </w:r>
    </w:p>
  </w:footnote>
  <w:footnote w:type="continuationSeparator" w:id="0">
    <w:p w14:paraId="3E51FBC3" w14:textId="77777777" w:rsidR="003E11B0" w:rsidRDefault="003E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65E05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alatino Linotype" w:hAnsi="Times New Roman" w:cs="Times New Roman" w:hint="default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E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243CF"/>
    <w:multiLevelType w:val="hybridMultilevel"/>
    <w:tmpl w:val="D644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55C8"/>
    <w:multiLevelType w:val="hybridMultilevel"/>
    <w:tmpl w:val="51848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4A7D"/>
    <w:multiLevelType w:val="hybridMultilevel"/>
    <w:tmpl w:val="D79C21B6"/>
    <w:lvl w:ilvl="0" w:tplc="B58C6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11F1"/>
    <w:multiLevelType w:val="hybridMultilevel"/>
    <w:tmpl w:val="3312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4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023F7E"/>
    <w:multiLevelType w:val="multilevel"/>
    <w:tmpl w:val="9FB21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8938FF"/>
    <w:multiLevelType w:val="multilevel"/>
    <w:tmpl w:val="084CA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8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413A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5502D7"/>
    <w:multiLevelType w:val="multilevel"/>
    <w:tmpl w:val="3312CA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7DF7"/>
    <w:multiLevelType w:val="hybridMultilevel"/>
    <w:tmpl w:val="803E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F576D"/>
    <w:multiLevelType w:val="multilevel"/>
    <w:tmpl w:val="54383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2629"/>
    <w:multiLevelType w:val="multilevel"/>
    <w:tmpl w:val="5526E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4E35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4"/>
  </w:num>
  <w:num w:numId="17">
    <w:abstractNumId w:val="5"/>
  </w:num>
  <w:num w:numId="18">
    <w:abstractNumId w:val="4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39"/>
    <w:rsid w:val="00000DBC"/>
    <w:rsid w:val="00003A49"/>
    <w:rsid w:val="0003322F"/>
    <w:rsid w:val="00033E57"/>
    <w:rsid w:val="000341B3"/>
    <w:rsid w:val="000455CA"/>
    <w:rsid w:val="00077776"/>
    <w:rsid w:val="000B7C07"/>
    <w:rsid w:val="000F1612"/>
    <w:rsid w:val="000F7D1D"/>
    <w:rsid w:val="00101740"/>
    <w:rsid w:val="001045F5"/>
    <w:rsid w:val="00104C47"/>
    <w:rsid w:val="00165F88"/>
    <w:rsid w:val="0019011E"/>
    <w:rsid w:val="002223B6"/>
    <w:rsid w:val="00241471"/>
    <w:rsid w:val="002B129F"/>
    <w:rsid w:val="002B6EAB"/>
    <w:rsid w:val="002B7BBA"/>
    <w:rsid w:val="00331FF9"/>
    <w:rsid w:val="003513A8"/>
    <w:rsid w:val="00386C06"/>
    <w:rsid w:val="0039217D"/>
    <w:rsid w:val="003A77FD"/>
    <w:rsid w:val="003D2260"/>
    <w:rsid w:val="003D541A"/>
    <w:rsid w:val="003E11B0"/>
    <w:rsid w:val="0041421D"/>
    <w:rsid w:val="00447043"/>
    <w:rsid w:val="004E7A73"/>
    <w:rsid w:val="005035FF"/>
    <w:rsid w:val="0052502A"/>
    <w:rsid w:val="00531195"/>
    <w:rsid w:val="00532AA5"/>
    <w:rsid w:val="005433F1"/>
    <w:rsid w:val="00545954"/>
    <w:rsid w:val="00585E68"/>
    <w:rsid w:val="005A08F8"/>
    <w:rsid w:val="005A4CA8"/>
    <w:rsid w:val="005B1C17"/>
    <w:rsid w:val="00612E99"/>
    <w:rsid w:val="00617505"/>
    <w:rsid w:val="0063117A"/>
    <w:rsid w:val="006374AA"/>
    <w:rsid w:val="00641101"/>
    <w:rsid w:val="00673B39"/>
    <w:rsid w:val="00675557"/>
    <w:rsid w:val="00684279"/>
    <w:rsid w:val="006C6E83"/>
    <w:rsid w:val="007228F3"/>
    <w:rsid w:val="0074137C"/>
    <w:rsid w:val="007E6481"/>
    <w:rsid w:val="00824D85"/>
    <w:rsid w:val="0086184A"/>
    <w:rsid w:val="00881423"/>
    <w:rsid w:val="008D3B30"/>
    <w:rsid w:val="008F7B7C"/>
    <w:rsid w:val="0090744F"/>
    <w:rsid w:val="00920205"/>
    <w:rsid w:val="009276D9"/>
    <w:rsid w:val="009329A5"/>
    <w:rsid w:val="00940788"/>
    <w:rsid w:val="00961B52"/>
    <w:rsid w:val="00972917"/>
    <w:rsid w:val="009A2121"/>
    <w:rsid w:val="009C0827"/>
    <w:rsid w:val="00A82FA8"/>
    <w:rsid w:val="00AB48EB"/>
    <w:rsid w:val="00AB49A8"/>
    <w:rsid w:val="00AC66D4"/>
    <w:rsid w:val="00B05ACD"/>
    <w:rsid w:val="00B534E0"/>
    <w:rsid w:val="00B7621F"/>
    <w:rsid w:val="00B92BDD"/>
    <w:rsid w:val="00BA1C3B"/>
    <w:rsid w:val="00BD2C62"/>
    <w:rsid w:val="00BD4F28"/>
    <w:rsid w:val="00BD5EC0"/>
    <w:rsid w:val="00C0015A"/>
    <w:rsid w:val="00C121BA"/>
    <w:rsid w:val="00C1697F"/>
    <w:rsid w:val="00C17F3F"/>
    <w:rsid w:val="00C454F7"/>
    <w:rsid w:val="00C6749D"/>
    <w:rsid w:val="00C74FF5"/>
    <w:rsid w:val="00CC11FA"/>
    <w:rsid w:val="00D4642D"/>
    <w:rsid w:val="00D54B12"/>
    <w:rsid w:val="00D717CB"/>
    <w:rsid w:val="00D77242"/>
    <w:rsid w:val="00D91641"/>
    <w:rsid w:val="00D96FA3"/>
    <w:rsid w:val="00D971CB"/>
    <w:rsid w:val="00DD2DE7"/>
    <w:rsid w:val="00DE1016"/>
    <w:rsid w:val="00DE1970"/>
    <w:rsid w:val="00DE332F"/>
    <w:rsid w:val="00E062BD"/>
    <w:rsid w:val="00E14411"/>
    <w:rsid w:val="00E5471F"/>
    <w:rsid w:val="00E7700D"/>
    <w:rsid w:val="00EB0956"/>
    <w:rsid w:val="00ED0E3F"/>
    <w:rsid w:val="00ED72F5"/>
    <w:rsid w:val="00EE17E4"/>
    <w:rsid w:val="00EF1F5A"/>
    <w:rsid w:val="00F203E9"/>
    <w:rsid w:val="00F35B0C"/>
    <w:rsid w:val="00F46008"/>
    <w:rsid w:val="00F9056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59F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agwek9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1701"/>
      </w:tabs>
      <w:jc w:val="both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Palatino Linotype" w:hAnsi="Symbol" w:cs="OpenSymbol"/>
      <w:iCs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Batang" w:hAnsi="Symbol" w:cs="OpenSymbol"/>
      <w:color w:val="000000"/>
      <w:position w:val="0"/>
      <w:sz w:val="24"/>
      <w:szCs w:val="24"/>
      <w:vertAlign w:val="baseline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Domylnaczcionkaakapitu7">
    <w:name w:val="Domyślna czcionka akapitu7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</w:style>
  <w:style w:type="character" w:customStyle="1" w:styleId="WW8Num7z0">
    <w:name w:val="WW8Num7z0"/>
    <w:rPr>
      <w:rFonts w:ascii="Symbol" w:hAnsi="Symbol" w:cs="Times New Roman"/>
      <w:color w:val="000000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WW8Num4z7">
    <w:name w:val="WW8Num4z7"/>
  </w:style>
  <w:style w:type="character" w:customStyle="1" w:styleId="akapitustep">
    <w:name w:val="akapitustep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lb">
    <w:name w:val="a_lb"/>
    <w:basedOn w:val="Domylnaczcionkaakapitu7"/>
  </w:style>
  <w:style w:type="character" w:customStyle="1" w:styleId="text-justify">
    <w:name w:val="text-justify"/>
    <w:basedOn w:val="Domylnaczcionkaakapitu7"/>
  </w:style>
  <w:style w:type="character" w:styleId="Uwydatnienie">
    <w:name w:val="Emphasis"/>
    <w:qFormat/>
    <w:rPr>
      <w:i/>
      <w:iCs/>
    </w:rPr>
  </w:style>
  <w:style w:type="character" w:customStyle="1" w:styleId="fn-ref">
    <w:name w:val="fn-ref"/>
    <w:basedOn w:val="Domylnaczcionkaakapitu7"/>
  </w:style>
  <w:style w:type="character" w:styleId="Hipercze">
    <w:name w:val="Hyperlink"/>
    <w:rPr>
      <w:color w:val="0000FF"/>
      <w:u w:val="single"/>
    </w:rPr>
  </w:style>
  <w:style w:type="character" w:customStyle="1" w:styleId="WW8Num12z0">
    <w:name w:val="WW8Num12z0"/>
    <w:rPr>
      <w:rFonts w:ascii="Palatino Linotype" w:eastAsia="Times New Roman" w:hAnsi="Palatino Linotype" w:cs="Palatino Linotype"/>
      <w:b w:val="0"/>
      <w:bCs/>
      <w:color w:val="00000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Palatino Linotype" w:hAnsi="Palatino Linotype" w:cs="Palatino Linotype"/>
      <w:b/>
      <w:bCs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0">
    <w:name w:val="WW8Num8z0"/>
    <w:rPr>
      <w:rFonts w:ascii="Palatino Linotype" w:hAnsi="Palatino Linotype" w:cs="Palatino Linotype"/>
      <w:b/>
      <w:bCs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zh-CN" w:bidi="hi-I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4z3">
    <w:name w:val="WW8Num4z3"/>
    <w:rPr>
      <w:rFonts w:ascii="Symbol" w:hAnsi="Symbol" w:cs="OpenSymbo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spacing w:line="280" w:lineRule="exact"/>
      <w:ind w:firstLine="567"/>
      <w:jc w:val="both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CM1">
    <w:name w:val="CM1"/>
    <w:basedOn w:val="Normalny"/>
    <w:next w:val="Normalny"/>
    <w:pPr>
      <w:widowControl/>
      <w:suppressAutoHyphens w:val="0"/>
      <w:autoSpaceDE w:val="0"/>
    </w:pPr>
    <w:rPr>
      <w:rFonts w:ascii="EUAlbertina" w:eastAsia="Times New Roman" w:hAnsi="EUAlbertina" w:cs="Times New Roman"/>
      <w:lang w:bidi="ar-SA"/>
    </w:rPr>
  </w:style>
  <w:style w:type="paragraph" w:customStyle="1" w:styleId="CM3">
    <w:name w:val="CM3"/>
    <w:basedOn w:val="Normalny"/>
    <w:next w:val="Normalny"/>
    <w:pPr>
      <w:widowControl/>
      <w:suppressAutoHyphens w:val="0"/>
      <w:autoSpaceDE w:val="0"/>
    </w:pPr>
    <w:rPr>
      <w:rFonts w:ascii="EUAlbertina" w:eastAsia="Times New Roman" w:hAnsi="EUAlbertina" w:cs="Times New Roman"/>
      <w:lang w:bidi="ar-SA"/>
    </w:rPr>
  </w:style>
  <w:style w:type="paragraph" w:customStyle="1" w:styleId="CM4">
    <w:name w:val="CM4"/>
    <w:basedOn w:val="Normalny"/>
    <w:next w:val="Normalny"/>
    <w:pPr>
      <w:widowControl/>
      <w:suppressAutoHyphens w:val="0"/>
      <w:autoSpaceDE w:val="0"/>
    </w:pPr>
    <w:rPr>
      <w:rFonts w:ascii="EUAlbertina" w:eastAsia="Times New Roman" w:hAnsi="EUAlbertina" w:cs="Times New Roman"/>
      <w:lang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Tekstprzypisukocowego">
    <w:name w:val="endnote text"/>
    <w:basedOn w:val="Normalny"/>
    <w:rPr>
      <w:sz w:val="20"/>
      <w:szCs w:val="18"/>
    </w:rPr>
  </w:style>
  <w:style w:type="table" w:styleId="Tabela-Siatka">
    <w:name w:val="Table Grid"/>
    <w:basedOn w:val="Standardowy"/>
    <w:uiPriority w:val="39"/>
    <w:rsid w:val="0033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31FF9"/>
    <w:pPr>
      <w:widowControl/>
      <w:spacing w:line="360" w:lineRule="auto"/>
      <w:jc w:val="both"/>
    </w:pPr>
    <w:rPr>
      <w:rFonts w:ascii="Palatino Linotype" w:eastAsia="Times New Roman" w:hAnsi="Palatino Linotype" w:cs="Palatino Linotype"/>
      <w:kern w:val="0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39217D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customStyle="1" w:styleId="ng-binding">
    <w:name w:val="ng-binding"/>
    <w:rsid w:val="00447043"/>
  </w:style>
  <w:style w:type="character" w:customStyle="1" w:styleId="ng-scope">
    <w:name w:val="ng-scope"/>
    <w:rsid w:val="00447043"/>
  </w:style>
  <w:style w:type="character" w:customStyle="1" w:styleId="StopkaZnak">
    <w:name w:val="Stopka Znak"/>
    <w:basedOn w:val="Domylnaczcionkaakapitu"/>
    <w:link w:val="Stopka"/>
    <w:uiPriority w:val="99"/>
    <w:rsid w:val="009C0827"/>
    <w:rPr>
      <w:rFonts w:eastAsia="SimSu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5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LO-Normal">
    <w:name w:val="LO-Normal"/>
    <w:qFormat/>
    <w:rsid w:val="00AB48EB"/>
    <w:pPr>
      <w:suppressAutoHyphens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agwek9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1701"/>
      </w:tabs>
      <w:jc w:val="both"/>
      <w:outlineLvl w:val="3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Palatino Linotype" w:hAnsi="Symbol" w:cs="OpenSymbol"/>
      <w:iCs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Palatino Linotype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eastAsia="Batang" w:hAnsi="Symbol" w:cs="OpenSymbol"/>
      <w:color w:val="000000"/>
      <w:position w:val="0"/>
      <w:sz w:val="24"/>
      <w:szCs w:val="24"/>
      <w:vertAlign w:val="baseline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Domylnaczcionkaakapitu7">
    <w:name w:val="Domyślna czcionka akapitu7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</w:style>
  <w:style w:type="character" w:customStyle="1" w:styleId="WW8Num7z0">
    <w:name w:val="WW8Num7z0"/>
    <w:rPr>
      <w:rFonts w:ascii="Symbol" w:hAnsi="Symbol" w:cs="Times New Roman"/>
      <w:color w:val="000000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WW8Num4z7">
    <w:name w:val="WW8Num4z7"/>
  </w:style>
  <w:style w:type="character" w:customStyle="1" w:styleId="akapitustep">
    <w:name w:val="akapitustep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lb">
    <w:name w:val="a_lb"/>
    <w:basedOn w:val="Domylnaczcionkaakapitu7"/>
  </w:style>
  <w:style w:type="character" w:customStyle="1" w:styleId="text-justify">
    <w:name w:val="text-justify"/>
    <w:basedOn w:val="Domylnaczcionkaakapitu7"/>
  </w:style>
  <w:style w:type="character" w:styleId="Uwydatnienie">
    <w:name w:val="Emphasis"/>
    <w:qFormat/>
    <w:rPr>
      <w:i/>
      <w:iCs/>
    </w:rPr>
  </w:style>
  <w:style w:type="character" w:customStyle="1" w:styleId="fn-ref">
    <w:name w:val="fn-ref"/>
    <w:basedOn w:val="Domylnaczcionkaakapitu7"/>
  </w:style>
  <w:style w:type="character" w:styleId="Hipercze">
    <w:name w:val="Hyperlink"/>
    <w:rPr>
      <w:color w:val="0000FF"/>
      <w:u w:val="single"/>
    </w:rPr>
  </w:style>
  <w:style w:type="character" w:customStyle="1" w:styleId="WW8Num12z0">
    <w:name w:val="WW8Num12z0"/>
    <w:rPr>
      <w:rFonts w:ascii="Palatino Linotype" w:eastAsia="Times New Roman" w:hAnsi="Palatino Linotype" w:cs="Palatino Linotype"/>
      <w:b w:val="0"/>
      <w:bCs/>
      <w:color w:val="000000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Palatino Linotype" w:hAnsi="Palatino Linotype" w:cs="Palatino Linotype"/>
      <w:b/>
      <w:bCs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0">
    <w:name w:val="WW8Num8z0"/>
    <w:rPr>
      <w:rFonts w:ascii="Palatino Linotype" w:hAnsi="Palatino Linotype" w:cs="Palatino Linotype"/>
      <w:b/>
      <w:bCs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agicieodgryformularzaZnak">
    <w:name w:val="Zagięcie od góry formularza Znak"/>
    <w:rPr>
      <w:rFonts w:ascii="Arial" w:hAnsi="Arial" w:cs="Arial"/>
      <w:vanish/>
      <w:sz w:val="16"/>
      <w:szCs w:val="16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zh-CN" w:bidi="hi-I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4z3">
    <w:name w:val="WW8Num4z3"/>
    <w:rPr>
      <w:rFonts w:ascii="Symbol" w:hAnsi="Symbol" w:cs="OpenSymbol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spacing w:line="280" w:lineRule="exact"/>
      <w:ind w:firstLine="567"/>
      <w:jc w:val="both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CM1">
    <w:name w:val="CM1"/>
    <w:basedOn w:val="Normalny"/>
    <w:next w:val="Normalny"/>
    <w:pPr>
      <w:widowControl/>
      <w:suppressAutoHyphens w:val="0"/>
      <w:autoSpaceDE w:val="0"/>
    </w:pPr>
    <w:rPr>
      <w:rFonts w:ascii="EUAlbertina" w:eastAsia="Times New Roman" w:hAnsi="EUAlbertina" w:cs="Times New Roman"/>
      <w:lang w:bidi="ar-SA"/>
    </w:rPr>
  </w:style>
  <w:style w:type="paragraph" w:customStyle="1" w:styleId="CM3">
    <w:name w:val="CM3"/>
    <w:basedOn w:val="Normalny"/>
    <w:next w:val="Normalny"/>
    <w:pPr>
      <w:widowControl/>
      <w:suppressAutoHyphens w:val="0"/>
      <w:autoSpaceDE w:val="0"/>
    </w:pPr>
    <w:rPr>
      <w:rFonts w:ascii="EUAlbertina" w:eastAsia="Times New Roman" w:hAnsi="EUAlbertina" w:cs="Times New Roman"/>
      <w:lang w:bidi="ar-SA"/>
    </w:rPr>
  </w:style>
  <w:style w:type="paragraph" w:customStyle="1" w:styleId="CM4">
    <w:name w:val="CM4"/>
    <w:basedOn w:val="Normalny"/>
    <w:next w:val="Normalny"/>
    <w:pPr>
      <w:widowControl/>
      <w:suppressAutoHyphens w:val="0"/>
      <w:autoSpaceDE w:val="0"/>
    </w:pPr>
    <w:rPr>
      <w:rFonts w:ascii="EUAlbertina" w:eastAsia="Times New Roman" w:hAnsi="EUAlbertina" w:cs="Times New Roman"/>
      <w:lang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Tekstprzypisukocowego">
    <w:name w:val="endnote text"/>
    <w:basedOn w:val="Normalny"/>
    <w:rPr>
      <w:sz w:val="20"/>
      <w:szCs w:val="18"/>
    </w:rPr>
  </w:style>
  <w:style w:type="table" w:styleId="Tabela-Siatka">
    <w:name w:val="Table Grid"/>
    <w:basedOn w:val="Standardowy"/>
    <w:uiPriority w:val="39"/>
    <w:rsid w:val="0033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31FF9"/>
    <w:pPr>
      <w:widowControl/>
      <w:spacing w:line="360" w:lineRule="auto"/>
      <w:jc w:val="both"/>
    </w:pPr>
    <w:rPr>
      <w:rFonts w:ascii="Palatino Linotype" w:eastAsia="Times New Roman" w:hAnsi="Palatino Linotype" w:cs="Palatino Linotype"/>
      <w:kern w:val="0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39217D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customStyle="1" w:styleId="ng-binding">
    <w:name w:val="ng-binding"/>
    <w:rsid w:val="00447043"/>
  </w:style>
  <w:style w:type="character" w:customStyle="1" w:styleId="ng-scope">
    <w:name w:val="ng-scope"/>
    <w:rsid w:val="00447043"/>
  </w:style>
  <w:style w:type="character" w:customStyle="1" w:styleId="StopkaZnak">
    <w:name w:val="Stopka Znak"/>
    <w:basedOn w:val="Domylnaczcionkaakapitu"/>
    <w:link w:val="Stopka"/>
    <w:uiPriority w:val="99"/>
    <w:rsid w:val="009C0827"/>
    <w:rPr>
      <w:rFonts w:eastAsia="SimSu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F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5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LO-Normal">
    <w:name w:val="LO-Normal"/>
    <w:qFormat/>
    <w:rsid w:val="00AB48EB"/>
    <w:pPr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59</cp:revision>
  <cp:lastPrinted>2020-09-17T08:37:00Z</cp:lastPrinted>
  <dcterms:created xsi:type="dcterms:W3CDTF">2020-02-20T09:42:00Z</dcterms:created>
  <dcterms:modified xsi:type="dcterms:W3CDTF">2021-09-21T11:23:00Z</dcterms:modified>
</cp:coreProperties>
</file>