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25" w:rsidRDefault="00FA3D25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Theme="majorHAnsi" w:hAnsiTheme="majorHAnsi" w:cstheme="majorHAnsi"/>
          <w:noProof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margin-left:181.95pt;margin-top:-110.95pt;width:315pt;height:10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" stroked="f">
            <v:path arrowok="t"/>
            <v:textbox inset="0,0,0,0">
              <w:txbxContent>
                <w:p w:rsidR="00B07789" w:rsidRDefault="00B07789" w:rsidP="00FA091F">
                  <w:pPr>
                    <w:pStyle w:val="Standard"/>
                    <w:jc w:val="center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bookmarkStart w:id="0" w:name="_Hlk43188526"/>
                  <w:bookmarkEnd w:id="0"/>
                </w:p>
                <w:p w:rsidR="00FA091F" w:rsidRPr="00340A7A" w:rsidRDefault="00FA091F" w:rsidP="00FA091F">
                  <w:pPr>
                    <w:pStyle w:val="Standard"/>
                    <w:jc w:val="center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340A7A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WOJEWÓDZKI INSPEKTORAT</w:t>
                  </w:r>
                </w:p>
                <w:p w:rsidR="00FA091F" w:rsidRPr="00340A7A" w:rsidRDefault="00FA091F" w:rsidP="00FA091F">
                  <w:pPr>
                    <w:pStyle w:val="Standard"/>
                    <w:jc w:val="center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340A7A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INSPEKCJI HANDLOWEJ</w:t>
                  </w:r>
                </w:p>
                <w:p w:rsidR="00FA091F" w:rsidRPr="00340A7A" w:rsidRDefault="00FA091F" w:rsidP="00FA091F">
                  <w:pPr>
                    <w:pStyle w:val="Standard"/>
                    <w:jc w:val="center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340A7A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W KIELCACH</w:t>
                  </w:r>
                </w:p>
                <w:p w:rsidR="00FA091F" w:rsidRPr="004E1763" w:rsidRDefault="00FA091F" w:rsidP="00FA091F">
                  <w:pPr>
                    <w:pStyle w:val="Standard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4E1763">
                    <w:rPr>
                      <w:rFonts w:ascii="Palatino Linotype" w:hAnsi="Palatino Linotype"/>
                      <w:sz w:val="20"/>
                      <w:szCs w:val="20"/>
                    </w:rPr>
                    <w:t>25-501 Kielce, ul. Henryka Sienkiewicza 76</w:t>
                  </w:r>
                </w:p>
                <w:p w:rsidR="00FA091F" w:rsidRPr="004E1763" w:rsidRDefault="00FA091F" w:rsidP="00FA091F"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 w:rsidRPr="00390B05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tel. 41 366-19-41, fax 41 366-22-34, e-mail : </w:t>
                  </w:r>
                  <w:hyperlink r:id="rId9" w:history="1">
                    <w:r w:rsidRPr="00390B05">
                      <w:rPr>
                        <w:rStyle w:val="Internetlink"/>
                        <w:rFonts w:ascii="Palatino Linotype" w:hAnsi="Palatino Linotype"/>
                        <w:sz w:val="20"/>
                        <w:szCs w:val="20"/>
                      </w:rPr>
                      <w:t>wiih.kielce@pro.onet.pl</w:t>
                    </w:r>
                  </w:hyperlink>
                </w:p>
                <w:p w:rsidR="00D563BF" w:rsidRPr="004E1763" w:rsidRDefault="00D563BF"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  <w:lang w:eastAsia="pl-PL" w:bidi="ar-SA"/>
        </w:rPr>
        <w:pict>
          <v:shape id="Ramka3" o:spid="_x0000_s1027" type="#_x0000_t202" style="position:absolute;margin-left:-37.65pt;margin-top:14.4pt;width:13.7pt;height:75.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" stroked="f">
            <v:path arrowok="t"/>
            <v:textbox inset="0,0,0,0">
              <w:txbxContent>
                <w:p w:rsidR="00D563BF" w:rsidRDefault="00D563BF" w:rsidP="004F3784">
                  <w:pPr>
                    <w:pStyle w:val="Standard"/>
                    <w:ind w:left="142"/>
                    <w:rPr>
                      <w:sz w:val="29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  <w:lang w:eastAsia="pl-PL" w:bidi="ar-SA"/>
        </w:rPr>
        <w:pict>
          <v:line id="Łącznik prosty 4" o:spid="_x0000_s1028" style="position:absolute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5pt,10.85pt" to="491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" strokeweight=".26mm">
            <v:stroke joinstyle="miter" endcap="square"/>
            <o:lock v:ext="edit" shapetype="f"/>
          </v:line>
        </w:pict>
      </w:r>
    </w:p>
    <w:p w:rsidR="00E04594" w:rsidRPr="00FA3D25" w:rsidRDefault="00E73412" w:rsidP="00FA3D25">
      <w:pPr>
        <w:pStyle w:val="Standard"/>
        <w:ind w:left="2127" w:firstLine="709"/>
        <w:rPr>
          <w:rFonts w:ascii="Verdana" w:hAnsi="Verdana" w:cs="Verdana"/>
          <w:sz w:val="20"/>
          <w:szCs w:val="20"/>
        </w:rPr>
      </w:pPr>
      <w:r>
        <w:rPr>
          <w:rFonts w:ascii="Palatino Linotype" w:hAnsi="Palatino Linotype" w:cs="Verdana"/>
          <w:sz w:val="22"/>
          <w:szCs w:val="22"/>
        </w:rPr>
        <w:t xml:space="preserve">                                                       </w:t>
      </w:r>
      <w:r w:rsidR="00FA3D25">
        <w:rPr>
          <w:rFonts w:ascii="Palatino Linotype" w:hAnsi="Palatino Linotype" w:cs="Verdana"/>
          <w:sz w:val="22"/>
          <w:szCs w:val="22"/>
        </w:rPr>
        <w:t xml:space="preserve">                          </w:t>
      </w:r>
      <w:r>
        <w:rPr>
          <w:rFonts w:ascii="Palatino Linotype" w:hAnsi="Palatino Linotype" w:cs="Verdana"/>
          <w:sz w:val="22"/>
          <w:szCs w:val="22"/>
        </w:rPr>
        <w:t xml:space="preserve"> Kielce. dn. </w:t>
      </w:r>
      <w:r w:rsidR="00316898">
        <w:rPr>
          <w:rFonts w:ascii="Palatino Linotype" w:hAnsi="Palatino Linotype" w:cs="Verdana"/>
          <w:sz w:val="22"/>
          <w:szCs w:val="22"/>
        </w:rPr>
        <w:t>0</w:t>
      </w:r>
      <w:r w:rsidR="00A05A4D">
        <w:rPr>
          <w:rFonts w:ascii="Palatino Linotype" w:hAnsi="Palatino Linotype" w:cs="Verdana"/>
          <w:sz w:val="22"/>
          <w:szCs w:val="22"/>
        </w:rPr>
        <w:t>4</w:t>
      </w:r>
      <w:r>
        <w:rPr>
          <w:rFonts w:ascii="Palatino Linotype" w:hAnsi="Palatino Linotype" w:cs="Verdana"/>
          <w:sz w:val="22"/>
          <w:szCs w:val="22"/>
        </w:rPr>
        <w:t>.02.2021</w:t>
      </w:r>
      <w:r w:rsidR="009E0DF1">
        <w:rPr>
          <w:rFonts w:ascii="Palatino Linotype" w:hAnsi="Palatino Linotype" w:cs="Verdana"/>
          <w:sz w:val="22"/>
          <w:szCs w:val="22"/>
        </w:rPr>
        <w:t xml:space="preserve"> r.</w:t>
      </w:r>
    </w:p>
    <w:p w:rsidR="00E04594" w:rsidRPr="00E04594" w:rsidRDefault="00E04594">
      <w:pPr>
        <w:pStyle w:val="Standard"/>
        <w:rPr>
          <w:rFonts w:ascii="Palatino Linotype" w:hAnsi="Palatino Linotype" w:cs="Verdana"/>
          <w:sz w:val="22"/>
          <w:szCs w:val="22"/>
        </w:rPr>
      </w:pPr>
    </w:p>
    <w:p w:rsidR="00E04594" w:rsidRPr="00E04594" w:rsidRDefault="00E04594">
      <w:pPr>
        <w:pStyle w:val="Standard"/>
        <w:rPr>
          <w:rFonts w:ascii="Palatino Linotype" w:hAnsi="Palatino Linotype" w:cs="Verdana"/>
          <w:sz w:val="22"/>
          <w:szCs w:val="22"/>
        </w:rPr>
      </w:pPr>
    </w:p>
    <w:p w:rsidR="00E04594" w:rsidRDefault="00E04594">
      <w:pPr>
        <w:pStyle w:val="Standard"/>
        <w:rPr>
          <w:rFonts w:ascii="Palatino Linotype" w:hAnsi="Palatino Linotype" w:cs="Verdana"/>
          <w:sz w:val="48"/>
          <w:szCs w:val="48"/>
        </w:rPr>
      </w:pPr>
    </w:p>
    <w:p w:rsidR="008806AA" w:rsidRPr="008806AA" w:rsidRDefault="008806AA">
      <w:pPr>
        <w:pStyle w:val="Standard"/>
        <w:rPr>
          <w:rFonts w:ascii="Palatino Linotype" w:hAnsi="Palatino Linotype" w:cs="Verdana"/>
          <w:sz w:val="48"/>
          <w:szCs w:val="48"/>
        </w:rPr>
      </w:pPr>
    </w:p>
    <w:p w:rsidR="00E04594" w:rsidRPr="00E04594" w:rsidRDefault="00E04594">
      <w:pPr>
        <w:pStyle w:val="Standard"/>
        <w:rPr>
          <w:rFonts w:ascii="Palatino Linotype" w:hAnsi="Palatino Linotype" w:cs="Verdana"/>
          <w:sz w:val="22"/>
          <w:szCs w:val="22"/>
        </w:rPr>
      </w:pPr>
    </w:p>
    <w:p w:rsidR="006B4756" w:rsidRPr="008806AA" w:rsidRDefault="006B4756" w:rsidP="006B4756">
      <w:pPr>
        <w:tabs>
          <w:tab w:val="left" w:pos="4359"/>
        </w:tabs>
        <w:autoSpaceDN/>
        <w:spacing w:line="360" w:lineRule="auto"/>
        <w:ind w:left="720"/>
        <w:jc w:val="center"/>
        <w:textAlignment w:val="auto"/>
        <w:rPr>
          <w:rFonts w:ascii="Times New Roman" w:eastAsia="Arial Unicode MS" w:hAnsi="Times New Roman" w:cs="Times New Roman"/>
          <w:kern w:val="2"/>
          <w:sz w:val="40"/>
          <w:szCs w:val="40"/>
          <w:lang w:bidi="ar-SA"/>
        </w:rPr>
      </w:pPr>
      <w:r w:rsidRPr="008806AA">
        <w:rPr>
          <w:rFonts w:ascii="Palatino Linotype" w:eastAsia="Arial Unicode MS" w:hAnsi="Palatino Linotype" w:cs="Palatino Linotype"/>
          <w:b/>
          <w:bCs/>
          <w:kern w:val="2"/>
          <w:sz w:val="40"/>
          <w:szCs w:val="40"/>
          <w:lang w:bidi="ar-SA"/>
        </w:rPr>
        <w:t>I</w:t>
      </w:r>
      <w:r w:rsidR="002821CE" w:rsidRPr="008806AA">
        <w:rPr>
          <w:rFonts w:ascii="Palatino Linotype" w:eastAsia="Arial Unicode MS" w:hAnsi="Palatino Linotype" w:cs="Palatino Linotype"/>
          <w:b/>
          <w:bCs/>
          <w:kern w:val="2"/>
          <w:sz w:val="40"/>
          <w:szCs w:val="40"/>
          <w:lang w:bidi="ar-SA"/>
        </w:rPr>
        <w:t>nformacja</w:t>
      </w:r>
    </w:p>
    <w:p w:rsidR="006B4756" w:rsidRPr="008806AA" w:rsidRDefault="006B4756" w:rsidP="006B4756">
      <w:pPr>
        <w:tabs>
          <w:tab w:val="left" w:pos="3447"/>
          <w:tab w:val="left" w:pos="4359"/>
        </w:tabs>
        <w:autoSpaceDN/>
        <w:spacing w:line="360" w:lineRule="auto"/>
        <w:ind w:left="720"/>
        <w:jc w:val="center"/>
        <w:textAlignment w:val="auto"/>
        <w:rPr>
          <w:rFonts w:ascii="Times New Roman" w:eastAsia="Arial Unicode MS" w:hAnsi="Times New Roman" w:cs="Times New Roman"/>
          <w:kern w:val="2"/>
          <w:sz w:val="40"/>
          <w:szCs w:val="40"/>
          <w:lang w:bidi="ar-SA"/>
        </w:rPr>
      </w:pPr>
      <w:r w:rsidRPr="008806AA">
        <w:rPr>
          <w:rFonts w:ascii="Palatino Linotype" w:eastAsia="Arial Unicode MS" w:hAnsi="Palatino Linotype" w:cs="Palatino Linotype"/>
          <w:b/>
          <w:bCs/>
          <w:kern w:val="2"/>
          <w:sz w:val="40"/>
          <w:szCs w:val="40"/>
          <w:lang w:bidi="ar-SA"/>
        </w:rPr>
        <w:t xml:space="preserve">o wynikach kontroli w zakresie prawidłowości oznakowania i obrotu kosmetykami </w:t>
      </w:r>
    </w:p>
    <w:p w:rsidR="006B4756" w:rsidRPr="006B4756" w:rsidRDefault="006B4756" w:rsidP="006B4756">
      <w:pPr>
        <w:tabs>
          <w:tab w:val="left" w:pos="3447"/>
          <w:tab w:val="left" w:pos="4359"/>
        </w:tabs>
        <w:autoSpaceDN/>
        <w:spacing w:line="360" w:lineRule="auto"/>
        <w:ind w:left="720"/>
        <w:jc w:val="center"/>
        <w:textAlignment w:val="auto"/>
        <w:rPr>
          <w:rFonts w:ascii="Palatino Linotype" w:eastAsia="Arial Unicode MS" w:hAnsi="Palatino Linotype" w:cs="Palatino Linotype"/>
          <w:b/>
          <w:bCs/>
          <w:kern w:val="2"/>
          <w:sz w:val="26"/>
          <w:szCs w:val="26"/>
          <w:lang w:bidi="ar-SA"/>
        </w:rPr>
      </w:pPr>
    </w:p>
    <w:p w:rsidR="006B4756" w:rsidRPr="006B4756" w:rsidRDefault="006B4756" w:rsidP="006B4756">
      <w:pPr>
        <w:tabs>
          <w:tab w:val="left" w:pos="3447"/>
          <w:tab w:val="left" w:pos="4359"/>
        </w:tabs>
        <w:autoSpaceDN/>
        <w:spacing w:line="360" w:lineRule="auto"/>
        <w:ind w:left="720"/>
        <w:jc w:val="center"/>
        <w:textAlignment w:val="auto"/>
        <w:rPr>
          <w:rFonts w:ascii="Palatino Linotype" w:eastAsia="Arial Unicode MS" w:hAnsi="Palatino Linotype" w:cs="Palatino Linotype"/>
          <w:b/>
          <w:bCs/>
          <w:kern w:val="2"/>
          <w:sz w:val="26"/>
          <w:szCs w:val="26"/>
          <w:lang w:bidi="ar-SA"/>
        </w:rPr>
      </w:pPr>
    </w:p>
    <w:p w:rsidR="006B4756" w:rsidRDefault="006B4756" w:rsidP="006B4756">
      <w:pPr>
        <w:tabs>
          <w:tab w:val="left" w:pos="3447"/>
          <w:tab w:val="left" w:pos="4359"/>
        </w:tabs>
        <w:autoSpaceDN/>
        <w:spacing w:line="360" w:lineRule="auto"/>
        <w:ind w:left="720"/>
        <w:jc w:val="center"/>
        <w:textAlignment w:val="auto"/>
        <w:rPr>
          <w:rFonts w:ascii="Palatino Linotype" w:eastAsia="Arial Unicode MS" w:hAnsi="Palatino Linotype" w:cs="Palatino Linotype"/>
          <w:b/>
          <w:bCs/>
          <w:kern w:val="2"/>
          <w:sz w:val="26"/>
          <w:szCs w:val="26"/>
          <w:lang w:bidi="ar-SA"/>
        </w:rPr>
      </w:pPr>
    </w:p>
    <w:p w:rsidR="006B4756" w:rsidRPr="006B4756" w:rsidRDefault="006B4756" w:rsidP="006B4756">
      <w:pPr>
        <w:tabs>
          <w:tab w:val="left" w:pos="3447"/>
          <w:tab w:val="left" w:pos="4359"/>
        </w:tabs>
        <w:autoSpaceDN/>
        <w:spacing w:line="360" w:lineRule="auto"/>
        <w:ind w:left="720"/>
        <w:jc w:val="center"/>
        <w:textAlignment w:val="auto"/>
        <w:rPr>
          <w:rFonts w:ascii="Palatino Linotype" w:eastAsia="Arial Unicode MS" w:hAnsi="Palatino Linotype" w:cs="Palatino Linotype"/>
          <w:b/>
          <w:bCs/>
          <w:kern w:val="2"/>
          <w:sz w:val="26"/>
          <w:szCs w:val="26"/>
          <w:lang w:bidi="ar-SA"/>
        </w:rPr>
      </w:pPr>
    </w:p>
    <w:p w:rsidR="006B4756" w:rsidRPr="006B4756" w:rsidRDefault="006B4756" w:rsidP="006B4756">
      <w:pPr>
        <w:tabs>
          <w:tab w:val="left" w:pos="3447"/>
          <w:tab w:val="left" w:pos="4359"/>
        </w:tabs>
        <w:autoSpaceDN/>
        <w:spacing w:line="360" w:lineRule="auto"/>
        <w:ind w:left="720"/>
        <w:jc w:val="center"/>
        <w:textAlignment w:val="auto"/>
        <w:rPr>
          <w:rFonts w:ascii="Palatino Linotype" w:eastAsia="Arial Unicode MS" w:hAnsi="Palatino Linotype" w:cs="Palatino Linotype"/>
          <w:b/>
          <w:bCs/>
          <w:kern w:val="2"/>
          <w:sz w:val="26"/>
          <w:szCs w:val="26"/>
          <w:lang w:bidi="ar-SA"/>
        </w:rPr>
      </w:pPr>
    </w:p>
    <w:p w:rsidR="006B4756" w:rsidRPr="006B4756" w:rsidRDefault="006B4756" w:rsidP="006B4756">
      <w:pPr>
        <w:tabs>
          <w:tab w:val="left" w:pos="3447"/>
          <w:tab w:val="left" w:pos="4359"/>
        </w:tabs>
        <w:autoSpaceDN/>
        <w:spacing w:line="360" w:lineRule="auto"/>
        <w:ind w:left="720"/>
        <w:jc w:val="center"/>
        <w:textAlignment w:val="auto"/>
        <w:rPr>
          <w:rFonts w:ascii="Palatino Linotype" w:eastAsia="Arial Unicode MS" w:hAnsi="Palatino Linotype" w:cs="Palatino Linotype"/>
          <w:b/>
          <w:bCs/>
          <w:kern w:val="2"/>
          <w:sz w:val="26"/>
          <w:szCs w:val="26"/>
          <w:lang w:bidi="ar-SA"/>
        </w:rPr>
      </w:pPr>
    </w:p>
    <w:p w:rsidR="00B807BE" w:rsidRDefault="00B807BE" w:rsidP="006B4756">
      <w:pPr>
        <w:tabs>
          <w:tab w:val="left" w:pos="3447"/>
          <w:tab w:val="left" w:pos="4359"/>
        </w:tabs>
        <w:autoSpaceDN/>
        <w:spacing w:line="360" w:lineRule="auto"/>
        <w:jc w:val="center"/>
        <w:textAlignment w:val="auto"/>
        <w:rPr>
          <w:rFonts w:ascii="Palatino Linotype" w:eastAsia="Arial Unicode MS" w:hAnsi="Palatino Linotype" w:cs="Palatino Linotype"/>
          <w:b/>
          <w:bCs/>
          <w:kern w:val="2"/>
          <w:sz w:val="28"/>
          <w:szCs w:val="28"/>
          <w:lang w:bidi="ar-SA"/>
        </w:rPr>
      </w:pPr>
    </w:p>
    <w:p w:rsidR="00B807BE" w:rsidRDefault="00B807BE" w:rsidP="006B4756">
      <w:pPr>
        <w:tabs>
          <w:tab w:val="left" w:pos="3447"/>
          <w:tab w:val="left" w:pos="4359"/>
        </w:tabs>
        <w:autoSpaceDN/>
        <w:spacing w:line="360" w:lineRule="auto"/>
        <w:jc w:val="center"/>
        <w:textAlignment w:val="auto"/>
        <w:rPr>
          <w:rFonts w:ascii="Palatino Linotype" w:eastAsia="Arial Unicode MS" w:hAnsi="Palatino Linotype" w:cs="Palatino Linotype"/>
          <w:b/>
          <w:bCs/>
          <w:kern w:val="2"/>
          <w:sz w:val="28"/>
          <w:szCs w:val="28"/>
          <w:lang w:bidi="ar-SA"/>
        </w:rPr>
      </w:pPr>
    </w:p>
    <w:p w:rsidR="002821CE" w:rsidRDefault="002821CE" w:rsidP="006B4756">
      <w:pPr>
        <w:tabs>
          <w:tab w:val="left" w:pos="3447"/>
          <w:tab w:val="left" w:pos="4359"/>
        </w:tabs>
        <w:autoSpaceDN/>
        <w:spacing w:line="360" w:lineRule="auto"/>
        <w:jc w:val="center"/>
        <w:textAlignment w:val="auto"/>
        <w:rPr>
          <w:rFonts w:ascii="Palatino Linotype" w:eastAsia="Arial Unicode MS" w:hAnsi="Palatino Linotype" w:cs="Palatino Linotype"/>
          <w:b/>
          <w:bCs/>
          <w:kern w:val="2"/>
          <w:sz w:val="28"/>
          <w:szCs w:val="28"/>
          <w:lang w:bidi="ar-SA"/>
        </w:rPr>
      </w:pPr>
    </w:p>
    <w:p w:rsidR="002821CE" w:rsidRDefault="002821CE" w:rsidP="006B4756">
      <w:pPr>
        <w:tabs>
          <w:tab w:val="left" w:pos="3447"/>
          <w:tab w:val="left" w:pos="4359"/>
        </w:tabs>
        <w:autoSpaceDN/>
        <w:spacing w:line="360" w:lineRule="auto"/>
        <w:jc w:val="center"/>
        <w:textAlignment w:val="auto"/>
        <w:rPr>
          <w:rFonts w:ascii="Palatino Linotype" w:eastAsia="Arial Unicode MS" w:hAnsi="Palatino Linotype" w:cs="Palatino Linotype"/>
          <w:b/>
          <w:bCs/>
          <w:kern w:val="2"/>
          <w:sz w:val="28"/>
          <w:szCs w:val="28"/>
          <w:lang w:bidi="ar-SA"/>
        </w:rPr>
      </w:pPr>
    </w:p>
    <w:p w:rsidR="006B4756" w:rsidRPr="006B4756" w:rsidRDefault="006B4756" w:rsidP="006B4756">
      <w:pPr>
        <w:tabs>
          <w:tab w:val="left" w:pos="3447"/>
          <w:tab w:val="left" w:pos="4359"/>
        </w:tabs>
        <w:autoSpaceDN/>
        <w:spacing w:line="360" w:lineRule="auto"/>
        <w:jc w:val="center"/>
        <w:textAlignment w:val="auto"/>
        <w:rPr>
          <w:rFonts w:ascii="Times New Roman" w:eastAsia="Arial Unicode MS" w:hAnsi="Times New Roman" w:cs="Times New Roman"/>
          <w:kern w:val="2"/>
          <w:lang w:bidi="ar-SA"/>
        </w:rPr>
        <w:sectPr w:rsidR="006B4756" w:rsidRPr="006B4756">
          <w:headerReference w:type="first" r:id="rId10"/>
          <w:pgSz w:w="11906" w:h="16838"/>
          <w:pgMar w:top="2790" w:right="1134" w:bottom="2507" w:left="1134" w:header="708" w:footer="708" w:gutter="0"/>
          <w:cols w:space="708"/>
          <w:titlePg/>
          <w:docGrid w:linePitch="360"/>
        </w:sectPr>
      </w:pPr>
      <w:r w:rsidRPr="006B4756">
        <w:rPr>
          <w:rFonts w:ascii="Palatino Linotype" w:eastAsia="Arial Unicode MS" w:hAnsi="Palatino Linotype" w:cs="Palatino Linotype"/>
          <w:b/>
          <w:bCs/>
          <w:kern w:val="2"/>
          <w:sz w:val="28"/>
          <w:szCs w:val="28"/>
          <w:lang w:bidi="ar-SA"/>
        </w:rPr>
        <w:t>Kielce, luty 2021 r.</w:t>
      </w:r>
    </w:p>
    <w:p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:rsidR="004A093D" w:rsidRDefault="000D689C" w:rsidP="004A093D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ab/>
      </w:r>
    </w:p>
    <w:p w:rsidR="006B4756" w:rsidRPr="006B4756" w:rsidRDefault="006B4756" w:rsidP="00FA3D25">
      <w:pPr>
        <w:pStyle w:val="Standard"/>
        <w:spacing w:line="276" w:lineRule="auto"/>
        <w:ind w:firstLine="709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 xml:space="preserve">Wydział Kontroli Handlu i Usług Wojewódzkiego Inspektoratu Inspekcji </w:t>
      </w:r>
      <w:r w:rsidR="002976CD">
        <w:rPr>
          <w:rFonts w:ascii="Palatino Linotype" w:hAnsi="Palatino Linotype" w:cs="Verdana"/>
          <w:sz w:val="22"/>
          <w:szCs w:val="22"/>
        </w:rPr>
        <w:t xml:space="preserve">Handlowej                           </w:t>
      </w:r>
      <w:r w:rsidRPr="006B4756">
        <w:rPr>
          <w:rFonts w:ascii="Palatino Linotype" w:hAnsi="Palatino Linotype" w:cs="Verdana"/>
          <w:sz w:val="22"/>
          <w:szCs w:val="22"/>
        </w:rPr>
        <w:t xml:space="preserve">w Kielcach </w:t>
      </w:r>
      <w:r w:rsidR="002976CD">
        <w:rPr>
          <w:rFonts w:ascii="Palatino Linotype" w:hAnsi="Palatino Linotype" w:cs="Verdana"/>
          <w:sz w:val="22"/>
          <w:szCs w:val="22"/>
        </w:rPr>
        <w:t xml:space="preserve">w </w:t>
      </w:r>
      <w:r w:rsidRPr="006B4756">
        <w:rPr>
          <w:rFonts w:ascii="Palatino Linotype" w:hAnsi="Palatino Linotype" w:cs="Verdana"/>
          <w:sz w:val="22"/>
          <w:szCs w:val="22"/>
        </w:rPr>
        <w:t xml:space="preserve">IV kwartale </w:t>
      </w:r>
      <w:r w:rsidR="00E73412">
        <w:rPr>
          <w:rFonts w:ascii="Palatino Linotype" w:hAnsi="Palatino Linotype" w:cs="Verdana"/>
          <w:sz w:val="22"/>
          <w:szCs w:val="22"/>
        </w:rPr>
        <w:t>2020 roku przeprowadził kontrole</w:t>
      </w:r>
      <w:r w:rsidRPr="006B4756">
        <w:rPr>
          <w:rFonts w:ascii="Palatino Linotype" w:hAnsi="Palatino Linotype" w:cs="Verdana"/>
          <w:sz w:val="22"/>
          <w:szCs w:val="22"/>
        </w:rPr>
        <w:t xml:space="preserve"> siedmiu placówek handlowych </w:t>
      </w:r>
      <w:r w:rsidR="002821CE" w:rsidRPr="006B4756">
        <w:rPr>
          <w:rFonts w:ascii="Palatino Linotype" w:hAnsi="Palatino Linotype" w:cs="Verdana"/>
          <w:sz w:val="22"/>
          <w:szCs w:val="22"/>
        </w:rPr>
        <w:t>zlokalizowanych na terenie województwa świętokrzyskiego</w:t>
      </w:r>
      <w:r w:rsidR="002821CE">
        <w:rPr>
          <w:rFonts w:ascii="Palatino Linotype" w:hAnsi="Palatino Linotype" w:cs="Verdana"/>
          <w:sz w:val="22"/>
          <w:szCs w:val="22"/>
        </w:rPr>
        <w:t xml:space="preserve">, </w:t>
      </w:r>
      <w:r w:rsidRPr="006B4756">
        <w:rPr>
          <w:rFonts w:ascii="Palatino Linotype" w:hAnsi="Palatino Linotype" w:cs="Verdana"/>
          <w:sz w:val="22"/>
          <w:szCs w:val="22"/>
        </w:rPr>
        <w:t>prowadz</w:t>
      </w:r>
      <w:r>
        <w:rPr>
          <w:rFonts w:ascii="Palatino Linotype" w:hAnsi="Palatino Linotype" w:cs="Verdana"/>
          <w:sz w:val="22"/>
          <w:szCs w:val="22"/>
        </w:rPr>
        <w:t>ą</w:t>
      </w:r>
      <w:r w:rsidRPr="006B4756">
        <w:rPr>
          <w:rFonts w:ascii="Palatino Linotype" w:hAnsi="Palatino Linotype" w:cs="Verdana"/>
          <w:sz w:val="22"/>
          <w:szCs w:val="22"/>
        </w:rPr>
        <w:t xml:space="preserve">cych działalność gospodarczą </w:t>
      </w:r>
      <w:r w:rsidR="002821CE">
        <w:rPr>
          <w:rFonts w:ascii="Palatino Linotype" w:hAnsi="Palatino Linotype" w:cs="Verdana"/>
          <w:sz w:val="22"/>
          <w:szCs w:val="22"/>
        </w:rPr>
        <w:t>w zakresie sprzedaży kosmetyków.</w:t>
      </w:r>
      <w:r w:rsidRPr="006B4756">
        <w:rPr>
          <w:rFonts w:ascii="Palatino Linotype" w:hAnsi="Palatino Linotype" w:cs="Verdana"/>
          <w:sz w:val="22"/>
          <w:szCs w:val="22"/>
        </w:rPr>
        <w:t xml:space="preserve"> Kontrolą objęto </w:t>
      </w:r>
      <w:r w:rsidR="00FA3D25">
        <w:rPr>
          <w:rFonts w:ascii="Palatino Linotype" w:hAnsi="Palatino Linotype" w:cs="Verdana"/>
          <w:sz w:val="22"/>
          <w:szCs w:val="22"/>
        </w:rPr>
        <w:t>7</w:t>
      </w:r>
      <w:r w:rsidRPr="006B4756">
        <w:rPr>
          <w:rFonts w:ascii="Palatino Linotype" w:hAnsi="Palatino Linotype" w:cs="Verdana"/>
          <w:sz w:val="22"/>
          <w:szCs w:val="22"/>
        </w:rPr>
        <w:t xml:space="preserve"> placówek</w:t>
      </w:r>
      <w:r w:rsidR="00FA3D25">
        <w:rPr>
          <w:rFonts w:ascii="Palatino Linotype" w:hAnsi="Palatino Linotype" w:cs="Verdana"/>
          <w:sz w:val="22"/>
          <w:szCs w:val="22"/>
        </w:rPr>
        <w:t>.</w:t>
      </w:r>
      <w:r w:rsidRPr="006B4756">
        <w:rPr>
          <w:rFonts w:ascii="Palatino Linotype" w:hAnsi="Palatino Linotype" w:cs="Verdana"/>
          <w:sz w:val="22"/>
          <w:szCs w:val="22"/>
        </w:rPr>
        <w:t xml:space="preserve"> </w:t>
      </w:r>
    </w:p>
    <w:p w:rsidR="006B4756" w:rsidRPr="006B4756" w:rsidRDefault="006B4756" w:rsidP="00460D64">
      <w:pPr>
        <w:pStyle w:val="Standard"/>
        <w:spacing w:line="276" w:lineRule="auto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ab/>
      </w:r>
    </w:p>
    <w:p w:rsidR="006B4756" w:rsidRPr="006B4756" w:rsidRDefault="006B4756" w:rsidP="004A093D">
      <w:pPr>
        <w:pStyle w:val="Standard"/>
        <w:spacing w:line="276" w:lineRule="auto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ab/>
      </w:r>
    </w:p>
    <w:p w:rsidR="006B4756" w:rsidRPr="006B4756" w:rsidRDefault="006B4756" w:rsidP="004A093D">
      <w:pPr>
        <w:pStyle w:val="Standard"/>
        <w:spacing w:line="276" w:lineRule="auto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b/>
          <w:sz w:val="22"/>
          <w:szCs w:val="22"/>
          <w:u w:val="single"/>
        </w:rPr>
        <w:t xml:space="preserve">Ustalenia kontroli </w:t>
      </w:r>
    </w:p>
    <w:p w:rsidR="006B4756" w:rsidRPr="006B4756" w:rsidRDefault="006B4756" w:rsidP="004A093D">
      <w:pPr>
        <w:pStyle w:val="Standard"/>
        <w:spacing w:line="276" w:lineRule="auto"/>
        <w:rPr>
          <w:rFonts w:ascii="Palatino Linotype" w:hAnsi="Palatino Linotype" w:cs="Verdana"/>
          <w:b/>
          <w:sz w:val="22"/>
          <w:szCs w:val="22"/>
          <w:u w:val="single"/>
        </w:rPr>
      </w:pPr>
    </w:p>
    <w:p w:rsidR="006B4756" w:rsidRPr="006B4756" w:rsidRDefault="006B4756" w:rsidP="004A093D">
      <w:pPr>
        <w:pStyle w:val="Standard"/>
        <w:spacing w:line="276" w:lineRule="auto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ab/>
      </w:r>
      <w:r w:rsidR="00664368">
        <w:rPr>
          <w:rFonts w:ascii="Palatino Linotype" w:hAnsi="Palatino Linotype" w:cs="Verdana"/>
          <w:sz w:val="22"/>
          <w:szCs w:val="22"/>
        </w:rPr>
        <w:t>W 6</w:t>
      </w:r>
      <w:r w:rsidRPr="006B4756">
        <w:rPr>
          <w:rFonts w:ascii="Palatino Linotype" w:hAnsi="Palatino Linotype" w:cs="Verdana"/>
          <w:sz w:val="22"/>
          <w:szCs w:val="22"/>
        </w:rPr>
        <w:t xml:space="preserve"> placówkach na </w:t>
      </w:r>
      <w:r w:rsidR="00664368">
        <w:rPr>
          <w:rFonts w:ascii="Palatino Linotype" w:hAnsi="Palatino Linotype" w:cs="Verdana"/>
          <w:sz w:val="22"/>
          <w:szCs w:val="22"/>
        </w:rPr>
        <w:t>7</w:t>
      </w:r>
      <w:r w:rsidRPr="006B4756">
        <w:rPr>
          <w:rFonts w:ascii="Palatino Linotype" w:hAnsi="Palatino Linotype" w:cs="Verdana"/>
          <w:sz w:val="22"/>
          <w:szCs w:val="22"/>
        </w:rPr>
        <w:t xml:space="preserve"> objętych kontrolą stwierdzono nieprawidłowości.                                  Sprawdzeniem objęto </w:t>
      </w:r>
      <w:r w:rsidRPr="006B4756">
        <w:rPr>
          <w:rFonts w:ascii="Palatino Linotype" w:hAnsi="Palatino Linotype" w:cs="Verdana"/>
          <w:bCs/>
          <w:sz w:val="22"/>
          <w:szCs w:val="22"/>
        </w:rPr>
        <w:t>29</w:t>
      </w:r>
      <w:r w:rsidR="005D150E">
        <w:rPr>
          <w:rFonts w:ascii="Palatino Linotype" w:hAnsi="Palatino Linotype" w:cs="Verdana"/>
          <w:bCs/>
          <w:sz w:val="22"/>
          <w:szCs w:val="22"/>
        </w:rPr>
        <w:t xml:space="preserve"> </w:t>
      </w:r>
      <w:r w:rsidRPr="006B4756">
        <w:rPr>
          <w:rFonts w:ascii="Palatino Linotype" w:hAnsi="Palatino Linotype" w:cs="Verdana"/>
          <w:sz w:val="22"/>
          <w:szCs w:val="22"/>
        </w:rPr>
        <w:t>partii</w:t>
      </w:r>
      <w:r w:rsidR="00390B05">
        <w:rPr>
          <w:rFonts w:ascii="Palatino Linotype" w:hAnsi="Palatino Linotype" w:cs="Verdana"/>
          <w:sz w:val="22"/>
          <w:szCs w:val="22"/>
        </w:rPr>
        <w:t xml:space="preserve"> kosmetyków, z których </w:t>
      </w:r>
      <w:r w:rsidR="00664368">
        <w:rPr>
          <w:rFonts w:ascii="Palatino Linotype" w:hAnsi="Palatino Linotype" w:cs="Verdana"/>
          <w:sz w:val="22"/>
          <w:szCs w:val="22"/>
        </w:rPr>
        <w:t xml:space="preserve"> zakwestionowano</w:t>
      </w:r>
      <w:r w:rsidR="002976CD">
        <w:rPr>
          <w:rFonts w:ascii="Palatino Linotype" w:hAnsi="Palatino Linotype" w:cs="Verdana"/>
          <w:sz w:val="22"/>
          <w:szCs w:val="22"/>
        </w:rPr>
        <w:t xml:space="preserve"> </w:t>
      </w:r>
      <w:r w:rsidR="00390B05" w:rsidRPr="006B4756">
        <w:rPr>
          <w:rFonts w:ascii="Palatino Linotype" w:hAnsi="Palatino Linotype" w:cs="Verdana"/>
          <w:sz w:val="22"/>
          <w:szCs w:val="22"/>
        </w:rPr>
        <w:t>18 partii</w:t>
      </w:r>
      <w:r w:rsidR="00664368">
        <w:rPr>
          <w:rFonts w:ascii="Palatino Linotype" w:hAnsi="Palatino Linotype" w:cs="Verdana"/>
          <w:sz w:val="22"/>
          <w:szCs w:val="22"/>
        </w:rPr>
        <w:t>.</w:t>
      </w:r>
    </w:p>
    <w:p w:rsidR="006B4756" w:rsidRPr="006B4756" w:rsidRDefault="006B4756" w:rsidP="004A093D">
      <w:pPr>
        <w:pStyle w:val="Standard"/>
        <w:spacing w:line="276" w:lineRule="auto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ab/>
      </w:r>
    </w:p>
    <w:p w:rsidR="006B4756" w:rsidRPr="006B4756" w:rsidRDefault="006B4756" w:rsidP="00460D64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 xml:space="preserve">             Ujawnione nieprawidł</w:t>
      </w:r>
      <w:r>
        <w:rPr>
          <w:rFonts w:ascii="Palatino Linotype" w:hAnsi="Palatino Linotype" w:cs="Verdana"/>
          <w:sz w:val="22"/>
          <w:szCs w:val="22"/>
        </w:rPr>
        <w:t>ow</w:t>
      </w:r>
      <w:r w:rsidRPr="006B4756">
        <w:rPr>
          <w:rFonts w:ascii="Palatino Linotype" w:hAnsi="Palatino Linotype" w:cs="Verdana"/>
          <w:sz w:val="22"/>
          <w:szCs w:val="22"/>
        </w:rPr>
        <w:t>ości polegały na:</w:t>
      </w:r>
    </w:p>
    <w:p w:rsidR="006B4756" w:rsidRPr="006B4756" w:rsidRDefault="006B4756" w:rsidP="00460D64">
      <w:pPr>
        <w:pStyle w:val="Standard"/>
        <w:numPr>
          <w:ilvl w:val="0"/>
          <w:numId w:val="24"/>
        </w:numPr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>braku informacji wymaganych art. 19 rozporządzenia Parlamentu Europejskiego i Rady (WE) nr 1223/2009 z dnia 30.11.2009 r. dotyczącego produktów kosmetycznych</w:t>
      </w:r>
      <w:r w:rsidR="00316898">
        <w:rPr>
          <w:rFonts w:ascii="Palatino Linotype" w:hAnsi="Palatino Linotype" w:cs="Verdana"/>
          <w:sz w:val="22"/>
          <w:szCs w:val="22"/>
        </w:rPr>
        <w:t xml:space="preserve">                                         </w:t>
      </w:r>
      <w:r w:rsidRPr="006B4756">
        <w:rPr>
          <w:rFonts w:ascii="Palatino Linotype" w:hAnsi="Palatino Linotype" w:cs="Verdana"/>
          <w:sz w:val="22"/>
          <w:szCs w:val="22"/>
        </w:rPr>
        <w:t xml:space="preserve"> (Dz. Urz. UE. L. 2009 Nr 342 str. 59 ze zm.)</w:t>
      </w:r>
      <w:r w:rsidR="00935CDD">
        <w:rPr>
          <w:rFonts w:ascii="Palatino Linotype" w:hAnsi="Palatino Linotype" w:cs="Verdana"/>
          <w:sz w:val="22"/>
          <w:szCs w:val="22"/>
        </w:rPr>
        <w:t>,</w:t>
      </w:r>
    </w:p>
    <w:p w:rsidR="00B27D27" w:rsidRDefault="006B4756" w:rsidP="00460D64">
      <w:pPr>
        <w:pStyle w:val="Standard"/>
        <w:numPr>
          <w:ilvl w:val="0"/>
          <w:numId w:val="24"/>
        </w:numPr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B27D27">
        <w:rPr>
          <w:rFonts w:ascii="Palatino Linotype" w:hAnsi="Palatino Linotype" w:cs="Verdana"/>
          <w:sz w:val="22"/>
          <w:szCs w:val="22"/>
        </w:rPr>
        <w:t xml:space="preserve">braku nazwy towaru, wymaganej art. 7 ust. 1 </w:t>
      </w:r>
      <w:r w:rsidR="002976CD">
        <w:rPr>
          <w:rFonts w:ascii="Palatino Linotype" w:hAnsi="Palatino Linotype" w:cs="Verdana"/>
          <w:sz w:val="22"/>
          <w:szCs w:val="22"/>
        </w:rPr>
        <w:t>u</w:t>
      </w:r>
      <w:r w:rsidRPr="00B27D27">
        <w:rPr>
          <w:rFonts w:ascii="Palatino Linotype" w:hAnsi="Palatino Linotype" w:cs="Verdana"/>
          <w:sz w:val="22"/>
          <w:szCs w:val="22"/>
        </w:rPr>
        <w:t xml:space="preserve">stawy </w:t>
      </w:r>
      <w:r w:rsidR="002821CE" w:rsidRPr="00B27D27">
        <w:rPr>
          <w:rFonts w:ascii="Palatino Linotype" w:hAnsi="Palatino Linotype" w:cs="Verdana"/>
          <w:sz w:val="22"/>
          <w:szCs w:val="22"/>
        </w:rPr>
        <w:t>z dnia 07.05.2009 r.</w:t>
      </w:r>
      <w:r w:rsidR="002821CE">
        <w:rPr>
          <w:rFonts w:ascii="Palatino Linotype" w:hAnsi="Palatino Linotype" w:cs="Verdana"/>
          <w:sz w:val="22"/>
          <w:szCs w:val="22"/>
        </w:rPr>
        <w:t xml:space="preserve"> </w:t>
      </w:r>
      <w:r w:rsidRPr="002821CE">
        <w:rPr>
          <w:rFonts w:ascii="Palatino Linotype" w:hAnsi="Palatino Linotype" w:cs="Verdana"/>
          <w:i/>
          <w:sz w:val="22"/>
          <w:szCs w:val="22"/>
        </w:rPr>
        <w:t>o towarach paczkowanych</w:t>
      </w:r>
      <w:r w:rsidRPr="00B27D27">
        <w:rPr>
          <w:rFonts w:ascii="Palatino Linotype" w:hAnsi="Palatino Linotype" w:cs="Verdana"/>
          <w:sz w:val="22"/>
          <w:szCs w:val="22"/>
        </w:rPr>
        <w:t xml:space="preserve"> oraz § 1 ust. 1 rozporządzenia Ministra Gospodarki z dnia 20.07.2009 r. </w:t>
      </w:r>
      <w:r w:rsidR="002821CE">
        <w:rPr>
          <w:rFonts w:ascii="Palatino Linotype" w:hAnsi="Palatino Linotype" w:cs="Verdana"/>
          <w:sz w:val="22"/>
          <w:szCs w:val="22"/>
        </w:rPr>
        <w:t xml:space="preserve">          </w:t>
      </w:r>
      <w:r w:rsidRPr="002821CE">
        <w:rPr>
          <w:rFonts w:ascii="Palatino Linotype" w:hAnsi="Palatino Linotype" w:cs="Verdana"/>
          <w:i/>
          <w:sz w:val="22"/>
          <w:szCs w:val="22"/>
        </w:rPr>
        <w:t>w sprawie szczegółowych wymagań dotyczących oznakowania towarów paczkowanych</w:t>
      </w:r>
      <w:r w:rsidR="00B27D27">
        <w:rPr>
          <w:rFonts w:ascii="Palatino Linotype" w:hAnsi="Palatino Linotype" w:cs="Verdana"/>
          <w:sz w:val="22"/>
          <w:szCs w:val="22"/>
        </w:rPr>
        <w:t>,</w:t>
      </w:r>
    </w:p>
    <w:p w:rsidR="006B4756" w:rsidRDefault="006B4756" w:rsidP="00460D64">
      <w:pPr>
        <w:pStyle w:val="Standard"/>
        <w:numPr>
          <w:ilvl w:val="0"/>
          <w:numId w:val="24"/>
        </w:numPr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B27D27">
        <w:rPr>
          <w:rFonts w:ascii="Palatino Linotype" w:hAnsi="Palatino Linotype" w:cs="Verdana"/>
          <w:sz w:val="22"/>
          <w:szCs w:val="22"/>
        </w:rPr>
        <w:t>niezgodnej z wymaganiami § 2 ust. 3 rozporządzenia Ministra Gospodarki z dnia 20.07.2009</w:t>
      </w:r>
      <w:r w:rsidR="002976CD">
        <w:rPr>
          <w:rFonts w:ascii="Palatino Linotype" w:hAnsi="Palatino Linotype" w:cs="Verdana"/>
          <w:sz w:val="22"/>
          <w:szCs w:val="22"/>
        </w:rPr>
        <w:t xml:space="preserve"> </w:t>
      </w:r>
      <w:r w:rsidRPr="00B27D27">
        <w:rPr>
          <w:rFonts w:ascii="Palatino Linotype" w:hAnsi="Palatino Linotype" w:cs="Verdana"/>
          <w:sz w:val="22"/>
          <w:szCs w:val="22"/>
        </w:rPr>
        <w:t>r. oraz załącznikiem nr 2 do tego rozporz</w:t>
      </w:r>
      <w:r w:rsidR="00B27D27">
        <w:rPr>
          <w:rFonts w:ascii="Palatino Linotype" w:hAnsi="Palatino Linotype" w:cs="Verdana"/>
          <w:sz w:val="22"/>
          <w:szCs w:val="22"/>
        </w:rPr>
        <w:t>ądzenia, wielkości cyfr i liter</w:t>
      </w:r>
      <w:r w:rsidR="005D150E">
        <w:rPr>
          <w:rFonts w:ascii="Palatino Linotype" w:hAnsi="Palatino Linotype" w:cs="Verdana"/>
          <w:sz w:val="22"/>
          <w:szCs w:val="22"/>
        </w:rPr>
        <w:t xml:space="preserve">                   </w:t>
      </w:r>
      <w:r w:rsidRPr="00B27D27">
        <w:rPr>
          <w:rFonts w:ascii="Palatino Linotype" w:hAnsi="Palatino Linotype" w:cs="Verdana"/>
          <w:sz w:val="22"/>
          <w:szCs w:val="22"/>
        </w:rPr>
        <w:t>w oznakowaniu ilości nominalnej</w:t>
      </w:r>
      <w:r w:rsidR="00935CDD" w:rsidRPr="00B27D27">
        <w:rPr>
          <w:rFonts w:ascii="Palatino Linotype" w:hAnsi="Palatino Linotype" w:cs="Verdana"/>
          <w:sz w:val="22"/>
          <w:szCs w:val="22"/>
        </w:rPr>
        <w:t>,</w:t>
      </w:r>
    </w:p>
    <w:p w:rsidR="002821CE" w:rsidRPr="00B27D27" w:rsidRDefault="002821CE" w:rsidP="002821CE">
      <w:pPr>
        <w:pStyle w:val="Standard"/>
        <w:spacing w:line="276" w:lineRule="auto"/>
        <w:ind w:left="720"/>
        <w:jc w:val="both"/>
        <w:rPr>
          <w:rFonts w:ascii="Palatino Linotype" w:hAnsi="Palatino Linotype" w:cs="Verdana"/>
          <w:sz w:val="22"/>
          <w:szCs w:val="22"/>
        </w:rPr>
      </w:pPr>
    </w:p>
    <w:p w:rsidR="006B4756" w:rsidRPr="006B4756" w:rsidRDefault="002821CE" w:rsidP="00460D64">
      <w:pPr>
        <w:pStyle w:val="Standard"/>
        <w:numPr>
          <w:ilvl w:val="0"/>
          <w:numId w:val="24"/>
        </w:numPr>
        <w:spacing w:line="276" w:lineRule="auto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 xml:space="preserve">zamieszczeniu  </w:t>
      </w:r>
      <w:r w:rsidR="00A55D55">
        <w:rPr>
          <w:rFonts w:ascii="Palatino Linotype" w:hAnsi="Palatino Linotype" w:cs="Verdana"/>
          <w:sz w:val="22"/>
          <w:szCs w:val="22"/>
        </w:rPr>
        <w:t>budzących zastrzeżenia de</w:t>
      </w:r>
      <w:r>
        <w:rPr>
          <w:rFonts w:ascii="Palatino Linotype" w:hAnsi="Palatino Linotype" w:cs="Verdana"/>
          <w:sz w:val="22"/>
          <w:szCs w:val="22"/>
        </w:rPr>
        <w:t>klaracji</w:t>
      </w:r>
      <w:r w:rsidR="00A55D55">
        <w:rPr>
          <w:rFonts w:ascii="Palatino Linotype" w:hAnsi="Palatino Linotype" w:cs="Verdana"/>
          <w:sz w:val="22"/>
          <w:szCs w:val="22"/>
        </w:rPr>
        <w:t xml:space="preserve"> handlowych w oznakowaniu kosmetyków.</w:t>
      </w:r>
    </w:p>
    <w:p w:rsidR="006B4756" w:rsidRPr="006B4756" w:rsidRDefault="006B4756" w:rsidP="006B4756">
      <w:pPr>
        <w:pStyle w:val="Standard"/>
        <w:rPr>
          <w:rFonts w:ascii="Palatino Linotype" w:hAnsi="Palatino Linotype" w:cs="Verdana"/>
          <w:sz w:val="22"/>
          <w:szCs w:val="22"/>
        </w:rPr>
      </w:pPr>
    </w:p>
    <w:p w:rsidR="006B4756" w:rsidRPr="006B4756" w:rsidRDefault="006B4756" w:rsidP="002C1477">
      <w:pPr>
        <w:pStyle w:val="Standard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b/>
          <w:sz w:val="22"/>
          <w:szCs w:val="22"/>
        </w:rPr>
        <w:t>Prawidłowość oznakowania kosmetyków.</w:t>
      </w:r>
    </w:p>
    <w:p w:rsidR="006B4756" w:rsidRPr="006B4756" w:rsidRDefault="006B4756" w:rsidP="006B4756">
      <w:pPr>
        <w:pStyle w:val="Standard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ab/>
      </w:r>
    </w:p>
    <w:p w:rsidR="00C96D69" w:rsidRDefault="001A1B0C" w:rsidP="00460D64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ab/>
        <w:t>Sprawdzono</w:t>
      </w:r>
      <w:r w:rsidR="006B4756" w:rsidRPr="006B4756">
        <w:rPr>
          <w:rFonts w:ascii="Palatino Linotype" w:hAnsi="Palatino Linotype" w:cs="Verdana"/>
          <w:sz w:val="22"/>
          <w:szCs w:val="22"/>
        </w:rPr>
        <w:t xml:space="preserve"> prawidłowoś</w:t>
      </w:r>
      <w:r w:rsidR="00F749A7">
        <w:rPr>
          <w:rFonts w:ascii="Palatino Linotype" w:hAnsi="Palatino Linotype" w:cs="Verdana"/>
          <w:sz w:val="22"/>
          <w:szCs w:val="22"/>
        </w:rPr>
        <w:t>ć</w:t>
      </w:r>
      <w:r w:rsidR="006B4756" w:rsidRPr="006B4756">
        <w:rPr>
          <w:rFonts w:ascii="Palatino Linotype" w:hAnsi="Palatino Linotype" w:cs="Verdana"/>
          <w:sz w:val="22"/>
          <w:szCs w:val="22"/>
        </w:rPr>
        <w:t xml:space="preserve"> oznakowania opakowań w oparciu o przepisy art. 19 i art. 20 rozporządzenia Parlamentu Europejskiego i Rady (WE) nr 1223/2009 z dnia 30.11.2009 r</w:t>
      </w:r>
      <w:r w:rsidR="00390B05">
        <w:rPr>
          <w:rFonts w:ascii="Palatino Linotype" w:hAnsi="Palatino Linotype" w:cs="Verdana"/>
          <w:sz w:val="22"/>
          <w:szCs w:val="22"/>
        </w:rPr>
        <w:t>.</w:t>
      </w:r>
      <w:r w:rsidR="006B4756" w:rsidRPr="006B4756">
        <w:rPr>
          <w:rFonts w:ascii="Palatino Linotype" w:hAnsi="Palatino Linotype" w:cs="Verdana"/>
          <w:sz w:val="22"/>
          <w:szCs w:val="22"/>
        </w:rPr>
        <w:t xml:space="preserve"> </w:t>
      </w:r>
      <w:r w:rsidR="006B4756" w:rsidRPr="002C1477">
        <w:rPr>
          <w:rFonts w:ascii="Palatino Linotype" w:hAnsi="Palatino Linotype" w:cs="Verdana"/>
          <w:i/>
          <w:sz w:val="22"/>
          <w:szCs w:val="22"/>
        </w:rPr>
        <w:t>dotyczące produktów kosmetycznych</w:t>
      </w:r>
      <w:r w:rsidR="006B4756" w:rsidRPr="006B4756">
        <w:rPr>
          <w:rFonts w:ascii="Palatino Linotype" w:hAnsi="Palatino Linotype" w:cs="Verdana"/>
          <w:sz w:val="22"/>
          <w:szCs w:val="22"/>
        </w:rPr>
        <w:t xml:space="preserve"> oraz rozporządzenie Komisji (UE) Nr 655/2013 z dnia 10.07.2013</w:t>
      </w:r>
      <w:r w:rsidR="00E10BEA">
        <w:rPr>
          <w:rFonts w:ascii="Palatino Linotype" w:hAnsi="Palatino Linotype" w:cs="Verdana"/>
          <w:sz w:val="22"/>
          <w:szCs w:val="22"/>
        </w:rPr>
        <w:t xml:space="preserve"> </w:t>
      </w:r>
      <w:r w:rsidR="006B4756" w:rsidRPr="006B4756">
        <w:rPr>
          <w:rFonts w:ascii="Palatino Linotype" w:hAnsi="Palatino Linotype" w:cs="Verdana"/>
          <w:sz w:val="22"/>
          <w:szCs w:val="22"/>
        </w:rPr>
        <w:t xml:space="preserve">r. </w:t>
      </w:r>
      <w:r w:rsidR="006B4756" w:rsidRPr="00A37223">
        <w:rPr>
          <w:rFonts w:ascii="Palatino Linotype" w:hAnsi="Palatino Linotype" w:cs="Verdana"/>
          <w:i/>
          <w:sz w:val="22"/>
          <w:szCs w:val="22"/>
        </w:rPr>
        <w:t>określające wspólne kryteria dotyczące uzasadniania oświadczeń stosowanych w związku z produktami kosmetycznymi</w:t>
      </w:r>
      <w:r>
        <w:rPr>
          <w:rFonts w:ascii="Palatino Linotype" w:hAnsi="Palatino Linotype" w:cs="Verdana"/>
          <w:i/>
          <w:sz w:val="22"/>
          <w:szCs w:val="22"/>
        </w:rPr>
        <w:t xml:space="preserve"> </w:t>
      </w:r>
      <w:r w:rsidR="00BF7910">
        <w:rPr>
          <w:rFonts w:ascii="Palatino Linotype" w:hAnsi="Palatino Linotype" w:cs="Verdana"/>
          <w:i/>
          <w:sz w:val="22"/>
          <w:szCs w:val="22"/>
        </w:rPr>
        <w:t xml:space="preserve">dla </w:t>
      </w:r>
      <w:r w:rsidRPr="006B4756">
        <w:rPr>
          <w:rFonts w:ascii="Palatino Linotype" w:hAnsi="Palatino Linotype" w:cs="Verdana"/>
          <w:bCs/>
          <w:sz w:val="22"/>
          <w:szCs w:val="22"/>
        </w:rPr>
        <w:t>29 partii kosmetyków</w:t>
      </w:r>
      <w:r w:rsidRPr="006B4756">
        <w:rPr>
          <w:rFonts w:ascii="Palatino Linotype" w:hAnsi="Palatino Linotype" w:cs="Verdana"/>
          <w:sz w:val="22"/>
          <w:szCs w:val="22"/>
        </w:rPr>
        <w:t xml:space="preserve">, </w:t>
      </w:r>
      <w:r>
        <w:rPr>
          <w:rFonts w:ascii="Palatino Linotype" w:hAnsi="Palatino Linotype" w:cs="Verdana"/>
          <w:sz w:val="22"/>
          <w:szCs w:val="22"/>
        </w:rPr>
        <w:t>w tym:</w:t>
      </w:r>
    </w:p>
    <w:p w:rsidR="006B4756" w:rsidRPr="006B4756" w:rsidRDefault="006B4756" w:rsidP="00460D64">
      <w:pPr>
        <w:pStyle w:val="Standard"/>
        <w:numPr>
          <w:ilvl w:val="0"/>
          <w:numId w:val="20"/>
        </w:numPr>
        <w:spacing w:line="276" w:lineRule="auto"/>
        <w:ind w:left="0" w:firstLine="426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>14 partii żeli pod prysznic,</w:t>
      </w:r>
    </w:p>
    <w:p w:rsidR="0058339A" w:rsidRDefault="006B4756" w:rsidP="00460D64">
      <w:pPr>
        <w:pStyle w:val="Standard"/>
        <w:numPr>
          <w:ilvl w:val="0"/>
          <w:numId w:val="20"/>
        </w:numPr>
        <w:tabs>
          <w:tab w:val="clear" w:pos="0"/>
          <w:tab w:val="num" w:pos="426"/>
        </w:tabs>
        <w:spacing w:line="276" w:lineRule="auto"/>
        <w:ind w:left="426" w:firstLine="0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>12 partii kosmetyków kolorowych (róże, pomadka</w:t>
      </w:r>
      <w:r w:rsidR="000169AA">
        <w:rPr>
          <w:rFonts w:ascii="Palatino Linotype" w:hAnsi="Palatino Linotype" w:cs="Verdana"/>
          <w:sz w:val="22"/>
          <w:szCs w:val="22"/>
        </w:rPr>
        <w:t xml:space="preserve"> w płynie</w:t>
      </w:r>
      <w:r w:rsidRPr="006B4756">
        <w:rPr>
          <w:rFonts w:ascii="Palatino Linotype" w:hAnsi="Palatino Linotype" w:cs="Verdana"/>
          <w:sz w:val="22"/>
          <w:szCs w:val="22"/>
        </w:rPr>
        <w:t xml:space="preserve">, </w:t>
      </w:r>
      <w:proofErr w:type="spellStart"/>
      <w:r w:rsidRPr="006B4756">
        <w:rPr>
          <w:rFonts w:ascii="Palatino Linotype" w:hAnsi="Palatino Linotype" w:cs="Verdana"/>
          <w:sz w:val="22"/>
          <w:szCs w:val="22"/>
        </w:rPr>
        <w:t>rozświetlacz</w:t>
      </w:r>
      <w:r w:rsidR="00390B05">
        <w:rPr>
          <w:rFonts w:ascii="Palatino Linotype" w:hAnsi="Palatino Linotype" w:cs="Verdana"/>
          <w:sz w:val="22"/>
          <w:szCs w:val="22"/>
        </w:rPr>
        <w:t>e</w:t>
      </w:r>
      <w:proofErr w:type="spellEnd"/>
      <w:r w:rsidRPr="006B4756">
        <w:rPr>
          <w:rFonts w:ascii="Palatino Linotype" w:hAnsi="Palatino Linotype" w:cs="Verdana"/>
          <w:sz w:val="22"/>
          <w:szCs w:val="22"/>
        </w:rPr>
        <w:t xml:space="preserve"> do twarzy,</w:t>
      </w:r>
    </w:p>
    <w:p w:rsidR="006B4756" w:rsidRPr="006B4756" w:rsidRDefault="006B4756" w:rsidP="00460D64">
      <w:pPr>
        <w:pStyle w:val="Standard"/>
        <w:spacing w:line="276" w:lineRule="auto"/>
        <w:ind w:left="720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 xml:space="preserve">cienie do powiek, błyszczyk do ust, </w:t>
      </w:r>
      <w:r w:rsidR="000169AA">
        <w:rPr>
          <w:rFonts w:ascii="Palatino Linotype" w:hAnsi="Palatino Linotype" w:cs="Verdana"/>
          <w:sz w:val="22"/>
          <w:szCs w:val="22"/>
        </w:rPr>
        <w:t>baza</w:t>
      </w:r>
      <w:r w:rsidRPr="006B4756">
        <w:rPr>
          <w:rFonts w:ascii="Palatino Linotype" w:hAnsi="Palatino Linotype" w:cs="Verdana"/>
          <w:sz w:val="22"/>
          <w:szCs w:val="22"/>
        </w:rPr>
        <w:t xml:space="preserve"> pod makijaż, </w:t>
      </w:r>
      <w:proofErr w:type="spellStart"/>
      <w:r w:rsidRPr="006B4756">
        <w:rPr>
          <w:rFonts w:ascii="Palatino Linotype" w:hAnsi="Palatino Linotype" w:cs="Verdana"/>
          <w:sz w:val="22"/>
          <w:szCs w:val="22"/>
        </w:rPr>
        <w:t>mas</w:t>
      </w:r>
      <w:r w:rsidR="000D689C">
        <w:rPr>
          <w:rFonts w:ascii="Palatino Linotype" w:hAnsi="Palatino Linotype" w:cs="Verdana"/>
          <w:sz w:val="22"/>
          <w:szCs w:val="22"/>
        </w:rPr>
        <w:t>k</w:t>
      </w:r>
      <w:r w:rsidRPr="006B4756">
        <w:rPr>
          <w:rFonts w:ascii="Palatino Linotype" w:hAnsi="Palatino Linotype" w:cs="Verdana"/>
          <w:sz w:val="22"/>
          <w:szCs w:val="22"/>
        </w:rPr>
        <w:t>ara</w:t>
      </w:r>
      <w:proofErr w:type="spellEnd"/>
      <w:r w:rsidRPr="006B4756">
        <w:rPr>
          <w:rFonts w:ascii="Palatino Linotype" w:hAnsi="Palatino Linotype" w:cs="Verdana"/>
          <w:sz w:val="22"/>
          <w:szCs w:val="22"/>
        </w:rPr>
        <w:t>),</w:t>
      </w:r>
    </w:p>
    <w:p w:rsidR="006B4756" w:rsidRPr="006B4756" w:rsidRDefault="006B4756" w:rsidP="00460D64">
      <w:pPr>
        <w:pStyle w:val="Standard"/>
        <w:numPr>
          <w:ilvl w:val="0"/>
          <w:numId w:val="20"/>
        </w:numPr>
        <w:tabs>
          <w:tab w:val="clear" w:pos="0"/>
          <w:tab w:val="num" w:pos="426"/>
        </w:tabs>
        <w:spacing w:line="276" w:lineRule="auto"/>
        <w:ind w:left="426" w:firstLine="0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>lakier hybrydowy do paznokci,</w:t>
      </w:r>
    </w:p>
    <w:p w:rsidR="006B4756" w:rsidRPr="006B4756" w:rsidRDefault="006B4756" w:rsidP="00C96D69">
      <w:pPr>
        <w:pStyle w:val="Standard"/>
        <w:numPr>
          <w:ilvl w:val="0"/>
          <w:numId w:val="20"/>
        </w:numPr>
        <w:tabs>
          <w:tab w:val="clear" w:pos="0"/>
          <w:tab w:val="num" w:pos="426"/>
        </w:tabs>
        <w:spacing w:line="276" w:lineRule="auto"/>
        <w:ind w:left="426" w:firstLine="0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>2 partie produktów do pielęgnacji ciała (balsam, żel</w:t>
      </w:r>
      <w:r w:rsidR="00ED6515">
        <w:rPr>
          <w:rFonts w:ascii="Palatino Linotype" w:hAnsi="Palatino Linotype" w:cs="Verdana"/>
          <w:sz w:val="22"/>
          <w:szCs w:val="22"/>
        </w:rPr>
        <w:t xml:space="preserve"> do ciała i włosów</w:t>
      </w:r>
      <w:r w:rsidRPr="006B4756">
        <w:rPr>
          <w:rFonts w:ascii="Palatino Linotype" w:hAnsi="Palatino Linotype" w:cs="Verdana"/>
          <w:sz w:val="22"/>
          <w:szCs w:val="22"/>
        </w:rPr>
        <w:t>).</w:t>
      </w:r>
    </w:p>
    <w:p w:rsidR="006B4756" w:rsidRPr="006B4756" w:rsidRDefault="006B4756" w:rsidP="00C96D69">
      <w:pPr>
        <w:pStyle w:val="Standard"/>
        <w:spacing w:line="276" w:lineRule="auto"/>
        <w:rPr>
          <w:rFonts w:ascii="Palatino Linotype" w:hAnsi="Palatino Linotype" w:cs="Verdana"/>
          <w:sz w:val="22"/>
          <w:szCs w:val="22"/>
        </w:rPr>
      </w:pPr>
    </w:p>
    <w:p w:rsidR="00190D0B" w:rsidRDefault="006B4756" w:rsidP="002C1477">
      <w:pPr>
        <w:pStyle w:val="Standard"/>
        <w:spacing w:line="276" w:lineRule="auto"/>
        <w:rPr>
          <w:rFonts w:ascii="Palatino Linotype" w:hAnsi="Palatino Linotype" w:cs="Verdana"/>
          <w:b/>
          <w:sz w:val="22"/>
          <w:szCs w:val="22"/>
        </w:rPr>
      </w:pPr>
      <w:r w:rsidRPr="006B4756">
        <w:rPr>
          <w:rFonts w:ascii="Palatino Linotype" w:hAnsi="Palatino Linotype" w:cs="Verdana"/>
          <w:b/>
          <w:sz w:val="22"/>
          <w:szCs w:val="22"/>
        </w:rPr>
        <w:t xml:space="preserve">Prawidłowość oznakowania opakowań kosmetyków w zakresie art. 19 rozporządzenia </w:t>
      </w:r>
      <w:r w:rsidR="00C96D69">
        <w:rPr>
          <w:rFonts w:ascii="Palatino Linotype" w:hAnsi="Palatino Linotype" w:cs="Verdana"/>
          <w:b/>
          <w:sz w:val="22"/>
          <w:szCs w:val="22"/>
        </w:rPr>
        <w:t>n</w:t>
      </w:r>
      <w:r w:rsidRPr="006B4756">
        <w:rPr>
          <w:rFonts w:ascii="Palatino Linotype" w:hAnsi="Palatino Linotype" w:cs="Verdana"/>
          <w:b/>
          <w:sz w:val="22"/>
          <w:szCs w:val="22"/>
        </w:rPr>
        <w:t>r 1223/2009 z dnia 30.11.2009 r. dotyczącego produktów kosmetycznych</w:t>
      </w:r>
      <w:r w:rsidR="00190D0B">
        <w:rPr>
          <w:rFonts w:ascii="Palatino Linotype" w:hAnsi="Palatino Linotype" w:cs="Verdana"/>
          <w:b/>
          <w:sz w:val="22"/>
          <w:szCs w:val="22"/>
        </w:rPr>
        <w:t>.</w:t>
      </w:r>
    </w:p>
    <w:p w:rsidR="006B4756" w:rsidRPr="006B4756" w:rsidRDefault="00190D0B" w:rsidP="004A093D">
      <w:pPr>
        <w:pStyle w:val="Standard"/>
        <w:spacing w:line="276" w:lineRule="auto"/>
        <w:rPr>
          <w:rFonts w:ascii="Palatino Linotype" w:hAnsi="Palatino Linotype" w:cs="Verdana"/>
          <w:b/>
          <w:sz w:val="22"/>
          <w:szCs w:val="22"/>
        </w:rPr>
      </w:pPr>
      <w:r>
        <w:rPr>
          <w:rFonts w:ascii="Palatino Linotype" w:hAnsi="Palatino Linotype" w:cs="Verdana"/>
          <w:b/>
          <w:sz w:val="22"/>
          <w:szCs w:val="22"/>
        </w:rPr>
        <w:lastRenderedPageBreak/>
        <w:tab/>
      </w:r>
      <w:r>
        <w:rPr>
          <w:rFonts w:ascii="Palatino Linotype" w:hAnsi="Palatino Linotype" w:cs="Verdana"/>
          <w:b/>
          <w:sz w:val="22"/>
          <w:szCs w:val="22"/>
        </w:rPr>
        <w:tab/>
      </w:r>
      <w:r w:rsidR="006B4756" w:rsidRPr="006B4756">
        <w:rPr>
          <w:rFonts w:ascii="Palatino Linotype" w:hAnsi="Palatino Linotype" w:cs="Verdana"/>
          <w:b/>
          <w:sz w:val="22"/>
          <w:szCs w:val="22"/>
        </w:rPr>
        <w:tab/>
      </w:r>
    </w:p>
    <w:p w:rsidR="006B4756" w:rsidRDefault="006B4756" w:rsidP="00190D0B">
      <w:pPr>
        <w:pStyle w:val="Standard"/>
        <w:spacing w:line="276" w:lineRule="auto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b/>
          <w:sz w:val="22"/>
          <w:szCs w:val="22"/>
        </w:rPr>
        <w:tab/>
      </w:r>
      <w:r w:rsidR="00287971" w:rsidRPr="00287971">
        <w:rPr>
          <w:rFonts w:ascii="Palatino Linotype" w:hAnsi="Palatino Linotype" w:cs="Verdana"/>
          <w:sz w:val="22"/>
          <w:szCs w:val="22"/>
        </w:rPr>
        <w:t xml:space="preserve">Stwierdzono </w:t>
      </w:r>
      <w:r w:rsidRPr="006B4756">
        <w:rPr>
          <w:rFonts w:ascii="Palatino Linotype" w:hAnsi="Palatino Linotype" w:cs="Verdana"/>
          <w:sz w:val="22"/>
          <w:szCs w:val="22"/>
        </w:rPr>
        <w:t>nieprawidłowości polegające na braku w oznakowaniu:</w:t>
      </w:r>
    </w:p>
    <w:p w:rsidR="00287971" w:rsidRDefault="00287971" w:rsidP="00190D0B">
      <w:pPr>
        <w:pStyle w:val="Standard"/>
        <w:spacing w:line="276" w:lineRule="auto"/>
        <w:rPr>
          <w:rFonts w:ascii="Palatino Linotype" w:hAnsi="Palatino Linotype" w:cs="Verdana"/>
          <w:sz w:val="22"/>
          <w:szCs w:val="22"/>
        </w:rPr>
      </w:pPr>
    </w:p>
    <w:p w:rsidR="009E0DF1" w:rsidRPr="00862F82" w:rsidRDefault="008806AA" w:rsidP="009E0DF1">
      <w:pPr>
        <w:pStyle w:val="Standard"/>
        <w:numPr>
          <w:ilvl w:val="0"/>
          <w:numId w:val="13"/>
        </w:numPr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>F</w:t>
      </w:r>
      <w:r w:rsidR="009E0DF1" w:rsidRPr="006B4756">
        <w:rPr>
          <w:rFonts w:ascii="Palatino Linotype" w:hAnsi="Palatino Linotype" w:cs="Verdana"/>
          <w:sz w:val="22"/>
          <w:szCs w:val="22"/>
        </w:rPr>
        <w:t xml:space="preserve">unkcji </w:t>
      </w:r>
      <w:r w:rsidR="009E0DF1">
        <w:rPr>
          <w:rFonts w:ascii="Palatino Linotype" w:hAnsi="Palatino Linotype" w:cs="Verdana"/>
          <w:sz w:val="22"/>
          <w:szCs w:val="22"/>
        </w:rPr>
        <w:t>pomadki do ust w płynie, której w</w:t>
      </w:r>
      <w:r w:rsidR="009E0DF1" w:rsidRPr="00862F82">
        <w:rPr>
          <w:rFonts w:ascii="Palatino Linotype" w:hAnsi="Palatino Linotype" w:cs="Verdana"/>
          <w:bCs/>
          <w:sz w:val="22"/>
          <w:szCs w:val="22"/>
        </w:rPr>
        <w:t xml:space="preserve">ygląd, brak prezentacji w języku polskim </w:t>
      </w:r>
      <w:r w:rsidR="009E0DF1">
        <w:rPr>
          <w:rFonts w:ascii="Palatino Linotype" w:hAnsi="Palatino Linotype" w:cs="Verdana"/>
          <w:bCs/>
          <w:sz w:val="22"/>
          <w:szCs w:val="22"/>
        </w:rPr>
        <w:t xml:space="preserve">                       </w:t>
      </w:r>
      <w:r w:rsidR="009E0DF1" w:rsidRPr="00862F82">
        <w:rPr>
          <w:rFonts w:ascii="Palatino Linotype" w:hAnsi="Palatino Linotype" w:cs="Verdana"/>
          <w:bCs/>
          <w:sz w:val="22"/>
          <w:szCs w:val="22"/>
        </w:rPr>
        <w:t xml:space="preserve">(jak również nazwy handlowej) spowodował, że funkcja nie była oczywista i możliwa </w:t>
      </w:r>
      <w:r w:rsidR="00322755">
        <w:rPr>
          <w:rFonts w:ascii="Palatino Linotype" w:hAnsi="Palatino Linotype" w:cs="Verdana"/>
          <w:bCs/>
          <w:sz w:val="22"/>
          <w:szCs w:val="22"/>
        </w:rPr>
        <w:t xml:space="preserve">                  </w:t>
      </w:r>
      <w:r w:rsidR="009E0DF1" w:rsidRPr="00862F82">
        <w:rPr>
          <w:rFonts w:ascii="Palatino Linotype" w:hAnsi="Palatino Linotype" w:cs="Verdana"/>
          <w:bCs/>
          <w:sz w:val="22"/>
          <w:szCs w:val="22"/>
        </w:rPr>
        <w:t>do zdefiniowania dla klientów</w:t>
      </w:r>
      <w:r w:rsidR="005455F6">
        <w:rPr>
          <w:rFonts w:ascii="Palatino Linotype" w:hAnsi="Palatino Linotype" w:cs="Verdana"/>
          <w:bCs/>
          <w:sz w:val="22"/>
          <w:szCs w:val="22"/>
        </w:rPr>
        <w:t xml:space="preserve"> </w:t>
      </w:r>
      <w:r w:rsidR="009E0DF1" w:rsidRPr="00862F82">
        <w:rPr>
          <w:rFonts w:ascii="Palatino Linotype" w:hAnsi="Palatino Linotype" w:cs="Verdana"/>
          <w:bCs/>
          <w:sz w:val="22"/>
          <w:szCs w:val="22"/>
        </w:rPr>
        <w:t xml:space="preserve"> na podstawie informacji zamieszczonych w oznakowaniu</w:t>
      </w:r>
      <w:r w:rsidR="00845D15">
        <w:rPr>
          <w:rFonts w:ascii="Palatino Linotype" w:hAnsi="Palatino Linotype" w:cs="Verdana"/>
          <w:bCs/>
          <w:sz w:val="22"/>
          <w:szCs w:val="22"/>
        </w:rPr>
        <w:t>.</w:t>
      </w:r>
    </w:p>
    <w:p w:rsidR="005455F6" w:rsidRDefault="008806AA" w:rsidP="009E0DF1">
      <w:pPr>
        <w:pStyle w:val="Standard"/>
        <w:numPr>
          <w:ilvl w:val="0"/>
          <w:numId w:val="13"/>
        </w:numPr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>W</w:t>
      </w:r>
      <w:r w:rsidR="009E0DF1" w:rsidRPr="006B4756">
        <w:rPr>
          <w:rFonts w:ascii="Palatino Linotype" w:hAnsi="Palatino Linotype" w:cs="Verdana"/>
          <w:sz w:val="22"/>
          <w:szCs w:val="22"/>
        </w:rPr>
        <w:t>ykazu składników</w:t>
      </w:r>
      <w:r w:rsidR="009E0DF1" w:rsidRPr="00201BE4">
        <w:rPr>
          <w:rFonts w:ascii="Palatino Linotype" w:hAnsi="Palatino Linotype" w:cs="Verdana"/>
          <w:sz w:val="22"/>
          <w:szCs w:val="22"/>
        </w:rPr>
        <w:t xml:space="preserve"> </w:t>
      </w:r>
      <w:r w:rsidR="009E0DF1">
        <w:rPr>
          <w:rFonts w:ascii="Palatino Linotype" w:hAnsi="Palatino Linotype" w:cs="Verdana"/>
          <w:sz w:val="22"/>
          <w:szCs w:val="22"/>
        </w:rPr>
        <w:t>13</w:t>
      </w:r>
      <w:r w:rsidR="009E0DF1" w:rsidRPr="006B4756">
        <w:rPr>
          <w:rFonts w:ascii="Palatino Linotype" w:hAnsi="Palatino Linotype" w:cs="Verdana"/>
          <w:sz w:val="22"/>
          <w:szCs w:val="22"/>
        </w:rPr>
        <w:t xml:space="preserve"> partii</w:t>
      </w:r>
      <w:r w:rsidR="009E0DF1">
        <w:rPr>
          <w:rFonts w:ascii="Palatino Linotype" w:hAnsi="Palatino Linotype" w:cs="Verdana"/>
          <w:sz w:val="22"/>
          <w:szCs w:val="22"/>
        </w:rPr>
        <w:t xml:space="preserve"> kosmetyków tj.: </w:t>
      </w:r>
      <w:proofErr w:type="spellStart"/>
      <w:r w:rsidR="009E0DF1">
        <w:rPr>
          <w:rFonts w:ascii="Palatino Linotype" w:hAnsi="Palatino Linotype" w:cs="Verdana"/>
          <w:sz w:val="22"/>
          <w:szCs w:val="22"/>
        </w:rPr>
        <w:t>maskara</w:t>
      </w:r>
      <w:proofErr w:type="spellEnd"/>
      <w:r w:rsidR="009E0DF1">
        <w:rPr>
          <w:rFonts w:ascii="Palatino Linotype" w:hAnsi="Palatino Linotype" w:cs="Verdana"/>
          <w:sz w:val="22"/>
          <w:szCs w:val="22"/>
        </w:rPr>
        <w:t xml:space="preserve">, lakier do paznokci, 3 róże, pomadka w płynie, cień do powiek, korektor, mineralny </w:t>
      </w:r>
      <w:proofErr w:type="spellStart"/>
      <w:r w:rsidR="009E0DF1">
        <w:rPr>
          <w:rFonts w:ascii="Palatino Linotype" w:hAnsi="Palatino Linotype" w:cs="Verdana"/>
          <w:sz w:val="22"/>
          <w:szCs w:val="22"/>
        </w:rPr>
        <w:t>rozświetlacz</w:t>
      </w:r>
      <w:proofErr w:type="spellEnd"/>
      <w:r w:rsidR="009E0DF1">
        <w:rPr>
          <w:rFonts w:ascii="Palatino Linotype" w:hAnsi="Palatino Linotype" w:cs="Verdana"/>
          <w:sz w:val="22"/>
          <w:szCs w:val="22"/>
        </w:rPr>
        <w:t>, baza pod makijaż, dwa cienie do powiek, błyszczyk do ust.</w:t>
      </w:r>
      <w:r w:rsidR="009E0DF1" w:rsidRPr="006B4756">
        <w:rPr>
          <w:rFonts w:ascii="Palatino Linotype" w:hAnsi="Palatino Linotype" w:cs="Verdana"/>
          <w:sz w:val="22"/>
          <w:szCs w:val="22"/>
        </w:rPr>
        <w:t xml:space="preserve"> </w:t>
      </w:r>
      <w:r w:rsidR="009E0DF1" w:rsidRPr="00862F82">
        <w:rPr>
          <w:rFonts w:ascii="Palatino Linotype" w:hAnsi="Palatino Linotype" w:cs="Verdana"/>
          <w:sz w:val="22"/>
          <w:szCs w:val="22"/>
        </w:rPr>
        <w:t>Na opakowaniach zewnętrznych 11 partii kosmetyków, zamieszczony był symbol</w:t>
      </w:r>
      <w:r w:rsidR="009E0DF1">
        <w:rPr>
          <w:rFonts w:ascii="Palatino Linotype" w:hAnsi="Palatino Linotype" w:cs="Verdana"/>
          <w:sz w:val="22"/>
          <w:szCs w:val="22"/>
        </w:rPr>
        <w:t xml:space="preserve"> </w:t>
      </w:r>
      <w:r w:rsidR="009E0DF1" w:rsidRPr="00862F82">
        <w:rPr>
          <w:rFonts w:ascii="Palatino Linotype" w:hAnsi="Palatino Linotype" w:cs="Verdana"/>
          <w:sz w:val="22"/>
          <w:szCs w:val="22"/>
        </w:rPr>
        <w:t>„Odesłanie do załączonej informacji” wskazujący, iż wykaz ten winien być zamieszczony</w:t>
      </w:r>
      <w:r w:rsidR="009E0DF1">
        <w:rPr>
          <w:rFonts w:ascii="Palatino Linotype" w:hAnsi="Palatino Linotype" w:cs="Verdana"/>
          <w:sz w:val="22"/>
          <w:szCs w:val="22"/>
        </w:rPr>
        <w:t xml:space="preserve"> </w:t>
      </w:r>
      <w:r w:rsidR="009E0DF1" w:rsidRPr="00862F82">
        <w:rPr>
          <w:rFonts w:ascii="Palatino Linotype" w:hAnsi="Palatino Linotype" w:cs="Verdana"/>
          <w:sz w:val="22"/>
          <w:szCs w:val="22"/>
        </w:rPr>
        <w:t>na dołączonej ulotce etykiecie, taśmie, metce, karcie lub bezpośredniej bliskości</w:t>
      </w:r>
      <w:r w:rsidR="003E7508">
        <w:rPr>
          <w:rFonts w:ascii="Palatino Linotype" w:hAnsi="Palatino Linotype" w:cs="Verdana"/>
          <w:sz w:val="22"/>
          <w:szCs w:val="22"/>
        </w:rPr>
        <w:t>, podczas gdy nie było go w żadnej z wymienionych form.</w:t>
      </w:r>
    </w:p>
    <w:p w:rsidR="003E7508" w:rsidRDefault="005455F6" w:rsidP="005455F6">
      <w:pPr>
        <w:pStyle w:val="Standard"/>
        <w:spacing w:line="276" w:lineRule="auto"/>
        <w:ind w:left="426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 xml:space="preserve">     </w:t>
      </w:r>
      <w:r w:rsidR="003E7508">
        <w:rPr>
          <w:rFonts w:ascii="Palatino Linotype" w:hAnsi="Palatino Linotype" w:cs="Verdana"/>
          <w:sz w:val="22"/>
          <w:szCs w:val="22"/>
        </w:rPr>
        <w:t xml:space="preserve"> </w:t>
      </w:r>
      <w:r>
        <w:rPr>
          <w:rFonts w:ascii="Palatino Linotype" w:hAnsi="Palatino Linotype" w:cs="Verdana"/>
          <w:sz w:val="22"/>
          <w:szCs w:val="22"/>
        </w:rPr>
        <w:t xml:space="preserve"> </w:t>
      </w:r>
      <w:r w:rsidR="009E0DF1" w:rsidRPr="00862F82">
        <w:rPr>
          <w:rFonts w:ascii="Palatino Linotype" w:hAnsi="Palatino Linotype" w:cs="Verdana"/>
          <w:sz w:val="22"/>
          <w:szCs w:val="22"/>
        </w:rPr>
        <w:t xml:space="preserve">Oznakowanie dwóch partii nie zawierało </w:t>
      </w:r>
      <w:r w:rsidR="003E7508">
        <w:rPr>
          <w:rFonts w:ascii="Palatino Linotype" w:hAnsi="Palatino Linotype" w:cs="Verdana"/>
          <w:sz w:val="22"/>
          <w:szCs w:val="22"/>
        </w:rPr>
        <w:t xml:space="preserve">ww. </w:t>
      </w:r>
      <w:r w:rsidR="009E0DF1" w:rsidRPr="00862F82">
        <w:rPr>
          <w:rFonts w:ascii="Palatino Linotype" w:hAnsi="Palatino Linotype" w:cs="Verdana"/>
          <w:sz w:val="22"/>
          <w:szCs w:val="22"/>
        </w:rPr>
        <w:t>symbolu, bądź wykazu,</w:t>
      </w:r>
      <w:r>
        <w:rPr>
          <w:rFonts w:ascii="Palatino Linotype" w:hAnsi="Palatino Linotype" w:cs="Verdana"/>
          <w:sz w:val="22"/>
          <w:szCs w:val="22"/>
        </w:rPr>
        <w:t xml:space="preserve"> </w:t>
      </w:r>
      <w:r w:rsidR="009E0DF1" w:rsidRPr="00B72D8B">
        <w:rPr>
          <w:rFonts w:ascii="Palatino Linotype" w:hAnsi="Palatino Linotype" w:cs="Verdana"/>
          <w:sz w:val="22"/>
          <w:szCs w:val="22"/>
        </w:rPr>
        <w:t>poprzedzonego</w:t>
      </w:r>
    </w:p>
    <w:p w:rsidR="009E0DF1" w:rsidRPr="00B72D8B" w:rsidRDefault="003E7508" w:rsidP="005455F6">
      <w:pPr>
        <w:pStyle w:val="Standard"/>
        <w:spacing w:line="276" w:lineRule="auto"/>
        <w:ind w:left="426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 xml:space="preserve">      </w:t>
      </w:r>
      <w:r w:rsidR="009E0DF1" w:rsidRPr="00B72D8B">
        <w:rPr>
          <w:rFonts w:ascii="Palatino Linotype" w:hAnsi="Palatino Linotype" w:cs="Verdana"/>
          <w:sz w:val="22"/>
          <w:szCs w:val="22"/>
        </w:rPr>
        <w:t xml:space="preserve"> słowem „</w:t>
      </w:r>
      <w:proofErr w:type="spellStart"/>
      <w:r w:rsidR="009E0DF1" w:rsidRPr="00B72D8B">
        <w:rPr>
          <w:rFonts w:ascii="Palatino Linotype" w:hAnsi="Palatino Linotype" w:cs="Verdana"/>
          <w:sz w:val="22"/>
          <w:szCs w:val="22"/>
        </w:rPr>
        <w:t>ingredients</w:t>
      </w:r>
      <w:proofErr w:type="spellEnd"/>
      <w:r w:rsidR="009E0DF1" w:rsidRPr="00B72D8B">
        <w:rPr>
          <w:rFonts w:ascii="Palatino Linotype" w:hAnsi="Palatino Linotype" w:cs="Verdana"/>
          <w:sz w:val="22"/>
          <w:szCs w:val="22"/>
        </w:rPr>
        <w:t>”/składniki</w:t>
      </w:r>
      <w:r w:rsidR="00845D15">
        <w:rPr>
          <w:rFonts w:ascii="Palatino Linotype" w:hAnsi="Palatino Linotype" w:cs="Verdana"/>
          <w:sz w:val="22"/>
          <w:szCs w:val="22"/>
        </w:rPr>
        <w:t>.</w:t>
      </w:r>
    </w:p>
    <w:p w:rsidR="009E0DF1" w:rsidRDefault="008806AA" w:rsidP="00F749A7">
      <w:pPr>
        <w:pStyle w:val="Standard"/>
        <w:numPr>
          <w:ilvl w:val="0"/>
          <w:numId w:val="13"/>
        </w:numPr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>P</w:t>
      </w:r>
      <w:r w:rsidR="009E0DF1" w:rsidRPr="000B27E5">
        <w:rPr>
          <w:rFonts w:ascii="Palatino Linotype" w:hAnsi="Palatino Linotype" w:cs="Verdana"/>
          <w:sz w:val="22"/>
          <w:szCs w:val="22"/>
        </w:rPr>
        <w:t>odanego w języku polskim szczególnego środka ostrożności</w:t>
      </w:r>
      <w:r w:rsidR="009E0DF1">
        <w:rPr>
          <w:rFonts w:ascii="Palatino Linotype" w:hAnsi="Palatino Linotype" w:cs="Verdana"/>
          <w:sz w:val="22"/>
          <w:szCs w:val="22"/>
        </w:rPr>
        <w:t xml:space="preserve"> </w:t>
      </w:r>
      <w:r w:rsidR="009E0DF1" w:rsidRPr="000B27E5">
        <w:rPr>
          <w:rFonts w:ascii="Palatino Linotype" w:hAnsi="Palatino Linotype" w:cs="Verdana"/>
          <w:bCs/>
          <w:sz w:val="22"/>
          <w:szCs w:val="22"/>
        </w:rPr>
        <w:t>dotyczącego przeznaczenia tylko do użytku profesjonalnego</w:t>
      </w:r>
      <w:r w:rsidR="009E0DF1">
        <w:rPr>
          <w:rFonts w:ascii="Palatino Linotype" w:hAnsi="Palatino Linotype" w:cs="Verdana"/>
          <w:bCs/>
          <w:sz w:val="22"/>
          <w:szCs w:val="22"/>
        </w:rPr>
        <w:t>,</w:t>
      </w:r>
      <w:r w:rsidR="009E0DF1" w:rsidRPr="000B27E5">
        <w:rPr>
          <w:rFonts w:ascii="Palatino Linotype" w:hAnsi="Palatino Linotype" w:cs="Verdana"/>
          <w:sz w:val="22"/>
          <w:szCs w:val="22"/>
        </w:rPr>
        <w:t xml:space="preserve"> zamieszczonego przez producenta w języku obcym</w:t>
      </w:r>
      <w:r w:rsidR="009E0DF1">
        <w:rPr>
          <w:rFonts w:ascii="Palatino Linotype" w:hAnsi="Palatino Linotype" w:cs="Verdana"/>
          <w:sz w:val="22"/>
          <w:szCs w:val="22"/>
        </w:rPr>
        <w:t xml:space="preserve">                     </w:t>
      </w:r>
      <w:r w:rsidR="009E0DF1" w:rsidRPr="000B27E5">
        <w:rPr>
          <w:rFonts w:ascii="Palatino Linotype" w:hAnsi="Palatino Linotype" w:cs="Verdana"/>
          <w:sz w:val="22"/>
          <w:szCs w:val="22"/>
        </w:rPr>
        <w:t xml:space="preserve"> na opakowaniu jednostkowym </w:t>
      </w:r>
      <w:r w:rsidR="009E0DF1">
        <w:rPr>
          <w:rFonts w:ascii="Palatino Linotype" w:hAnsi="Palatino Linotype" w:cs="Verdana"/>
          <w:bCs/>
          <w:sz w:val="22"/>
          <w:szCs w:val="22"/>
        </w:rPr>
        <w:t>lakieru hybrydowego do paznokci</w:t>
      </w:r>
      <w:r w:rsidR="00845D15">
        <w:rPr>
          <w:rFonts w:ascii="Palatino Linotype" w:hAnsi="Palatino Linotype" w:cs="Verdana"/>
          <w:bCs/>
          <w:sz w:val="22"/>
          <w:szCs w:val="22"/>
        </w:rPr>
        <w:t>.</w:t>
      </w:r>
      <w:r w:rsidR="009E0DF1" w:rsidRPr="000B27E5">
        <w:rPr>
          <w:rFonts w:ascii="Palatino Linotype" w:hAnsi="Palatino Linotype" w:cs="Verdana"/>
          <w:sz w:val="22"/>
          <w:szCs w:val="22"/>
        </w:rPr>
        <w:t xml:space="preserve"> </w:t>
      </w:r>
    </w:p>
    <w:p w:rsidR="002976CD" w:rsidRDefault="009E0DF1" w:rsidP="00A971C5">
      <w:pPr>
        <w:pStyle w:val="Standard"/>
        <w:numPr>
          <w:ilvl w:val="0"/>
          <w:numId w:val="13"/>
        </w:numPr>
        <w:tabs>
          <w:tab w:val="clear" w:pos="786"/>
          <w:tab w:val="num" w:pos="426"/>
        </w:tabs>
        <w:spacing w:line="276" w:lineRule="auto"/>
        <w:ind w:left="426" w:firstLine="0"/>
        <w:jc w:val="both"/>
        <w:rPr>
          <w:rFonts w:ascii="Palatino Linotype" w:hAnsi="Palatino Linotype" w:cs="Verdana"/>
          <w:sz w:val="22"/>
          <w:szCs w:val="22"/>
        </w:rPr>
      </w:pPr>
      <w:r w:rsidRPr="00905A72">
        <w:rPr>
          <w:rFonts w:ascii="Palatino Linotype" w:hAnsi="Palatino Linotype" w:cs="Verdana"/>
          <w:sz w:val="22"/>
          <w:szCs w:val="22"/>
        </w:rPr>
        <w:t xml:space="preserve"> </w:t>
      </w:r>
      <w:r w:rsidR="00845D15">
        <w:rPr>
          <w:rFonts w:ascii="Palatino Linotype" w:hAnsi="Palatino Linotype" w:cs="Verdana"/>
          <w:sz w:val="22"/>
          <w:szCs w:val="22"/>
        </w:rPr>
        <w:t>I</w:t>
      </w:r>
      <w:r w:rsidRPr="00905A72">
        <w:rPr>
          <w:rFonts w:ascii="Palatino Linotype" w:hAnsi="Palatino Linotype" w:cs="Verdana"/>
          <w:sz w:val="22"/>
          <w:szCs w:val="22"/>
        </w:rPr>
        <w:t>mienia i nazwiska/zarejestrowanej firmy oraz adresu osoby odpowiedzialnej</w:t>
      </w:r>
      <w:r w:rsidR="002976CD">
        <w:rPr>
          <w:rFonts w:ascii="Palatino Linotype" w:hAnsi="Palatino Linotype" w:cs="Verdana"/>
          <w:sz w:val="22"/>
          <w:szCs w:val="22"/>
        </w:rPr>
        <w:t xml:space="preserve"> </w:t>
      </w:r>
      <w:r>
        <w:rPr>
          <w:rFonts w:ascii="Palatino Linotype" w:hAnsi="Palatino Linotype" w:cs="Verdana"/>
          <w:sz w:val="22"/>
          <w:szCs w:val="22"/>
        </w:rPr>
        <w:t>z</w:t>
      </w:r>
      <w:r w:rsidRPr="004D6615">
        <w:rPr>
          <w:rFonts w:ascii="Palatino Linotype" w:hAnsi="Palatino Linotype" w:cs="Verdana"/>
          <w:sz w:val="22"/>
          <w:szCs w:val="22"/>
        </w:rPr>
        <w:t>a</w:t>
      </w:r>
    </w:p>
    <w:p w:rsidR="009E0DF1" w:rsidRPr="002976CD" w:rsidRDefault="002976CD" w:rsidP="00A971C5">
      <w:pPr>
        <w:pStyle w:val="Standard"/>
        <w:spacing w:line="276" w:lineRule="auto"/>
        <w:ind w:left="426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 xml:space="preserve">      </w:t>
      </w:r>
      <w:r w:rsidR="009E0DF1" w:rsidRPr="002976CD">
        <w:rPr>
          <w:rFonts w:ascii="Palatino Linotype" w:hAnsi="Palatino Linotype" w:cs="Verdana"/>
          <w:sz w:val="22"/>
          <w:szCs w:val="22"/>
        </w:rPr>
        <w:t xml:space="preserve">wprowadzenie do obrotu lub skróconej informacji umożliwiającej identyfikację tej osoby </w:t>
      </w:r>
    </w:p>
    <w:p w:rsidR="009E0DF1" w:rsidRDefault="009E0DF1" w:rsidP="00A971C5">
      <w:pPr>
        <w:pStyle w:val="Standard"/>
        <w:spacing w:line="276" w:lineRule="auto"/>
        <w:ind w:left="426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 xml:space="preserve">      </w:t>
      </w:r>
      <w:r w:rsidRPr="00905A72">
        <w:rPr>
          <w:rFonts w:ascii="Palatino Linotype" w:hAnsi="Palatino Linotype" w:cs="Verdana"/>
          <w:sz w:val="22"/>
          <w:szCs w:val="22"/>
        </w:rPr>
        <w:t>i jej adresu</w:t>
      </w:r>
      <w:r>
        <w:rPr>
          <w:rFonts w:ascii="Palatino Linotype" w:hAnsi="Palatino Linotype" w:cs="Verdana"/>
          <w:sz w:val="22"/>
          <w:szCs w:val="22"/>
        </w:rPr>
        <w:t>,</w:t>
      </w:r>
      <w:r w:rsidRPr="00905A72">
        <w:rPr>
          <w:rFonts w:ascii="Palatino Linotype" w:hAnsi="Palatino Linotype" w:cs="Verdana"/>
          <w:sz w:val="22"/>
          <w:szCs w:val="22"/>
        </w:rPr>
        <w:t xml:space="preserve"> w oznakowaniu </w:t>
      </w:r>
      <w:r>
        <w:rPr>
          <w:rFonts w:ascii="Palatino Linotype" w:hAnsi="Palatino Linotype" w:cs="Verdana"/>
          <w:sz w:val="22"/>
          <w:szCs w:val="22"/>
        </w:rPr>
        <w:t>balsamu do ciała i żelu do ciała i pod prysznic.</w:t>
      </w:r>
    </w:p>
    <w:p w:rsidR="003E7508" w:rsidRDefault="003E7508" w:rsidP="00A971C5">
      <w:pPr>
        <w:pStyle w:val="Standard"/>
        <w:spacing w:line="276" w:lineRule="auto"/>
        <w:ind w:left="426"/>
        <w:jc w:val="both"/>
        <w:rPr>
          <w:rFonts w:ascii="Palatino Linotype" w:hAnsi="Palatino Linotype" w:cs="Verdana"/>
          <w:sz w:val="22"/>
          <w:szCs w:val="22"/>
        </w:rPr>
      </w:pPr>
    </w:p>
    <w:p w:rsidR="003E7508" w:rsidRPr="00905A72" w:rsidRDefault="003E7508" w:rsidP="00A971C5">
      <w:pPr>
        <w:pStyle w:val="Standard"/>
        <w:spacing w:line="276" w:lineRule="auto"/>
        <w:ind w:left="426"/>
        <w:jc w:val="both"/>
        <w:rPr>
          <w:rFonts w:ascii="Palatino Linotype" w:hAnsi="Palatino Linotype" w:cs="Verdana"/>
          <w:sz w:val="22"/>
          <w:szCs w:val="22"/>
        </w:rPr>
      </w:pPr>
    </w:p>
    <w:p w:rsidR="009E0DF1" w:rsidRDefault="009E0DF1" w:rsidP="002976CD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ab/>
      </w:r>
    </w:p>
    <w:p w:rsidR="006B4756" w:rsidRDefault="006B4756" w:rsidP="000536AE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ab/>
        <w:t>W związku ze stwierdzonymi nieprawidłowościami w toku kontroli stosowano pouczenia                            w zakresie przepisów regulują</w:t>
      </w:r>
      <w:r w:rsidR="00450EF4">
        <w:rPr>
          <w:rFonts w:ascii="Palatino Linotype" w:hAnsi="Palatino Linotype" w:cs="Verdana"/>
          <w:sz w:val="22"/>
          <w:szCs w:val="22"/>
        </w:rPr>
        <w:t xml:space="preserve">cych oznakowanie kosmetyków, jednocześnie stawiano żądania usunięcia nieprawidłowości. W porozumieniu z podmiotami odpowiedzialnymi za </w:t>
      </w:r>
      <w:r w:rsidR="00075047">
        <w:rPr>
          <w:rFonts w:ascii="Palatino Linotype" w:hAnsi="Palatino Linotype" w:cs="Verdana"/>
          <w:sz w:val="22"/>
          <w:szCs w:val="22"/>
        </w:rPr>
        <w:t xml:space="preserve">ich </w:t>
      </w:r>
      <w:r w:rsidR="00450EF4">
        <w:rPr>
          <w:rFonts w:ascii="Palatino Linotype" w:hAnsi="Palatino Linotype" w:cs="Verdana"/>
          <w:sz w:val="22"/>
          <w:szCs w:val="22"/>
        </w:rPr>
        <w:t>wprowadzenie do obrotu</w:t>
      </w:r>
      <w:r w:rsidR="000E4819">
        <w:rPr>
          <w:rFonts w:ascii="Palatino Linotype" w:hAnsi="Palatino Linotype" w:cs="Verdana"/>
          <w:sz w:val="22"/>
          <w:szCs w:val="22"/>
        </w:rPr>
        <w:t>,</w:t>
      </w:r>
      <w:r w:rsidR="00450EF4">
        <w:rPr>
          <w:rFonts w:ascii="Palatino Linotype" w:hAnsi="Palatino Linotype" w:cs="Verdana"/>
          <w:sz w:val="22"/>
          <w:szCs w:val="22"/>
        </w:rPr>
        <w:t xml:space="preserve"> brakujące lub niewłaściwe oznakowanie uzupełniano/poprawiano.</w:t>
      </w:r>
    </w:p>
    <w:p w:rsidR="00460D64" w:rsidRDefault="00450EF4" w:rsidP="000536AE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ab/>
      </w:r>
    </w:p>
    <w:p w:rsidR="006B4756" w:rsidRDefault="00450EF4" w:rsidP="00460D64">
      <w:pPr>
        <w:pStyle w:val="Standard"/>
        <w:spacing w:line="276" w:lineRule="auto"/>
        <w:ind w:firstLine="709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>Do</w:t>
      </w:r>
      <w:r w:rsidR="003D7565">
        <w:rPr>
          <w:rFonts w:ascii="Palatino Linotype" w:hAnsi="Palatino Linotype" w:cs="Verdana"/>
          <w:sz w:val="22"/>
          <w:szCs w:val="22"/>
        </w:rPr>
        <w:t xml:space="preserve"> przedsiębiorców kierowano wystąpienia pokontrolne z wnioskami o podjęcie działań</w:t>
      </w:r>
      <w:r w:rsidR="00BF2015">
        <w:rPr>
          <w:rFonts w:ascii="Palatino Linotype" w:hAnsi="Palatino Linotype" w:cs="Verdana"/>
          <w:sz w:val="22"/>
          <w:szCs w:val="22"/>
        </w:rPr>
        <w:t xml:space="preserve">                         zapewniających wprowadzanie do obrotu kosmetyków oznakowanych zgodnie z obowiązującymi przepisami.</w:t>
      </w:r>
    </w:p>
    <w:p w:rsidR="006B4756" w:rsidRPr="006B4756" w:rsidRDefault="006B4756" w:rsidP="000536AE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ab/>
        <w:t xml:space="preserve">Nie </w:t>
      </w:r>
      <w:r w:rsidR="002C1477">
        <w:rPr>
          <w:rFonts w:ascii="Palatino Linotype" w:hAnsi="Palatino Linotype" w:cs="Verdana"/>
          <w:sz w:val="22"/>
          <w:szCs w:val="22"/>
        </w:rPr>
        <w:t>stwierdzono w sprzedaży</w:t>
      </w:r>
      <w:r w:rsidRPr="006B4756">
        <w:rPr>
          <w:rFonts w:ascii="Palatino Linotype" w:hAnsi="Palatino Linotype" w:cs="Verdana"/>
          <w:sz w:val="22"/>
          <w:szCs w:val="22"/>
        </w:rPr>
        <w:t xml:space="preserve"> produktów kosmetycznych nieopakowanych, wstępnie pakowanych, pakowanych w miejscu sprzedaży oraz oznaczonych nieaktualnym terminem trwałości.</w:t>
      </w:r>
    </w:p>
    <w:p w:rsidR="006B4756" w:rsidRPr="006B4756" w:rsidRDefault="006B4756" w:rsidP="004A093D">
      <w:pPr>
        <w:pStyle w:val="Standard"/>
        <w:spacing w:line="276" w:lineRule="auto"/>
        <w:rPr>
          <w:rFonts w:ascii="Palatino Linotype" w:hAnsi="Palatino Linotype" w:cs="Verdana"/>
          <w:b/>
          <w:sz w:val="22"/>
          <w:szCs w:val="22"/>
        </w:rPr>
      </w:pPr>
    </w:p>
    <w:p w:rsidR="00B72D8B" w:rsidRDefault="006B4756" w:rsidP="002C1477">
      <w:pPr>
        <w:pStyle w:val="Standard"/>
        <w:spacing w:line="276" w:lineRule="auto"/>
        <w:jc w:val="both"/>
        <w:rPr>
          <w:rFonts w:ascii="Palatino Linotype" w:hAnsi="Palatino Linotype" w:cs="Verdana"/>
          <w:b/>
          <w:sz w:val="22"/>
          <w:szCs w:val="22"/>
        </w:rPr>
      </w:pPr>
      <w:r w:rsidRPr="006B4756">
        <w:rPr>
          <w:rFonts w:ascii="Palatino Linotype" w:hAnsi="Palatino Linotype" w:cs="Verdana"/>
          <w:b/>
          <w:sz w:val="22"/>
          <w:szCs w:val="22"/>
        </w:rPr>
        <w:t xml:space="preserve">Prawidłowość oświadczeń o produkcie, zamieszczonych na opakowaniach  kosmetyków, </w:t>
      </w:r>
      <w:r w:rsidR="002C1477">
        <w:rPr>
          <w:rFonts w:ascii="Palatino Linotype" w:hAnsi="Palatino Linotype" w:cs="Verdana"/>
          <w:b/>
          <w:sz w:val="22"/>
          <w:szCs w:val="22"/>
        </w:rPr>
        <w:t xml:space="preserve">            </w:t>
      </w:r>
      <w:r w:rsidRPr="006B4756">
        <w:rPr>
          <w:rFonts w:ascii="Palatino Linotype" w:hAnsi="Palatino Linotype" w:cs="Verdana"/>
          <w:b/>
          <w:sz w:val="22"/>
          <w:szCs w:val="22"/>
        </w:rPr>
        <w:t>o których mowa w rozporządzeniu nr 1223/2009 z dnia 30.11.2009 r. dotyczącym produktów kosmetycznych</w:t>
      </w:r>
      <w:r w:rsidR="00B72D8B">
        <w:rPr>
          <w:rFonts w:ascii="Palatino Linotype" w:hAnsi="Palatino Linotype" w:cs="Verdana"/>
          <w:b/>
          <w:sz w:val="22"/>
          <w:szCs w:val="22"/>
        </w:rPr>
        <w:t>.</w:t>
      </w:r>
    </w:p>
    <w:p w:rsidR="005D25BA" w:rsidRDefault="006B4756" w:rsidP="002D65E2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ab/>
      </w:r>
    </w:p>
    <w:p w:rsidR="006B4756" w:rsidRPr="006B4756" w:rsidRDefault="005D25BA" w:rsidP="002D65E2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ab/>
      </w:r>
      <w:r w:rsidR="00D40873">
        <w:rPr>
          <w:rFonts w:ascii="Palatino Linotype" w:hAnsi="Palatino Linotype" w:cs="Verdana"/>
          <w:sz w:val="22"/>
          <w:szCs w:val="22"/>
        </w:rPr>
        <w:t>Posiłkując się</w:t>
      </w:r>
      <w:r w:rsidR="00D40873" w:rsidRPr="006B4756">
        <w:rPr>
          <w:rFonts w:ascii="Palatino Linotype" w:hAnsi="Palatino Linotype" w:cs="Verdana"/>
          <w:sz w:val="22"/>
          <w:szCs w:val="22"/>
        </w:rPr>
        <w:t xml:space="preserve"> Dokumentem technicznym dotyczącym oświadczeń o produktach </w:t>
      </w:r>
      <w:r w:rsidR="00D40873" w:rsidRPr="006B4756">
        <w:rPr>
          <w:rFonts w:ascii="Palatino Linotype" w:hAnsi="Palatino Linotype" w:cs="Verdana"/>
          <w:sz w:val="22"/>
          <w:szCs w:val="22"/>
        </w:rPr>
        <w:lastRenderedPageBreak/>
        <w:t>kosmetycznych uzgodnionym przez Podgrupę Roboczą ds. Oświadczeń w Komisji Europejskiej (wersja z 3 lipca</w:t>
      </w:r>
      <w:r w:rsidR="00141CC7">
        <w:rPr>
          <w:rFonts w:ascii="Palatino Linotype" w:hAnsi="Palatino Linotype" w:cs="Verdana"/>
          <w:sz w:val="22"/>
          <w:szCs w:val="22"/>
        </w:rPr>
        <w:t xml:space="preserve"> </w:t>
      </w:r>
      <w:r w:rsidR="00D40873" w:rsidRPr="006B4756">
        <w:rPr>
          <w:rFonts w:ascii="Palatino Linotype" w:hAnsi="Palatino Linotype" w:cs="Verdana"/>
          <w:sz w:val="22"/>
          <w:szCs w:val="22"/>
        </w:rPr>
        <w:t>2017</w:t>
      </w:r>
      <w:r w:rsidR="002976CD">
        <w:rPr>
          <w:rFonts w:ascii="Palatino Linotype" w:hAnsi="Palatino Linotype" w:cs="Verdana"/>
          <w:sz w:val="22"/>
          <w:szCs w:val="22"/>
        </w:rPr>
        <w:t xml:space="preserve"> </w:t>
      </w:r>
      <w:r w:rsidR="00D40873" w:rsidRPr="006B4756">
        <w:rPr>
          <w:rFonts w:ascii="Palatino Linotype" w:hAnsi="Palatino Linotype" w:cs="Verdana"/>
          <w:sz w:val="22"/>
          <w:szCs w:val="22"/>
        </w:rPr>
        <w:t>r.)</w:t>
      </w:r>
      <w:r w:rsidR="00141CC7">
        <w:rPr>
          <w:rFonts w:ascii="Palatino Linotype" w:hAnsi="Palatino Linotype" w:cs="Verdana"/>
          <w:sz w:val="22"/>
          <w:szCs w:val="22"/>
        </w:rPr>
        <w:t>,</w:t>
      </w:r>
      <w:r w:rsidR="00D40873">
        <w:rPr>
          <w:rFonts w:ascii="Palatino Linotype" w:hAnsi="Palatino Linotype" w:cs="Verdana"/>
          <w:sz w:val="22"/>
          <w:szCs w:val="22"/>
        </w:rPr>
        <w:t xml:space="preserve"> </w:t>
      </w:r>
      <w:r w:rsidR="00141CC7">
        <w:rPr>
          <w:rFonts w:ascii="Palatino Linotype" w:hAnsi="Palatino Linotype" w:cs="Verdana"/>
          <w:sz w:val="22"/>
          <w:szCs w:val="22"/>
        </w:rPr>
        <w:t xml:space="preserve">dla 29 partii kosmetyków, </w:t>
      </w:r>
      <w:r w:rsidR="00D40873">
        <w:rPr>
          <w:rFonts w:ascii="Palatino Linotype" w:hAnsi="Palatino Linotype" w:cs="Verdana"/>
          <w:sz w:val="22"/>
          <w:szCs w:val="22"/>
        </w:rPr>
        <w:t>o</w:t>
      </w:r>
      <w:r w:rsidR="008F7095">
        <w:rPr>
          <w:rFonts w:ascii="Palatino Linotype" w:hAnsi="Palatino Linotype" w:cs="Verdana"/>
          <w:sz w:val="22"/>
          <w:szCs w:val="22"/>
        </w:rPr>
        <w:t>ceną</w:t>
      </w:r>
      <w:r w:rsidR="00B72D8B">
        <w:rPr>
          <w:rFonts w:ascii="Palatino Linotype" w:hAnsi="Palatino Linotype" w:cs="Verdana"/>
          <w:sz w:val="22"/>
          <w:szCs w:val="22"/>
        </w:rPr>
        <w:t xml:space="preserve"> objęto </w:t>
      </w:r>
      <w:r w:rsidR="00141CC7" w:rsidRPr="006B4756">
        <w:rPr>
          <w:rFonts w:ascii="Palatino Linotype" w:hAnsi="Palatino Linotype" w:cs="Verdana"/>
          <w:sz w:val="22"/>
          <w:szCs w:val="22"/>
        </w:rPr>
        <w:t>stanowiąc</w:t>
      </w:r>
      <w:r w:rsidR="00141CC7">
        <w:rPr>
          <w:rFonts w:ascii="Palatino Linotype" w:hAnsi="Palatino Linotype" w:cs="Verdana"/>
          <w:sz w:val="22"/>
          <w:szCs w:val="22"/>
        </w:rPr>
        <w:t>e</w:t>
      </w:r>
      <w:r w:rsidR="00141CC7" w:rsidRPr="006B4756">
        <w:rPr>
          <w:rFonts w:ascii="Palatino Linotype" w:hAnsi="Palatino Linotype" w:cs="Verdana"/>
          <w:sz w:val="22"/>
          <w:szCs w:val="22"/>
        </w:rPr>
        <w:t xml:space="preserve"> nieodłączną część </w:t>
      </w:r>
      <w:r w:rsidR="006B4756" w:rsidRPr="006B4756">
        <w:rPr>
          <w:rFonts w:ascii="Palatino Linotype" w:hAnsi="Palatino Linotype" w:cs="Verdana"/>
          <w:sz w:val="22"/>
          <w:szCs w:val="22"/>
        </w:rPr>
        <w:t>oświadcze</w:t>
      </w:r>
      <w:r w:rsidR="00B72D8B">
        <w:rPr>
          <w:rFonts w:ascii="Palatino Linotype" w:hAnsi="Palatino Linotype" w:cs="Verdana"/>
          <w:sz w:val="22"/>
          <w:szCs w:val="22"/>
        </w:rPr>
        <w:t>nia</w:t>
      </w:r>
      <w:r w:rsidR="00141CC7">
        <w:rPr>
          <w:rFonts w:ascii="Palatino Linotype" w:hAnsi="Palatino Linotype" w:cs="Verdana"/>
          <w:sz w:val="22"/>
          <w:szCs w:val="22"/>
        </w:rPr>
        <w:t>,</w:t>
      </w:r>
      <w:r w:rsidR="00B72D8B">
        <w:rPr>
          <w:rFonts w:ascii="Palatino Linotype" w:hAnsi="Palatino Linotype" w:cs="Verdana"/>
          <w:sz w:val="22"/>
          <w:szCs w:val="22"/>
        </w:rPr>
        <w:t xml:space="preserve"> </w:t>
      </w:r>
      <w:r w:rsidR="006B4756" w:rsidRPr="006B4756">
        <w:rPr>
          <w:rFonts w:ascii="Palatino Linotype" w:hAnsi="Palatino Linotype" w:cs="Verdana"/>
          <w:sz w:val="22"/>
          <w:szCs w:val="22"/>
        </w:rPr>
        <w:t>w formie tekstów, nazw, znaków towarowych, obrazów, symboli i innych znaków</w:t>
      </w:r>
      <w:r w:rsidR="00D40873">
        <w:rPr>
          <w:rFonts w:ascii="Palatino Linotype" w:hAnsi="Palatino Linotype" w:cs="Verdana"/>
          <w:sz w:val="22"/>
          <w:szCs w:val="22"/>
        </w:rPr>
        <w:t>.</w:t>
      </w:r>
    </w:p>
    <w:p w:rsidR="00141CC7" w:rsidRDefault="00141CC7" w:rsidP="002D65E2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</w:p>
    <w:p w:rsidR="00A37223" w:rsidRDefault="00B72D8B" w:rsidP="002D65E2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>U</w:t>
      </w:r>
      <w:r w:rsidR="006B4756" w:rsidRPr="006B4756">
        <w:rPr>
          <w:rFonts w:ascii="Palatino Linotype" w:hAnsi="Palatino Linotype" w:cs="Verdana"/>
          <w:sz w:val="22"/>
          <w:szCs w:val="22"/>
        </w:rPr>
        <w:t xml:space="preserve">jawniono deklaracje marketingowe w formie tekstów dotyczące: </w:t>
      </w:r>
    </w:p>
    <w:p w:rsidR="006B4756" w:rsidRPr="006B4756" w:rsidRDefault="006B4756" w:rsidP="002D65E2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 xml:space="preserve">                                        </w:t>
      </w:r>
    </w:p>
    <w:p w:rsidR="00577825" w:rsidRPr="006B4756" w:rsidRDefault="00577825" w:rsidP="00577825">
      <w:pPr>
        <w:pStyle w:val="Standard"/>
        <w:numPr>
          <w:ilvl w:val="0"/>
          <w:numId w:val="26"/>
        </w:numPr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>funkcji</w:t>
      </w:r>
      <w:r>
        <w:rPr>
          <w:rFonts w:ascii="Palatino Linotype" w:hAnsi="Palatino Linotype" w:cs="Verdana"/>
          <w:sz w:val="22"/>
          <w:szCs w:val="22"/>
        </w:rPr>
        <w:t>:</w:t>
      </w:r>
      <w:r w:rsidRPr="006B4756">
        <w:rPr>
          <w:rFonts w:ascii="Palatino Linotype" w:hAnsi="Palatino Linotype" w:cs="Verdana"/>
          <w:sz w:val="22"/>
          <w:szCs w:val="22"/>
        </w:rPr>
        <w:t xml:space="preserve"> „kojący”, niejasnego określenia 99 % - w odniesieniu do </w:t>
      </w:r>
      <w:r w:rsidRPr="006B4756">
        <w:rPr>
          <w:rFonts w:ascii="Palatino Linotype" w:hAnsi="Palatino Linotype" w:cs="Verdana"/>
          <w:bCs/>
          <w:sz w:val="22"/>
          <w:szCs w:val="22"/>
        </w:rPr>
        <w:t>BAMBOO SOOTHING GEL 99%</w:t>
      </w:r>
      <w:r>
        <w:rPr>
          <w:rFonts w:ascii="Palatino Linotype" w:hAnsi="Palatino Linotype" w:cs="Verdana"/>
          <w:bCs/>
          <w:sz w:val="22"/>
          <w:szCs w:val="22"/>
        </w:rPr>
        <w:t xml:space="preserve"> </w:t>
      </w:r>
      <w:r w:rsidRPr="006B4756">
        <w:rPr>
          <w:rFonts w:ascii="Palatino Linotype" w:hAnsi="Palatino Linotype" w:cs="Verdana"/>
          <w:bCs/>
          <w:sz w:val="22"/>
          <w:szCs w:val="22"/>
        </w:rPr>
        <w:t>(żel do ciała i włosów</w:t>
      </w:r>
      <w:r w:rsidRPr="006B4756">
        <w:rPr>
          <w:rFonts w:ascii="Palatino Linotype" w:hAnsi="Palatino Linotype" w:cs="Verdana"/>
          <w:sz w:val="22"/>
          <w:szCs w:val="22"/>
        </w:rPr>
        <w:t xml:space="preserve">) – podmiot odpowiedzialny Hadron System Sp. z o.o., </w:t>
      </w:r>
    </w:p>
    <w:p w:rsidR="006B4756" w:rsidRPr="006B4756" w:rsidRDefault="006B4756" w:rsidP="000536AE">
      <w:pPr>
        <w:pStyle w:val="Standard"/>
        <w:numPr>
          <w:ilvl w:val="0"/>
          <w:numId w:val="26"/>
        </w:numPr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>skład</w:t>
      </w:r>
      <w:r w:rsidR="00BF7910">
        <w:rPr>
          <w:rFonts w:ascii="Palatino Linotype" w:hAnsi="Palatino Linotype" w:cs="Verdana"/>
          <w:sz w:val="22"/>
          <w:szCs w:val="22"/>
        </w:rPr>
        <w:t>u:</w:t>
      </w:r>
      <w:r w:rsidR="00460D64">
        <w:rPr>
          <w:rFonts w:ascii="Palatino Linotype" w:hAnsi="Palatino Linotype" w:cs="Verdana"/>
          <w:sz w:val="22"/>
          <w:szCs w:val="22"/>
        </w:rPr>
        <w:t xml:space="preserve"> „0</w:t>
      </w:r>
      <w:r w:rsidRPr="006B4756">
        <w:rPr>
          <w:rFonts w:ascii="Palatino Linotype" w:hAnsi="Palatino Linotype" w:cs="Verdana"/>
          <w:sz w:val="22"/>
          <w:szCs w:val="22"/>
        </w:rPr>
        <w:t xml:space="preserve">% </w:t>
      </w:r>
      <w:proofErr w:type="spellStart"/>
      <w:r w:rsidRPr="006B4756">
        <w:rPr>
          <w:rFonts w:ascii="Palatino Linotype" w:hAnsi="Palatino Linotype" w:cs="Verdana"/>
          <w:sz w:val="22"/>
          <w:szCs w:val="22"/>
        </w:rPr>
        <w:t>parabenów</w:t>
      </w:r>
      <w:proofErr w:type="spellEnd"/>
      <w:r w:rsidRPr="006B4756">
        <w:rPr>
          <w:rFonts w:ascii="Palatino Linotype" w:hAnsi="Palatino Linotype" w:cs="Verdana"/>
          <w:sz w:val="22"/>
          <w:szCs w:val="22"/>
        </w:rPr>
        <w:t xml:space="preserve">”, </w:t>
      </w:r>
      <w:r w:rsidR="00A37223">
        <w:rPr>
          <w:rFonts w:ascii="Palatino Linotype" w:hAnsi="Palatino Linotype" w:cs="Verdana"/>
          <w:sz w:val="22"/>
          <w:szCs w:val="22"/>
        </w:rPr>
        <w:t xml:space="preserve">„0% </w:t>
      </w:r>
      <w:r w:rsidRPr="006B4756">
        <w:rPr>
          <w:rFonts w:ascii="Palatino Linotype" w:hAnsi="Palatino Linotype" w:cs="Verdana"/>
          <w:sz w:val="22"/>
          <w:szCs w:val="22"/>
        </w:rPr>
        <w:t xml:space="preserve">silikonów”, „0%  barwników”, oraz funkcji -  „przeciwalergiczny” </w:t>
      </w:r>
      <w:r w:rsidR="00A37223">
        <w:rPr>
          <w:rFonts w:ascii="Palatino Linotype" w:hAnsi="Palatino Linotype" w:cs="Verdana"/>
          <w:sz w:val="22"/>
          <w:szCs w:val="22"/>
        </w:rPr>
        <w:t xml:space="preserve">w oznakowaniu </w:t>
      </w:r>
      <w:r w:rsidRPr="006B4756">
        <w:rPr>
          <w:rFonts w:ascii="Palatino Linotype" w:hAnsi="Palatino Linotype" w:cs="Verdana"/>
          <w:sz w:val="22"/>
          <w:szCs w:val="22"/>
        </w:rPr>
        <w:t xml:space="preserve">kosmetyku Perfumowany żel do mycia ciała FELCE AZZURRA – podmiot odpowiedzialny - FOODTRADE sp. z o.o.,   </w:t>
      </w:r>
    </w:p>
    <w:p w:rsidR="006B4756" w:rsidRDefault="006B4756" w:rsidP="000536AE">
      <w:pPr>
        <w:pStyle w:val="Standard"/>
        <w:numPr>
          <w:ilvl w:val="0"/>
          <w:numId w:val="25"/>
        </w:numPr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>składu</w:t>
      </w:r>
      <w:r w:rsidR="00BF7910">
        <w:rPr>
          <w:rFonts w:ascii="Palatino Linotype" w:hAnsi="Palatino Linotype" w:cs="Verdana"/>
          <w:sz w:val="22"/>
          <w:szCs w:val="22"/>
        </w:rPr>
        <w:t>:</w:t>
      </w:r>
      <w:r w:rsidRPr="006B4756">
        <w:rPr>
          <w:rFonts w:ascii="Palatino Linotype" w:hAnsi="Palatino Linotype" w:cs="Verdana"/>
          <w:sz w:val="22"/>
          <w:szCs w:val="22"/>
        </w:rPr>
        <w:t xml:space="preserve"> informacja wskazująca, że Orzeźwiający żel pod prysznic z limonką </w:t>
      </w:r>
      <w:proofErr w:type="spellStart"/>
      <w:r w:rsidRPr="006B4756">
        <w:rPr>
          <w:rFonts w:ascii="Palatino Linotype" w:hAnsi="Palatino Linotype" w:cs="Verdana"/>
          <w:sz w:val="22"/>
          <w:szCs w:val="22"/>
        </w:rPr>
        <w:t>Natigonie</w:t>
      </w:r>
      <w:proofErr w:type="spellEnd"/>
      <w:r w:rsidRPr="006B4756">
        <w:rPr>
          <w:rFonts w:ascii="Palatino Linotype" w:hAnsi="Palatino Linotype" w:cs="Verdana"/>
          <w:sz w:val="22"/>
          <w:szCs w:val="22"/>
        </w:rPr>
        <w:t xml:space="preserve"> </w:t>
      </w:r>
      <w:r w:rsidR="009E0DF1">
        <w:rPr>
          <w:rFonts w:ascii="Palatino Linotype" w:hAnsi="Palatino Linotype" w:cs="Verdana"/>
          <w:sz w:val="22"/>
          <w:szCs w:val="22"/>
        </w:rPr>
        <w:t xml:space="preserve">                  nie </w:t>
      </w:r>
      <w:r w:rsidRPr="009E0DF1">
        <w:rPr>
          <w:rFonts w:ascii="Palatino Linotype" w:hAnsi="Palatino Linotype" w:cs="Verdana"/>
          <w:sz w:val="22"/>
          <w:szCs w:val="22"/>
        </w:rPr>
        <w:t xml:space="preserve">zawiera  </w:t>
      </w:r>
      <w:proofErr w:type="spellStart"/>
      <w:r w:rsidRPr="009E0DF1">
        <w:rPr>
          <w:rFonts w:ascii="Palatino Linotype" w:hAnsi="Palatino Linotype" w:cs="Verdana"/>
          <w:sz w:val="22"/>
          <w:szCs w:val="22"/>
        </w:rPr>
        <w:t>parabenów</w:t>
      </w:r>
      <w:proofErr w:type="spellEnd"/>
      <w:r w:rsidRPr="009E0DF1">
        <w:rPr>
          <w:rFonts w:ascii="Palatino Linotype" w:hAnsi="Palatino Linotype" w:cs="Verdana"/>
          <w:sz w:val="22"/>
          <w:szCs w:val="22"/>
        </w:rPr>
        <w:t xml:space="preserve"> - „(…) bez zawartości </w:t>
      </w:r>
      <w:proofErr w:type="spellStart"/>
      <w:r w:rsidRPr="009E0DF1">
        <w:rPr>
          <w:rFonts w:ascii="Palatino Linotype" w:hAnsi="Palatino Linotype" w:cs="Verdana"/>
          <w:sz w:val="22"/>
          <w:szCs w:val="22"/>
        </w:rPr>
        <w:t>parabenów</w:t>
      </w:r>
      <w:proofErr w:type="spellEnd"/>
      <w:r w:rsidRPr="009E0DF1">
        <w:rPr>
          <w:rFonts w:ascii="Palatino Linotype" w:hAnsi="Palatino Linotype" w:cs="Verdana"/>
          <w:sz w:val="22"/>
          <w:szCs w:val="22"/>
        </w:rPr>
        <w:t xml:space="preserve"> i silikonów</w:t>
      </w:r>
      <w:r w:rsidRPr="006B4756">
        <w:rPr>
          <w:rFonts w:ascii="Palatino Linotype" w:hAnsi="Palatino Linotype" w:cs="Verdana"/>
          <w:sz w:val="22"/>
          <w:szCs w:val="22"/>
        </w:rPr>
        <w:t xml:space="preserve">” – podmiot odpowiedzialny - DIU Sp. z o.o. </w:t>
      </w:r>
    </w:p>
    <w:p w:rsidR="00577825" w:rsidRDefault="00577825" w:rsidP="00577825">
      <w:pPr>
        <w:pStyle w:val="Standard"/>
        <w:spacing w:line="276" w:lineRule="auto"/>
        <w:ind w:left="360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ab/>
      </w:r>
      <w:r w:rsidRPr="00577825">
        <w:rPr>
          <w:rFonts w:ascii="Palatino Linotype" w:hAnsi="Palatino Linotype" w:cs="Verdana"/>
          <w:sz w:val="22"/>
          <w:szCs w:val="22"/>
        </w:rPr>
        <w:t>Deklaracje marketingowe w formie</w:t>
      </w:r>
      <w:r>
        <w:rPr>
          <w:rFonts w:ascii="Palatino Linotype" w:hAnsi="Palatino Linotype" w:cs="Verdana"/>
          <w:sz w:val="22"/>
          <w:szCs w:val="22"/>
        </w:rPr>
        <w:t xml:space="preserve"> ww.</w:t>
      </w:r>
      <w:r w:rsidRPr="00577825">
        <w:rPr>
          <w:rFonts w:ascii="Palatino Linotype" w:hAnsi="Palatino Linotype" w:cs="Verdana"/>
          <w:sz w:val="22"/>
          <w:szCs w:val="22"/>
        </w:rPr>
        <w:t xml:space="preserve"> tekstów</w:t>
      </w:r>
      <w:r>
        <w:rPr>
          <w:rFonts w:ascii="Palatino Linotype" w:hAnsi="Palatino Linotype" w:cs="Verdana"/>
          <w:sz w:val="22"/>
          <w:szCs w:val="22"/>
        </w:rPr>
        <w:t xml:space="preserve"> </w:t>
      </w:r>
      <w:r w:rsidRPr="00577825">
        <w:rPr>
          <w:rFonts w:ascii="Palatino Linotype" w:hAnsi="Palatino Linotype" w:cs="Verdana"/>
          <w:sz w:val="22"/>
          <w:szCs w:val="22"/>
        </w:rPr>
        <w:t>negują składniki które mogą być legalnie</w:t>
      </w:r>
    </w:p>
    <w:p w:rsidR="00577825" w:rsidRPr="006B4756" w:rsidRDefault="00577825" w:rsidP="00577825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577825">
        <w:rPr>
          <w:rFonts w:ascii="Palatino Linotype" w:hAnsi="Palatino Linotype" w:cs="Verdana"/>
          <w:sz w:val="22"/>
          <w:szCs w:val="22"/>
        </w:rPr>
        <w:t xml:space="preserve">stosowane w kosmetykach, są przebadane  i bezpieczne, oraz mogą dyskredytować inne produkty dostępne na rynku lub składniki tych produktów. Oznakowanie żelu FELCE AZZURA informacją: „antyalergiczny”- sugeruje lecznicze działanie, niezgodne  z funkcją kosmetyku (wynikającą </w:t>
      </w:r>
      <w:r w:rsidR="007B34C4">
        <w:rPr>
          <w:rFonts w:ascii="Palatino Linotype" w:hAnsi="Palatino Linotype" w:cs="Verdana"/>
          <w:sz w:val="22"/>
          <w:szCs w:val="22"/>
        </w:rPr>
        <w:t xml:space="preserve">                        </w:t>
      </w:r>
      <w:r w:rsidRPr="00577825">
        <w:rPr>
          <w:rFonts w:ascii="Palatino Linotype" w:hAnsi="Palatino Linotype" w:cs="Verdana"/>
          <w:sz w:val="22"/>
          <w:szCs w:val="22"/>
        </w:rPr>
        <w:t xml:space="preserve"> z jego definicji).   </w:t>
      </w:r>
    </w:p>
    <w:p w:rsidR="006B4756" w:rsidRPr="006B4756" w:rsidRDefault="006B4756" w:rsidP="00460D64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ab/>
        <w:t>Do podmiotów odpowiedzialnych za wprowadzeni</w:t>
      </w:r>
      <w:r w:rsidR="0000534A">
        <w:rPr>
          <w:rFonts w:ascii="Palatino Linotype" w:hAnsi="Palatino Linotype" w:cs="Verdana"/>
          <w:sz w:val="22"/>
          <w:szCs w:val="22"/>
        </w:rPr>
        <w:t>e do obrotu wymienionych</w:t>
      </w:r>
      <w:r w:rsidRPr="006B4756">
        <w:rPr>
          <w:rFonts w:ascii="Palatino Linotype" w:hAnsi="Palatino Linotype" w:cs="Verdana"/>
          <w:sz w:val="22"/>
          <w:szCs w:val="22"/>
        </w:rPr>
        <w:t xml:space="preserve"> kosmetyków</w:t>
      </w:r>
      <w:r w:rsidR="0000534A">
        <w:rPr>
          <w:rFonts w:ascii="Palatino Linotype" w:hAnsi="Palatino Linotype" w:cs="Verdana"/>
          <w:sz w:val="22"/>
          <w:szCs w:val="22"/>
        </w:rPr>
        <w:t>,</w:t>
      </w:r>
      <w:r w:rsidRPr="006B4756">
        <w:rPr>
          <w:rFonts w:ascii="Palatino Linotype" w:hAnsi="Palatino Linotype" w:cs="Verdana"/>
          <w:sz w:val="22"/>
          <w:szCs w:val="22"/>
        </w:rPr>
        <w:t xml:space="preserve"> skierowano wystąpienia pokontrolne z wnioskami o podjęcie działań zapewniających osiągnięcie zgodności </w:t>
      </w:r>
      <w:r w:rsidR="00A37223">
        <w:rPr>
          <w:rFonts w:ascii="Palatino Linotype" w:hAnsi="Palatino Linotype" w:cs="Verdana"/>
          <w:sz w:val="22"/>
          <w:szCs w:val="22"/>
        </w:rPr>
        <w:t xml:space="preserve">ich </w:t>
      </w:r>
      <w:r w:rsidRPr="006B4756">
        <w:rPr>
          <w:rFonts w:ascii="Palatino Linotype" w:hAnsi="Palatino Linotype" w:cs="Verdana"/>
          <w:sz w:val="22"/>
          <w:szCs w:val="22"/>
        </w:rPr>
        <w:t xml:space="preserve">oznakowania z obowiązującymi przepisami. </w:t>
      </w:r>
    </w:p>
    <w:p w:rsidR="00577825" w:rsidRDefault="006B4756" w:rsidP="00CF3ADC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ab/>
      </w:r>
    </w:p>
    <w:p w:rsidR="00577825" w:rsidRDefault="00577825" w:rsidP="00CF3ADC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</w:p>
    <w:p w:rsidR="00577825" w:rsidRDefault="00577825" w:rsidP="00CF3ADC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</w:p>
    <w:p w:rsidR="006B4756" w:rsidRPr="006B4756" w:rsidRDefault="006B4756" w:rsidP="00CF3ADC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>W odpowiedzi na pism</w:t>
      </w:r>
      <w:r w:rsidR="000536AE">
        <w:rPr>
          <w:rFonts w:ascii="Palatino Linotype" w:hAnsi="Palatino Linotype" w:cs="Verdana"/>
          <w:sz w:val="22"/>
          <w:szCs w:val="22"/>
        </w:rPr>
        <w:t>a</w:t>
      </w:r>
      <w:r w:rsidRPr="006B4756">
        <w:rPr>
          <w:rFonts w:ascii="Palatino Linotype" w:hAnsi="Palatino Linotype" w:cs="Verdana"/>
          <w:sz w:val="22"/>
          <w:szCs w:val="22"/>
        </w:rPr>
        <w:t>:</w:t>
      </w:r>
    </w:p>
    <w:p w:rsidR="009346E1" w:rsidRDefault="00D40873" w:rsidP="00CF3ADC">
      <w:pPr>
        <w:pStyle w:val="Standard"/>
        <w:numPr>
          <w:ilvl w:val="0"/>
          <w:numId w:val="27"/>
        </w:numPr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>przedsiębiorcy</w:t>
      </w:r>
      <w:r w:rsidR="00A37223">
        <w:rPr>
          <w:rFonts w:ascii="Palatino Linotype" w:hAnsi="Palatino Linotype" w:cs="Verdana"/>
          <w:sz w:val="22"/>
          <w:szCs w:val="22"/>
        </w:rPr>
        <w:t>:</w:t>
      </w:r>
      <w:r>
        <w:rPr>
          <w:rFonts w:ascii="Palatino Linotype" w:hAnsi="Palatino Linotype" w:cs="Verdana"/>
          <w:sz w:val="22"/>
          <w:szCs w:val="22"/>
        </w:rPr>
        <w:t xml:space="preserve"> </w:t>
      </w:r>
      <w:r w:rsidR="006B4756" w:rsidRPr="006B4756">
        <w:rPr>
          <w:rFonts w:ascii="Palatino Linotype" w:hAnsi="Palatino Linotype" w:cs="Verdana"/>
          <w:sz w:val="22"/>
          <w:szCs w:val="22"/>
        </w:rPr>
        <w:t xml:space="preserve">DIU Sp. z o.o. </w:t>
      </w:r>
      <w:r>
        <w:rPr>
          <w:rFonts w:ascii="Palatino Linotype" w:hAnsi="Palatino Linotype" w:cs="Verdana"/>
          <w:sz w:val="22"/>
          <w:szCs w:val="22"/>
        </w:rPr>
        <w:t xml:space="preserve">i </w:t>
      </w:r>
      <w:r w:rsidRPr="00FB10C0">
        <w:rPr>
          <w:rFonts w:ascii="Palatino Linotype" w:hAnsi="Palatino Linotype" w:cs="Verdana"/>
          <w:sz w:val="22"/>
          <w:szCs w:val="22"/>
        </w:rPr>
        <w:t>FOODTRADE sp. z o. o.</w:t>
      </w:r>
      <w:r w:rsidR="007B34C4">
        <w:rPr>
          <w:rFonts w:ascii="Palatino Linotype" w:hAnsi="Palatino Linotype" w:cs="Verdana"/>
          <w:sz w:val="22"/>
          <w:szCs w:val="22"/>
        </w:rPr>
        <w:t>,</w:t>
      </w:r>
      <w:r w:rsidRPr="00FB10C0">
        <w:rPr>
          <w:rFonts w:ascii="Palatino Linotype" w:hAnsi="Palatino Linotype" w:cs="Verdana"/>
          <w:sz w:val="22"/>
          <w:szCs w:val="22"/>
        </w:rPr>
        <w:t xml:space="preserve"> </w:t>
      </w:r>
      <w:r w:rsidR="006B4756" w:rsidRPr="006B4756">
        <w:rPr>
          <w:rFonts w:ascii="Palatino Linotype" w:hAnsi="Palatino Linotype" w:cs="Verdana"/>
          <w:sz w:val="22"/>
          <w:szCs w:val="22"/>
        </w:rPr>
        <w:t>poinformowa</w:t>
      </w:r>
      <w:r>
        <w:rPr>
          <w:rFonts w:ascii="Palatino Linotype" w:hAnsi="Palatino Linotype" w:cs="Verdana"/>
          <w:sz w:val="22"/>
          <w:szCs w:val="22"/>
        </w:rPr>
        <w:t>li o zmianie oznakowania kosmetyków i dostosowaniu ich do obowiązujących uregulowań prawnych,</w:t>
      </w:r>
    </w:p>
    <w:p w:rsidR="006B4756" w:rsidRPr="00A971C5" w:rsidRDefault="006B4756" w:rsidP="00A971C5">
      <w:pPr>
        <w:pStyle w:val="Standard"/>
        <w:numPr>
          <w:ilvl w:val="0"/>
          <w:numId w:val="27"/>
        </w:numPr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FB10C0">
        <w:rPr>
          <w:rFonts w:ascii="Palatino Linotype" w:hAnsi="Palatino Linotype" w:cs="Verdana"/>
          <w:sz w:val="22"/>
          <w:szCs w:val="22"/>
        </w:rPr>
        <w:t xml:space="preserve">Hadron System Sp. z o.o., złożył wyjaśnienia nie w pełni gwarantujące dostosowanie </w:t>
      </w:r>
      <w:r w:rsidR="00A971C5">
        <w:rPr>
          <w:rFonts w:ascii="Palatino Linotype" w:hAnsi="Palatino Linotype" w:cs="Verdana"/>
          <w:sz w:val="22"/>
          <w:szCs w:val="22"/>
        </w:rPr>
        <w:t xml:space="preserve">                    </w:t>
      </w:r>
      <w:r w:rsidRPr="00FB10C0">
        <w:rPr>
          <w:rFonts w:ascii="Palatino Linotype" w:hAnsi="Palatino Linotype" w:cs="Verdana"/>
          <w:sz w:val="22"/>
          <w:szCs w:val="22"/>
        </w:rPr>
        <w:t>si</w:t>
      </w:r>
      <w:r w:rsidR="00CF3ADC" w:rsidRPr="00FB10C0">
        <w:rPr>
          <w:rFonts w:ascii="Palatino Linotype" w:hAnsi="Palatino Linotype" w:cs="Verdana"/>
          <w:sz w:val="22"/>
          <w:szCs w:val="22"/>
        </w:rPr>
        <w:t>ę</w:t>
      </w:r>
      <w:r w:rsidR="00A971C5">
        <w:rPr>
          <w:rFonts w:ascii="Palatino Linotype" w:hAnsi="Palatino Linotype" w:cs="Verdana"/>
          <w:sz w:val="22"/>
          <w:szCs w:val="22"/>
        </w:rPr>
        <w:t xml:space="preserve"> </w:t>
      </w:r>
      <w:r w:rsidRPr="00A971C5">
        <w:rPr>
          <w:rFonts w:ascii="Palatino Linotype" w:hAnsi="Palatino Linotype" w:cs="Verdana"/>
          <w:sz w:val="22"/>
          <w:szCs w:val="22"/>
        </w:rPr>
        <w:t xml:space="preserve">do zaleceń. </w:t>
      </w:r>
      <w:r w:rsidR="00A37223" w:rsidRPr="00A971C5">
        <w:rPr>
          <w:rFonts w:ascii="Palatino Linotype" w:hAnsi="Palatino Linotype" w:cs="Verdana"/>
          <w:sz w:val="22"/>
          <w:szCs w:val="22"/>
        </w:rPr>
        <w:t xml:space="preserve"> W związku z powyższym s</w:t>
      </w:r>
      <w:r w:rsidRPr="00A971C5">
        <w:rPr>
          <w:rFonts w:ascii="Palatino Linotype" w:hAnsi="Palatino Linotype" w:cs="Verdana"/>
          <w:sz w:val="22"/>
          <w:szCs w:val="22"/>
        </w:rPr>
        <w:t>prawę przekazano do Państwowego Powiatowego</w:t>
      </w:r>
      <w:r w:rsidR="009E0DF1" w:rsidRPr="00A971C5">
        <w:rPr>
          <w:rFonts w:ascii="Palatino Linotype" w:hAnsi="Palatino Linotype" w:cs="Verdana"/>
          <w:sz w:val="22"/>
          <w:szCs w:val="22"/>
        </w:rPr>
        <w:t xml:space="preserve"> </w:t>
      </w:r>
      <w:r w:rsidRPr="00A971C5">
        <w:rPr>
          <w:rFonts w:ascii="Palatino Linotype" w:hAnsi="Palatino Linotype" w:cs="Verdana"/>
          <w:sz w:val="22"/>
          <w:szCs w:val="22"/>
        </w:rPr>
        <w:t>Inspektora Sanitarnego</w:t>
      </w:r>
      <w:r w:rsidR="00A37223" w:rsidRPr="00A971C5">
        <w:rPr>
          <w:rFonts w:ascii="Palatino Linotype" w:hAnsi="Palatino Linotype" w:cs="Verdana"/>
          <w:sz w:val="22"/>
          <w:szCs w:val="22"/>
        </w:rPr>
        <w:t xml:space="preserve"> </w:t>
      </w:r>
      <w:r w:rsidRPr="00A971C5">
        <w:rPr>
          <w:rFonts w:ascii="Palatino Linotype" w:hAnsi="Palatino Linotype" w:cs="Verdana"/>
          <w:sz w:val="22"/>
          <w:szCs w:val="22"/>
        </w:rPr>
        <w:t>w Rzeszowie</w:t>
      </w:r>
      <w:r w:rsidR="00A80AEE" w:rsidRPr="00A971C5">
        <w:rPr>
          <w:rFonts w:ascii="Palatino Linotype" w:hAnsi="Palatino Linotype" w:cs="Verdana"/>
          <w:sz w:val="22"/>
          <w:szCs w:val="22"/>
        </w:rPr>
        <w:t>.</w:t>
      </w:r>
    </w:p>
    <w:p w:rsidR="006B4756" w:rsidRPr="006B4756" w:rsidRDefault="006B4756" w:rsidP="00CF3ADC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ab/>
      </w:r>
    </w:p>
    <w:p w:rsidR="006B4756" w:rsidRDefault="006B4756" w:rsidP="00CF3ADC">
      <w:pPr>
        <w:pStyle w:val="Standard"/>
        <w:spacing w:line="276" w:lineRule="auto"/>
        <w:jc w:val="both"/>
        <w:rPr>
          <w:rFonts w:ascii="Palatino Linotype" w:hAnsi="Palatino Linotype" w:cs="Verdana"/>
          <w:b/>
          <w:sz w:val="22"/>
          <w:szCs w:val="22"/>
        </w:rPr>
      </w:pPr>
      <w:r w:rsidRPr="006B4756">
        <w:rPr>
          <w:rFonts w:ascii="Palatino Linotype" w:hAnsi="Palatino Linotype" w:cs="Verdana"/>
          <w:b/>
          <w:sz w:val="22"/>
          <w:szCs w:val="22"/>
        </w:rPr>
        <w:t>Przestrzeganie prawidłowości obrotu w zakresie ograniczeń i zakazu stosowania niektórych substancji</w:t>
      </w:r>
    </w:p>
    <w:p w:rsidR="00F749A7" w:rsidRPr="006B4756" w:rsidRDefault="00F749A7" w:rsidP="00CF3ADC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</w:p>
    <w:p w:rsidR="008524AD" w:rsidRDefault="008524AD" w:rsidP="00CF3ADC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ab/>
      </w:r>
      <w:r w:rsidR="006B4756" w:rsidRPr="006B4756">
        <w:rPr>
          <w:rFonts w:ascii="Palatino Linotype" w:hAnsi="Palatino Linotype" w:cs="Verdana"/>
          <w:sz w:val="22"/>
          <w:szCs w:val="22"/>
        </w:rPr>
        <w:t xml:space="preserve">W toku przeprowadzonych kontroli ustalono, iż w składzie surowcowym zamieszczonym                             </w:t>
      </w:r>
    </w:p>
    <w:p w:rsidR="006B4756" w:rsidRPr="006B4756" w:rsidRDefault="006B4756" w:rsidP="00CF3ADC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>w oznakowaniu sprawdzonych kosmetyków nie było substancji: niedozwolonych, podlegających ograniczeniom, konserwujących, promieniochronnych oraz zabronionych barwników.</w:t>
      </w:r>
    </w:p>
    <w:p w:rsidR="006B4756" w:rsidRPr="006B4756" w:rsidRDefault="006B4756" w:rsidP="00CF3ADC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</w:p>
    <w:p w:rsidR="006B4756" w:rsidRDefault="006B4756" w:rsidP="00CF3ADC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b/>
          <w:sz w:val="22"/>
          <w:szCs w:val="22"/>
        </w:rPr>
        <w:t xml:space="preserve">Wymagania w zakresie ustawy z dnia 7.05.2009 r. </w:t>
      </w:r>
      <w:r w:rsidRPr="006B4756">
        <w:rPr>
          <w:rFonts w:ascii="Palatino Linotype" w:hAnsi="Palatino Linotype" w:cs="Verdana"/>
          <w:b/>
          <w:iCs/>
          <w:sz w:val="22"/>
          <w:szCs w:val="22"/>
        </w:rPr>
        <w:t>o towarach paczkowanych</w:t>
      </w:r>
      <w:r w:rsidR="00EF0DDC">
        <w:rPr>
          <w:rFonts w:ascii="Palatino Linotype" w:hAnsi="Palatino Linotype" w:cs="Verdana"/>
          <w:b/>
          <w:sz w:val="22"/>
          <w:szCs w:val="22"/>
        </w:rPr>
        <w:t>.</w:t>
      </w:r>
      <w:r w:rsidRPr="006B4756">
        <w:rPr>
          <w:rFonts w:ascii="Palatino Linotype" w:hAnsi="Palatino Linotype" w:cs="Verdana"/>
          <w:sz w:val="22"/>
          <w:szCs w:val="22"/>
        </w:rPr>
        <w:tab/>
      </w:r>
    </w:p>
    <w:p w:rsidR="00322755" w:rsidRPr="006B4756" w:rsidRDefault="00322755" w:rsidP="00CF3ADC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</w:p>
    <w:p w:rsidR="006B4756" w:rsidRPr="006B4756" w:rsidRDefault="005A786D" w:rsidP="00CF3ADC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lastRenderedPageBreak/>
        <w:tab/>
        <w:t>S</w:t>
      </w:r>
      <w:r w:rsidR="006B4756" w:rsidRPr="006B4756">
        <w:rPr>
          <w:rFonts w:ascii="Palatino Linotype" w:hAnsi="Palatino Linotype" w:cs="Verdana"/>
          <w:sz w:val="22"/>
          <w:szCs w:val="22"/>
        </w:rPr>
        <w:t>prawdzono prawidłowość oznakowania zamieszczonego na opakowaniach jednostkowych informacją o nazwie wyrobu, nazwie i adresie paczkującego oraz  ilości nominalnej kosmetyków, w odniesieniu do wymagań ww</w:t>
      </w:r>
      <w:r>
        <w:rPr>
          <w:rFonts w:ascii="Palatino Linotype" w:hAnsi="Palatino Linotype" w:cs="Verdana"/>
          <w:sz w:val="22"/>
          <w:szCs w:val="22"/>
        </w:rPr>
        <w:t>.</w:t>
      </w:r>
      <w:r w:rsidR="006B4756" w:rsidRPr="006B4756">
        <w:rPr>
          <w:rFonts w:ascii="Palatino Linotype" w:hAnsi="Palatino Linotype" w:cs="Verdana"/>
          <w:sz w:val="22"/>
          <w:szCs w:val="22"/>
        </w:rPr>
        <w:t xml:space="preserve"> ustawy</w:t>
      </w:r>
      <w:r w:rsidR="00A37223">
        <w:rPr>
          <w:rFonts w:ascii="Palatino Linotype" w:hAnsi="Palatino Linotype" w:cs="Verdana"/>
          <w:sz w:val="22"/>
          <w:szCs w:val="22"/>
        </w:rPr>
        <w:t xml:space="preserve"> </w:t>
      </w:r>
      <w:r w:rsidR="006B4756" w:rsidRPr="006B4756">
        <w:rPr>
          <w:rFonts w:ascii="Palatino Linotype" w:hAnsi="Palatino Linotype" w:cs="Verdana"/>
          <w:sz w:val="22"/>
          <w:szCs w:val="22"/>
        </w:rPr>
        <w:t xml:space="preserve">i rozporządzenia Ministra Gospodarki </w:t>
      </w:r>
      <w:r w:rsidR="00322755">
        <w:rPr>
          <w:rFonts w:ascii="Palatino Linotype" w:hAnsi="Palatino Linotype" w:cs="Verdana"/>
          <w:sz w:val="22"/>
          <w:szCs w:val="22"/>
        </w:rPr>
        <w:t xml:space="preserve">                    </w:t>
      </w:r>
      <w:r w:rsidR="006B4756" w:rsidRPr="006B4756">
        <w:rPr>
          <w:rFonts w:ascii="Palatino Linotype" w:hAnsi="Palatino Linotype" w:cs="Verdana"/>
          <w:sz w:val="22"/>
          <w:szCs w:val="22"/>
        </w:rPr>
        <w:t xml:space="preserve">z dnia 20.07.2009 r. </w:t>
      </w:r>
      <w:r w:rsidR="006B4756" w:rsidRPr="006B4756">
        <w:rPr>
          <w:rFonts w:ascii="Palatino Linotype" w:hAnsi="Palatino Linotype" w:cs="Verdana"/>
          <w:iCs/>
          <w:sz w:val="22"/>
          <w:szCs w:val="22"/>
        </w:rPr>
        <w:t xml:space="preserve">w sprawie szczegółowych wymagań dotyczących </w:t>
      </w:r>
      <w:proofErr w:type="spellStart"/>
      <w:r w:rsidR="006B4756" w:rsidRPr="006B4756">
        <w:rPr>
          <w:rFonts w:ascii="Palatino Linotype" w:hAnsi="Palatino Linotype" w:cs="Verdana"/>
          <w:iCs/>
          <w:sz w:val="22"/>
          <w:szCs w:val="22"/>
        </w:rPr>
        <w:t>oznakowań</w:t>
      </w:r>
      <w:proofErr w:type="spellEnd"/>
      <w:r w:rsidR="006B4756" w:rsidRPr="006B4756">
        <w:rPr>
          <w:rFonts w:ascii="Palatino Linotype" w:hAnsi="Palatino Linotype" w:cs="Verdana"/>
          <w:iCs/>
          <w:sz w:val="22"/>
          <w:szCs w:val="22"/>
        </w:rPr>
        <w:t xml:space="preserve"> towarów paczkowanych</w:t>
      </w:r>
      <w:r w:rsidR="00EF0DDC">
        <w:rPr>
          <w:rFonts w:ascii="Palatino Linotype" w:hAnsi="Palatino Linotype" w:cs="Verdana"/>
          <w:sz w:val="22"/>
          <w:szCs w:val="22"/>
        </w:rPr>
        <w:t>.</w:t>
      </w:r>
    </w:p>
    <w:p w:rsidR="006B4756" w:rsidRPr="006B4756" w:rsidRDefault="006B4756" w:rsidP="00CF3ADC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ab/>
        <w:t>Zakwestionowano:</w:t>
      </w:r>
    </w:p>
    <w:p w:rsidR="006B4756" w:rsidRDefault="006B4756" w:rsidP="00B72D8B">
      <w:pPr>
        <w:pStyle w:val="Standard"/>
        <w:numPr>
          <w:ilvl w:val="0"/>
          <w:numId w:val="29"/>
        </w:numPr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>4 partie z uwagi na brak informacji o nazwie produktu</w:t>
      </w:r>
      <w:r w:rsidR="00300543">
        <w:rPr>
          <w:rFonts w:ascii="Palatino Linotype" w:hAnsi="Palatino Linotype" w:cs="Verdana"/>
          <w:sz w:val="22"/>
          <w:szCs w:val="22"/>
        </w:rPr>
        <w:t>,</w:t>
      </w:r>
    </w:p>
    <w:p w:rsidR="006B4756" w:rsidRPr="00B72D8B" w:rsidRDefault="006B4756" w:rsidP="00CF3ADC">
      <w:pPr>
        <w:pStyle w:val="Standard"/>
        <w:numPr>
          <w:ilvl w:val="0"/>
          <w:numId w:val="29"/>
        </w:numPr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B72D8B">
        <w:rPr>
          <w:rFonts w:ascii="Palatino Linotype" w:hAnsi="Palatino Linotype" w:cs="Verdana"/>
          <w:sz w:val="22"/>
          <w:szCs w:val="22"/>
        </w:rPr>
        <w:t>2 partie,</w:t>
      </w:r>
      <w:r w:rsidR="000E4819">
        <w:rPr>
          <w:rFonts w:ascii="Palatino Linotype" w:hAnsi="Palatino Linotype" w:cs="Verdana"/>
          <w:sz w:val="22"/>
          <w:szCs w:val="22"/>
        </w:rPr>
        <w:t xml:space="preserve"> </w:t>
      </w:r>
      <w:r w:rsidRPr="00B72D8B">
        <w:rPr>
          <w:rFonts w:ascii="Palatino Linotype" w:hAnsi="Palatino Linotype" w:cs="Verdana"/>
          <w:sz w:val="22"/>
          <w:szCs w:val="22"/>
        </w:rPr>
        <w:t>które na opakowaniach jednostkowych oznaczone były informacją o ilości</w:t>
      </w:r>
      <w:r w:rsidR="000B27E5" w:rsidRPr="00B72D8B">
        <w:rPr>
          <w:rFonts w:ascii="Palatino Linotype" w:hAnsi="Palatino Linotype" w:cs="Verdana"/>
          <w:sz w:val="22"/>
          <w:szCs w:val="22"/>
        </w:rPr>
        <w:t xml:space="preserve"> n</w:t>
      </w:r>
      <w:r w:rsidRPr="00B72D8B">
        <w:rPr>
          <w:rFonts w:ascii="Palatino Linotype" w:hAnsi="Palatino Linotype" w:cs="Verdana"/>
          <w:sz w:val="22"/>
          <w:szCs w:val="22"/>
        </w:rPr>
        <w:t>ominalne</w:t>
      </w:r>
      <w:r w:rsidR="00EF0DDC" w:rsidRPr="00B72D8B">
        <w:rPr>
          <w:rFonts w:ascii="Palatino Linotype" w:hAnsi="Palatino Linotype" w:cs="Verdana"/>
          <w:sz w:val="22"/>
          <w:szCs w:val="22"/>
        </w:rPr>
        <w:t>j</w:t>
      </w:r>
      <w:r w:rsidR="003A7C5F">
        <w:rPr>
          <w:rFonts w:ascii="Palatino Linotype" w:hAnsi="Palatino Linotype" w:cs="Verdana"/>
          <w:sz w:val="22"/>
          <w:szCs w:val="22"/>
        </w:rPr>
        <w:t xml:space="preserve"> </w:t>
      </w:r>
      <w:r w:rsidR="00311600">
        <w:rPr>
          <w:rFonts w:ascii="Palatino Linotype" w:hAnsi="Palatino Linotype" w:cs="Verdana"/>
          <w:sz w:val="22"/>
          <w:szCs w:val="22"/>
        </w:rPr>
        <w:t>z użyciem cyfr</w:t>
      </w:r>
      <w:r w:rsidR="000E4819">
        <w:rPr>
          <w:rFonts w:ascii="Palatino Linotype" w:hAnsi="Palatino Linotype" w:cs="Verdana"/>
          <w:sz w:val="22"/>
          <w:szCs w:val="22"/>
        </w:rPr>
        <w:t xml:space="preserve"> o </w:t>
      </w:r>
      <w:r w:rsidRPr="00B72D8B">
        <w:rPr>
          <w:rFonts w:ascii="Palatino Linotype" w:hAnsi="Palatino Linotype" w:cs="Verdana"/>
          <w:sz w:val="22"/>
          <w:szCs w:val="22"/>
        </w:rPr>
        <w:t>wy</w:t>
      </w:r>
      <w:r w:rsidR="00A37223">
        <w:rPr>
          <w:rFonts w:ascii="Palatino Linotype" w:hAnsi="Palatino Linotype" w:cs="Verdana"/>
          <w:sz w:val="22"/>
          <w:szCs w:val="22"/>
        </w:rPr>
        <w:t>miarach mniejszych niż określone</w:t>
      </w:r>
      <w:r w:rsidRPr="00B72D8B">
        <w:rPr>
          <w:rFonts w:ascii="Palatino Linotype" w:hAnsi="Palatino Linotype" w:cs="Verdana"/>
          <w:sz w:val="22"/>
          <w:szCs w:val="22"/>
        </w:rPr>
        <w:t xml:space="preserve"> w § 2 ust. 3 rozporządzenia Ministra</w:t>
      </w:r>
      <w:r w:rsidR="003A7C5F">
        <w:rPr>
          <w:rFonts w:ascii="Palatino Linotype" w:hAnsi="Palatino Linotype" w:cs="Verdana"/>
          <w:sz w:val="22"/>
          <w:szCs w:val="22"/>
        </w:rPr>
        <w:t xml:space="preserve"> </w:t>
      </w:r>
      <w:r w:rsidRPr="00B72D8B">
        <w:rPr>
          <w:rFonts w:ascii="Palatino Linotype" w:hAnsi="Palatino Linotype" w:cs="Verdana"/>
          <w:sz w:val="22"/>
          <w:szCs w:val="22"/>
        </w:rPr>
        <w:t>Gospodarki</w:t>
      </w:r>
      <w:r w:rsidR="00311600">
        <w:rPr>
          <w:rFonts w:ascii="Palatino Linotype" w:hAnsi="Palatino Linotype" w:cs="Verdana"/>
          <w:sz w:val="22"/>
          <w:szCs w:val="22"/>
        </w:rPr>
        <w:t xml:space="preserve"> </w:t>
      </w:r>
      <w:r w:rsidRPr="00B72D8B">
        <w:rPr>
          <w:rFonts w:ascii="Palatino Linotype" w:hAnsi="Palatino Linotype" w:cs="Verdana"/>
          <w:sz w:val="22"/>
          <w:szCs w:val="22"/>
        </w:rPr>
        <w:t>z dnia</w:t>
      </w:r>
      <w:r w:rsidR="000E4819">
        <w:rPr>
          <w:rFonts w:ascii="Palatino Linotype" w:hAnsi="Palatino Linotype" w:cs="Verdana"/>
          <w:sz w:val="22"/>
          <w:szCs w:val="22"/>
        </w:rPr>
        <w:t xml:space="preserve"> </w:t>
      </w:r>
      <w:r w:rsidRPr="00B72D8B">
        <w:rPr>
          <w:rFonts w:ascii="Palatino Linotype" w:hAnsi="Palatino Linotype" w:cs="Verdana"/>
          <w:sz w:val="22"/>
          <w:szCs w:val="22"/>
        </w:rPr>
        <w:t xml:space="preserve">20.07.2009 r. </w:t>
      </w:r>
      <w:r w:rsidRPr="00B72D8B">
        <w:rPr>
          <w:rFonts w:ascii="Palatino Linotype" w:hAnsi="Palatino Linotype" w:cs="Verdana"/>
          <w:iCs/>
          <w:sz w:val="22"/>
          <w:szCs w:val="22"/>
        </w:rPr>
        <w:t xml:space="preserve">w sprawie szczegółowych wymagań dotyczących </w:t>
      </w:r>
      <w:proofErr w:type="spellStart"/>
      <w:r w:rsidRPr="00B72D8B">
        <w:rPr>
          <w:rFonts w:ascii="Palatino Linotype" w:hAnsi="Palatino Linotype" w:cs="Verdana"/>
          <w:iCs/>
          <w:sz w:val="22"/>
          <w:szCs w:val="22"/>
        </w:rPr>
        <w:t>oznakowań</w:t>
      </w:r>
      <w:proofErr w:type="spellEnd"/>
      <w:r w:rsidRPr="00B72D8B">
        <w:rPr>
          <w:rFonts w:ascii="Palatino Linotype" w:hAnsi="Palatino Linotype" w:cs="Verdana"/>
          <w:iCs/>
          <w:sz w:val="22"/>
          <w:szCs w:val="22"/>
        </w:rPr>
        <w:t xml:space="preserve"> towarów paczkowanych</w:t>
      </w:r>
      <w:r w:rsidR="00311600">
        <w:rPr>
          <w:rFonts w:ascii="Palatino Linotype" w:hAnsi="Palatino Linotype" w:cs="Verdana"/>
          <w:iCs/>
          <w:sz w:val="22"/>
          <w:szCs w:val="22"/>
        </w:rPr>
        <w:t xml:space="preserve"> </w:t>
      </w:r>
      <w:r w:rsidRPr="00B72D8B">
        <w:rPr>
          <w:rFonts w:ascii="Palatino Linotype" w:hAnsi="Palatino Linotype" w:cs="Verdana"/>
          <w:sz w:val="22"/>
          <w:szCs w:val="22"/>
        </w:rPr>
        <w:t>oraz w załączniku nr 2 do tego rozporządzenia</w:t>
      </w:r>
      <w:r w:rsidR="00300543">
        <w:rPr>
          <w:rFonts w:ascii="Palatino Linotype" w:hAnsi="Palatino Linotype" w:cs="Verdana"/>
          <w:sz w:val="22"/>
          <w:szCs w:val="22"/>
        </w:rPr>
        <w:t>.</w:t>
      </w:r>
    </w:p>
    <w:p w:rsidR="00B72D8B" w:rsidRDefault="00B72D8B" w:rsidP="00CF3ADC">
      <w:pPr>
        <w:pStyle w:val="Standard"/>
        <w:spacing w:line="276" w:lineRule="auto"/>
        <w:ind w:left="360"/>
        <w:jc w:val="both"/>
        <w:rPr>
          <w:rFonts w:ascii="Palatino Linotype" w:hAnsi="Palatino Linotype" w:cs="Verdana"/>
          <w:sz w:val="22"/>
          <w:szCs w:val="22"/>
        </w:rPr>
      </w:pPr>
    </w:p>
    <w:p w:rsidR="006B4756" w:rsidRPr="006B4756" w:rsidRDefault="00EF0DDC" w:rsidP="00B72D8B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ab/>
      </w:r>
      <w:r w:rsidR="006B4756" w:rsidRPr="006B4756">
        <w:rPr>
          <w:rFonts w:ascii="Palatino Linotype" w:hAnsi="Palatino Linotype" w:cs="Verdana"/>
          <w:sz w:val="22"/>
          <w:szCs w:val="22"/>
        </w:rPr>
        <w:t xml:space="preserve">W toku kontroli </w:t>
      </w:r>
      <w:r w:rsidR="005B5D58">
        <w:rPr>
          <w:rFonts w:ascii="Palatino Linotype" w:hAnsi="Palatino Linotype" w:cs="Verdana"/>
          <w:sz w:val="22"/>
          <w:szCs w:val="22"/>
        </w:rPr>
        <w:t>poza zakresem tematycznym programu</w:t>
      </w:r>
      <w:r w:rsidR="00170ACC">
        <w:rPr>
          <w:rFonts w:ascii="Palatino Linotype" w:hAnsi="Palatino Linotype" w:cs="Verdana"/>
          <w:sz w:val="22"/>
          <w:szCs w:val="22"/>
        </w:rPr>
        <w:t>,</w:t>
      </w:r>
      <w:r w:rsidR="005B5D58">
        <w:rPr>
          <w:rFonts w:ascii="Palatino Linotype" w:hAnsi="Palatino Linotype" w:cs="Verdana"/>
          <w:sz w:val="22"/>
          <w:szCs w:val="22"/>
        </w:rPr>
        <w:t xml:space="preserve"> </w:t>
      </w:r>
      <w:r w:rsidR="006B4756" w:rsidRPr="006B4756">
        <w:rPr>
          <w:rFonts w:ascii="Palatino Linotype" w:hAnsi="Palatino Linotype" w:cs="Verdana"/>
          <w:sz w:val="22"/>
          <w:szCs w:val="22"/>
        </w:rPr>
        <w:t xml:space="preserve">sprawdzono legalność prowadzonej działalności, stwierdzając niezgłoszenie do Centralnej Ewidencji i Informacji Działalności Gospodarczej, </w:t>
      </w:r>
      <w:r w:rsidR="00311600" w:rsidRPr="006B4756">
        <w:rPr>
          <w:rFonts w:ascii="Palatino Linotype" w:hAnsi="Palatino Linotype" w:cs="Verdana"/>
          <w:sz w:val="22"/>
          <w:szCs w:val="22"/>
        </w:rPr>
        <w:t>zmiany danych objętych wpisem</w:t>
      </w:r>
      <w:r w:rsidR="00311600">
        <w:rPr>
          <w:rFonts w:ascii="Palatino Linotype" w:hAnsi="Palatino Linotype" w:cs="Verdana"/>
          <w:sz w:val="22"/>
          <w:szCs w:val="22"/>
        </w:rPr>
        <w:t>,</w:t>
      </w:r>
      <w:r w:rsidR="00311600" w:rsidRPr="006B4756">
        <w:rPr>
          <w:rFonts w:ascii="Palatino Linotype" w:hAnsi="Palatino Linotype" w:cs="Verdana"/>
          <w:sz w:val="22"/>
          <w:szCs w:val="22"/>
        </w:rPr>
        <w:t xml:space="preserve"> </w:t>
      </w:r>
      <w:r w:rsidR="006B4756" w:rsidRPr="006B4756">
        <w:rPr>
          <w:rFonts w:ascii="Palatino Linotype" w:hAnsi="Palatino Linotype" w:cs="Verdana"/>
          <w:sz w:val="22"/>
          <w:szCs w:val="22"/>
        </w:rPr>
        <w:t>a dotyc</w:t>
      </w:r>
      <w:r w:rsidR="00A37223">
        <w:rPr>
          <w:rFonts w:ascii="Palatino Linotype" w:hAnsi="Palatino Linotype" w:cs="Verdana"/>
          <w:sz w:val="22"/>
          <w:szCs w:val="22"/>
        </w:rPr>
        <w:t>zących</w:t>
      </w:r>
      <w:r w:rsidR="006B4756" w:rsidRPr="006B4756">
        <w:rPr>
          <w:rFonts w:ascii="Palatino Linotype" w:hAnsi="Palatino Linotype" w:cs="Verdana"/>
          <w:sz w:val="22"/>
          <w:szCs w:val="22"/>
        </w:rPr>
        <w:t xml:space="preserve"> prowadzonej działalności gospodarczej</w:t>
      </w:r>
      <w:r w:rsidR="00311600" w:rsidRPr="00300543">
        <w:rPr>
          <w:rFonts w:ascii="Palatino Linotype" w:hAnsi="Palatino Linotype" w:cs="Verdana"/>
          <w:sz w:val="22"/>
          <w:szCs w:val="22"/>
        </w:rPr>
        <w:t xml:space="preserve"> w zakresie sprzedaży detalicznej kosmetyków</w:t>
      </w:r>
      <w:r w:rsidR="006B4756" w:rsidRPr="006B4756">
        <w:rPr>
          <w:rFonts w:ascii="Palatino Linotype" w:hAnsi="Palatino Linotype" w:cs="Verdana"/>
          <w:sz w:val="22"/>
          <w:szCs w:val="22"/>
        </w:rPr>
        <w:t xml:space="preserve"> </w:t>
      </w:r>
      <w:r w:rsidR="00311600">
        <w:rPr>
          <w:rFonts w:ascii="Palatino Linotype" w:hAnsi="Palatino Linotype" w:cs="Verdana"/>
          <w:sz w:val="22"/>
          <w:szCs w:val="22"/>
        </w:rPr>
        <w:t xml:space="preserve">- </w:t>
      </w:r>
      <w:r w:rsidR="006B4756" w:rsidRPr="006B4756">
        <w:rPr>
          <w:rFonts w:ascii="Palatino Linotype" w:hAnsi="Palatino Linotype" w:cs="Verdana"/>
          <w:sz w:val="22"/>
          <w:szCs w:val="22"/>
        </w:rPr>
        <w:t>w jednej placówce.</w:t>
      </w:r>
      <w:r w:rsidR="006B4756" w:rsidRPr="006B4756">
        <w:rPr>
          <w:rFonts w:ascii="Palatino Linotype" w:hAnsi="Palatino Linotype" w:cs="Verdana"/>
          <w:sz w:val="22"/>
          <w:szCs w:val="22"/>
        </w:rPr>
        <w:tab/>
      </w:r>
    </w:p>
    <w:p w:rsidR="006B4756" w:rsidRPr="006B4756" w:rsidRDefault="006B4756" w:rsidP="00CF3ADC">
      <w:pPr>
        <w:pStyle w:val="Standard"/>
        <w:spacing w:line="276" w:lineRule="auto"/>
        <w:jc w:val="both"/>
        <w:rPr>
          <w:rFonts w:ascii="Palatino Linotype" w:hAnsi="Palatino Linotype" w:cs="Verdana"/>
          <w:b/>
          <w:bCs/>
          <w:sz w:val="22"/>
          <w:szCs w:val="22"/>
        </w:rPr>
      </w:pPr>
    </w:p>
    <w:p w:rsidR="006B4756" w:rsidRDefault="006B4756" w:rsidP="00CF3ADC">
      <w:pPr>
        <w:pStyle w:val="Standard"/>
        <w:spacing w:line="276" w:lineRule="auto"/>
        <w:jc w:val="both"/>
        <w:rPr>
          <w:rFonts w:ascii="Palatino Linotype" w:hAnsi="Palatino Linotype" w:cs="Verdana"/>
          <w:b/>
          <w:bCs/>
          <w:sz w:val="22"/>
          <w:szCs w:val="22"/>
        </w:rPr>
      </w:pPr>
      <w:r w:rsidRPr="006B4756">
        <w:rPr>
          <w:rFonts w:ascii="Palatino Linotype" w:hAnsi="Palatino Linotype" w:cs="Verdana"/>
          <w:b/>
          <w:bCs/>
          <w:sz w:val="22"/>
          <w:szCs w:val="22"/>
        </w:rPr>
        <w:t>Wykorzystanie ustaleń kontroli</w:t>
      </w:r>
    </w:p>
    <w:p w:rsidR="008524AD" w:rsidRPr="006B4756" w:rsidRDefault="008524AD" w:rsidP="00CF3ADC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</w:p>
    <w:p w:rsidR="006B4756" w:rsidRPr="006B4756" w:rsidRDefault="006B4756" w:rsidP="00CF3ADC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ab/>
        <w:t>Materiały z przeprowadzonych kontroli dały podstawę do:</w:t>
      </w:r>
    </w:p>
    <w:p w:rsidR="006B4756" w:rsidRPr="003C0022" w:rsidRDefault="00853846" w:rsidP="00CF3ADC">
      <w:pPr>
        <w:pStyle w:val="Standard"/>
        <w:numPr>
          <w:ilvl w:val="0"/>
          <w:numId w:val="23"/>
        </w:numPr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3C0022">
        <w:rPr>
          <w:rFonts w:ascii="Palatino Linotype" w:hAnsi="Palatino Linotype" w:cs="Verdana"/>
          <w:sz w:val="22"/>
          <w:szCs w:val="22"/>
        </w:rPr>
        <w:t>w</w:t>
      </w:r>
      <w:r w:rsidR="00AD4EAE" w:rsidRPr="003C0022">
        <w:rPr>
          <w:rFonts w:ascii="Palatino Linotype" w:hAnsi="Palatino Linotype" w:cs="Verdana"/>
          <w:sz w:val="22"/>
          <w:szCs w:val="22"/>
        </w:rPr>
        <w:t xml:space="preserve">szczęcia </w:t>
      </w:r>
      <w:r w:rsidR="00322755">
        <w:rPr>
          <w:rFonts w:ascii="Palatino Linotype" w:hAnsi="Palatino Linotype" w:cs="Verdana"/>
          <w:sz w:val="22"/>
          <w:szCs w:val="22"/>
        </w:rPr>
        <w:t xml:space="preserve">4 </w:t>
      </w:r>
      <w:r w:rsidR="00AD4EAE" w:rsidRPr="003C0022">
        <w:rPr>
          <w:rFonts w:ascii="Palatino Linotype" w:hAnsi="Palatino Linotype" w:cs="Verdana"/>
          <w:sz w:val="22"/>
          <w:szCs w:val="22"/>
        </w:rPr>
        <w:t>post</w:t>
      </w:r>
      <w:r w:rsidR="00585750" w:rsidRPr="003C0022">
        <w:rPr>
          <w:rFonts w:ascii="Palatino Linotype" w:hAnsi="Palatino Linotype" w:cs="Verdana"/>
          <w:sz w:val="22"/>
          <w:szCs w:val="22"/>
        </w:rPr>
        <w:t>ę</w:t>
      </w:r>
      <w:r w:rsidR="00AD4EAE" w:rsidRPr="003C0022">
        <w:rPr>
          <w:rFonts w:ascii="Palatino Linotype" w:hAnsi="Palatino Linotype" w:cs="Verdana"/>
          <w:sz w:val="22"/>
          <w:szCs w:val="22"/>
        </w:rPr>
        <w:t xml:space="preserve">powań </w:t>
      </w:r>
      <w:r w:rsidR="003C0022" w:rsidRPr="003C0022">
        <w:rPr>
          <w:rFonts w:ascii="Palatino Linotype" w:hAnsi="Palatino Linotype" w:cs="Verdana"/>
          <w:sz w:val="22"/>
          <w:szCs w:val="22"/>
        </w:rPr>
        <w:t xml:space="preserve">administracyjnych </w:t>
      </w:r>
      <w:r w:rsidR="006B4756" w:rsidRPr="003C0022">
        <w:rPr>
          <w:rFonts w:ascii="Palatino Linotype" w:hAnsi="Palatino Linotype" w:cs="Verdana"/>
          <w:sz w:val="22"/>
          <w:szCs w:val="22"/>
        </w:rPr>
        <w:t xml:space="preserve">na podstawie art. 36 ust. 1 ustawy </w:t>
      </w:r>
      <w:r w:rsidR="00322755">
        <w:rPr>
          <w:rFonts w:ascii="Palatino Linotype" w:hAnsi="Palatino Linotype" w:cs="Verdana"/>
          <w:sz w:val="22"/>
          <w:szCs w:val="22"/>
        </w:rPr>
        <w:t xml:space="preserve">                                         </w:t>
      </w:r>
      <w:r w:rsidR="006B4756" w:rsidRPr="003C0022">
        <w:rPr>
          <w:rFonts w:ascii="Palatino Linotype" w:hAnsi="Palatino Linotype" w:cs="Verdana"/>
          <w:sz w:val="22"/>
          <w:szCs w:val="22"/>
        </w:rPr>
        <w:t>o produktach kosmetycznych</w:t>
      </w:r>
      <w:r w:rsidR="00322755">
        <w:rPr>
          <w:rFonts w:ascii="Palatino Linotype" w:hAnsi="Palatino Linotype" w:cs="Verdana"/>
          <w:sz w:val="22"/>
          <w:szCs w:val="22"/>
        </w:rPr>
        <w:t xml:space="preserve"> </w:t>
      </w:r>
      <w:r w:rsidR="003C0022" w:rsidRPr="003C0022">
        <w:rPr>
          <w:rFonts w:ascii="Palatino Linotype" w:hAnsi="Palatino Linotype" w:cs="Verdana"/>
          <w:sz w:val="22"/>
          <w:szCs w:val="22"/>
        </w:rPr>
        <w:t>(</w:t>
      </w:r>
      <w:r w:rsidR="00AD4EAE" w:rsidRPr="003C0022">
        <w:rPr>
          <w:rFonts w:ascii="Palatino Linotype" w:hAnsi="Palatino Linotype" w:cs="Verdana"/>
          <w:sz w:val="22"/>
          <w:szCs w:val="22"/>
        </w:rPr>
        <w:t>postępowania w toku</w:t>
      </w:r>
      <w:r w:rsidR="003C0022" w:rsidRPr="003C0022">
        <w:rPr>
          <w:rFonts w:ascii="Palatino Linotype" w:hAnsi="Palatino Linotype" w:cs="Verdana"/>
          <w:sz w:val="22"/>
          <w:szCs w:val="22"/>
        </w:rPr>
        <w:t>)</w:t>
      </w:r>
      <w:r w:rsidR="00301A5F" w:rsidRPr="003C0022">
        <w:rPr>
          <w:rFonts w:ascii="Palatino Linotype" w:hAnsi="Palatino Linotype" w:cs="Verdana"/>
          <w:sz w:val="22"/>
          <w:szCs w:val="22"/>
        </w:rPr>
        <w:t>,</w:t>
      </w:r>
    </w:p>
    <w:p w:rsidR="007B34C4" w:rsidRDefault="007B34C4" w:rsidP="007B34C4">
      <w:pPr>
        <w:pStyle w:val="Standard"/>
        <w:spacing w:line="276" w:lineRule="auto"/>
        <w:ind w:left="360"/>
        <w:jc w:val="both"/>
        <w:rPr>
          <w:rFonts w:ascii="Palatino Linotype" w:hAnsi="Palatino Linotype" w:cs="Verdana"/>
          <w:sz w:val="22"/>
          <w:szCs w:val="22"/>
        </w:rPr>
      </w:pPr>
    </w:p>
    <w:p w:rsidR="006B4756" w:rsidRPr="006B4756" w:rsidRDefault="006B4756" w:rsidP="00CF3ADC">
      <w:pPr>
        <w:pStyle w:val="Standard"/>
        <w:numPr>
          <w:ilvl w:val="0"/>
          <w:numId w:val="23"/>
        </w:numPr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 xml:space="preserve">ukarania przedsiębiorcy winnego popełnienia wykroczenia z art. 60’§ 2 KW mandatem </w:t>
      </w:r>
      <w:r w:rsidR="00311600">
        <w:rPr>
          <w:rFonts w:ascii="Palatino Linotype" w:hAnsi="Palatino Linotype" w:cs="Verdana"/>
          <w:sz w:val="22"/>
          <w:szCs w:val="22"/>
        </w:rPr>
        <w:t xml:space="preserve">karnym w wysokości </w:t>
      </w:r>
      <w:r w:rsidR="003C0022">
        <w:rPr>
          <w:rFonts w:ascii="Palatino Linotype" w:hAnsi="Palatino Linotype" w:cs="Verdana"/>
          <w:sz w:val="22"/>
          <w:szCs w:val="22"/>
        </w:rPr>
        <w:t>2</w:t>
      </w:r>
      <w:r w:rsidRPr="006B4756">
        <w:rPr>
          <w:rFonts w:ascii="Palatino Linotype" w:hAnsi="Palatino Linotype" w:cs="Verdana"/>
          <w:sz w:val="22"/>
          <w:szCs w:val="22"/>
        </w:rPr>
        <w:t>00 zł</w:t>
      </w:r>
      <w:r w:rsidR="00301A5F">
        <w:rPr>
          <w:rFonts w:ascii="Palatino Linotype" w:hAnsi="Palatino Linotype" w:cs="Verdana"/>
          <w:sz w:val="22"/>
          <w:szCs w:val="22"/>
        </w:rPr>
        <w:t>,</w:t>
      </w:r>
    </w:p>
    <w:p w:rsidR="006B4756" w:rsidRPr="006B4756" w:rsidRDefault="006B4756" w:rsidP="00CF3ADC">
      <w:pPr>
        <w:pStyle w:val="Standard"/>
        <w:numPr>
          <w:ilvl w:val="0"/>
          <w:numId w:val="23"/>
        </w:numPr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 xml:space="preserve">skierowania </w:t>
      </w:r>
      <w:r w:rsidR="00A37223">
        <w:rPr>
          <w:rFonts w:ascii="Palatino Linotype" w:hAnsi="Palatino Linotype" w:cs="Verdana"/>
          <w:sz w:val="22"/>
          <w:szCs w:val="22"/>
        </w:rPr>
        <w:t>8</w:t>
      </w:r>
      <w:r w:rsidRPr="006B4756">
        <w:rPr>
          <w:rFonts w:ascii="Palatino Linotype" w:hAnsi="Palatino Linotype" w:cs="Verdana"/>
          <w:sz w:val="22"/>
          <w:szCs w:val="22"/>
        </w:rPr>
        <w:t xml:space="preserve"> wystąpień pokontrolnych z wnioskami o usunięcie nieprawidłowości.                                     </w:t>
      </w:r>
    </w:p>
    <w:p w:rsidR="006B4756" w:rsidRPr="006B4756" w:rsidRDefault="003C0022" w:rsidP="00CF3ADC">
      <w:pPr>
        <w:pStyle w:val="Standard"/>
        <w:numPr>
          <w:ilvl w:val="0"/>
          <w:numId w:val="23"/>
        </w:numPr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>s</w:t>
      </w:r>
      <w:r w:rsidR="006B4756" w:rsidRPr="006B4756">
        <w:rPr>
          <w:rFonts w:ascii="Palatino Linotype" w:hAnsi="Palatino Linotype" w:cs="Verdana"/>
          <w:sz w:val="22"/>
          <w:szCs w:val="22"/>
        </w:rPr>
        <w:t>kierowan</w:t>
      </w:r>
      <w:r>
        <w:rPr>
          <w:rFonts w:ascii="Palatino Linotype" w:hAnsi="Palatino Linotype" w:cs="Verdana"/>
          <w:sz w:val="22"/>
          <w:szCs w:val="22"/>
        </w:rPr>
        <w:t>ia pisma</w:t>
      </w:r>
      <w:r w:rsidR="006B4756" w:rsidRPr="006B4756">
        <w:rPr>
          <w:rFonts w:ascii="Palatino Linotype" w:hAnsi="Palatino Linotype" w:cs="Verdana"/>
          <w:sz w:val="22"/>
          <w:szCs w:val="22"/>
        </w:rPr>
        <w:t xml:space="preserve"> </w:t>
      </w:r>
      <w:r w:rsidR="00271740">
        <w:rPr>
          <w:rFonts w:ascii="Palatino Linotype" w:hAnsi="Palatino Linotype" w:cs="Verdana"/>
          <w:sz w:val="22"/>
          <w:szCs w:val="22"/>
        </w:rPr>
        <w:t xml:space="preserve">do właściwej stacji </w:t>
      </w:r>
      <w:proofErr w:type="spellStart"/>
      <w:r w:rsidR="00271740">
        <w:rPr>
          <w:rFonts w:ascii="Palatino Linotype" w:hAnsi="Palatino Linotype" w:cs="Verdana"/>
          <w:sz w:val="22"/>
          <w:szCs w:val="22"/>
        </w:rPr>
        <w:t>sanitarno</w:t>
      </w:r>
      <w:proofErr w:type="spellEnd"/>
      <w:r w:rsidR="00292901">
        <w:rPr>
          <w:rFonts w:ascii="Palatino Linotype" w:hAnsi="Palatino Linotype" w:cs="Verdana"/>
          <w:sz w:val="22"/>
          <w:szCs w:val="22"/>
        </w:rPr>
        <w:t xml:space="preserve"> </w:t>
      </w:r>
      <w:r w:rsidR="00271740">
        <w:rPr>
          <w:rFonts w:ascii="Palatino Linotype" w:hAnsi="Palatino Linotype" w:cs="Verdana"/>
          <w:sz w:val="22"/>
          <w:szCs w:val="22"/>
        </w:rPr>
        <w:t>–</w:t>
      </w:r>
      <w:r w:rsidR="00292901">
        <w:rPr>
          <w:rFonts w:ascii="Palatino Linotype" w:hAnsi="Palatino Linotype" w:cs="Verdana"/>
          <w:sz w:val="22"/>
          <w:szCs w:val="22"/>
        </w:rPr>
        <w:t xml:space="preserve"> </w:t>
      </w:r>
      <w:r w:rsidR="006B4756" w:rsidRPr="006B4756">
        <w:rPr>
          <w:rFonts w:ascii="Palatino Linotype" w:hAnsi="Palatino Linotype" w:cs="Verdana"/>
          <w:sz w:val="22"/>
          <w:szCs w:val="22"/>
        </w:rPr>
        <w:t>epidemiologicznej;</w:t>
      </w:r>
    </w:p>
    <w:p w:rsidR="00A37223" w:rsidRDefault="006B4756" w:rsidP="00CF3ADC">
      <w:pPr>
        <w:pStyle w:val="Standard"/>
        <w:numPr>
          <w:ilvl w:val="0"/>
          <w:numId w:val="23"/>
        </w:numPr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 xml:space="preserve">postawienia </w:t>
      </w:r>
      <w:r w:rsidR="00E10BEA">
        <w:rPr>
          <w:rFonts w:ascii="Palatino Linotype" w:hAnsi="Palatino Linotype" w:cs="Verdana"/>
          <w:sz w:val="22"/>
          <w:szCs w:val="22"/>
        </w:rPr>
        <w:t>4</w:t>
      </w:r>
      <w:r w:rsidR="00460D64">
        <w:rPr>
          <w:rFonts w:ascii="Palatino Linotype" w:hAnsi="Palatino Linotype" w:cs="Verdana"/>
          <w:sz w:val="22"/>
          <w:szCs w:val="22"/>
        </w:rPr>
        <w:t xml:space="preserve"> </w:t>
      </w:r>
      <w:r w:rsidRPr="006B4756">
        <w:rPr>
          <w:rFonts w:ascii="Palatino Linotype" w:hAnsi="Palatino Linotype" w:cs="Verdana"/>
          <w:sz w:val="22"/>
          <w:szCs w:val="22"/>
        </w:rPr>
        <w:t>żądań usunięcia nieprawidłowości</w:t>
      </w:r>
      <w:r w:rsidR="00E9373D">
        <w:rPr>
          <w:rFonts w:ascii="Palatino Linotype" w:hAnsi="Palatino Linotype" w:cs="Verdana"/>
          <w:sz w:val="22"/>
          <w:szCs w:val="22"/>
        </w:rPr>
        <w:t xml:space="preserve"> w oznakowaniu </w:t>
      </w:r>
      <w:r w:rsidR="00E10BEA">
        <w:rPr>
          <w:rFonts w:ascii="Palatino Linotype" w:hAnsi="Palatino Linotype" w:cs="Verdana"/>
          <w:sz w:val="22"/>
          <w:szCs w:val="22"/>
        </w:rPr>
        <w:t>15 kosmetyków</w:t>
      </w:r>
      <w:r w:rsidRPr="006B4756">
        <w:rPr>
          <w:rFonts w:ascii="Palatino Linotype" w:hAnsi="Palatino Linotype" w:cs="Verdana"/>
          <w:sz w:val="22"/>
          <w:szCs w:val="22"/>
        </w:rPr>
        <w:t>, które wykonane zostały w trakcie kontroli.</w:t>
      </w:r>
    </w:p>
    <w:p w:rsidR="006B4756" w:rsidRPr="00300543" w:rsidRDefault="00E10BEA" w:rsidP="00A37223">
      <w:pPr>
        <w:pStyle w:val="Standard"/>
        <w:spacing w:line="276" w:lineRule="auto"/>
        <w:ind w:left="720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>Ponadto 1 żądanie</w:t>
      </w:r>
      <w:r w:rsidR="006B4756" w:rsidRPr="00300543">
        <w:rPr>
          <w:rFonts w:ascii="Palatino Linotype" w:hAnsi="Palatino Linotype" w:cs="Verdana"/>
          <w:sz w:val="22"/>
          <w:szCs w:val="22"/>
        </w:rPr>
        <w:t xml:space="preserve"> dotyczyło zgłoszenia do</w:t>
      </w:r>
      <w:r w:rsidR="009346E1" w:rsidRPr="00300543">
        <w:rPr>
          <w:rFonts w:ascii="Palatino Linotype" w:hAnsi="Palatino Linotype" w:cs="Verdana"/>
          <w:sz w:val="22"/>
          <w:szCs w:val="22"/>
        </w:rPr>
        <w:t xml:space="preserve"> organu ewidencyjnego faktycznie</w:t>
      </w:r>
      <w:r w:rsidR="006B4756" w:rsidRPr="00300543">
        <w:rPr>
          <w:rFonts w:ascii="Palatino Linotype" w:hAnsi="Palatino Linotype" w:cs="Verdana"/>
          <w:sz w:val="22"/>
          <w:szCs w:val="22"/>
        </w:rPr>
        <w:t xml:space="preserve"> wykonywanej działalności w zakresie sprzedaży detalicznej kosmetyków.</w:t>
      </w:r>
    </w:p>
    <w:p w:rsidR="00271740" w:rsidRDefault="006B4756" w:rsidP="00CF3ADC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ab/>
      </w:r>
    </w:p>
    <w:p w:rsidR="006B4756" w:rsidRPr="006B4756" w:rsidRDefault="000B27E5" w:rsidP="00CF3ADC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 xml:space="preserve">Zestawienie </w:t>
      </w:r>
      <w:r w:rsidR="006B4756" w:rsidRPr="006B4756">
        <w:rPr>
          <w:rFonts w:ascii="Palatino Linotype" w:hAnsi="Palatino Linotype" w:cs="Verdana"/>
          <w:sz w:val="22"/>
          <w:szCs w:val="22"/>
        </w:rPr>
        <w:t>wyników kontroli ilustrują załącznik</w:t>
      </w:r>
      <w:r>
        <w:rPr>
          <w:rFonts w:ascii="Palatino Linotype" w:hAnsi="Palatino Linotype" w:cs="Verdana"/>
          <w:sz w:val="22"/>
          <w:szCs w:val="22"/>
        </w:rPr>
        <w:t>i</w:t>
      </w:r>
      <w:r w:rsidR="00311600">
        <w:rPr>
          <w:rFonts w:ascii="Palatino Linotype" w:hAnsi="Palatino Linotype" w:cs="Verdana"/>
          <w:sz w:val="22"/>
          <w:szCs w:val="22"/>
        </w:rPr>
        <w:t xml:space="preserve"> </w:t>
      </w:r>
      <w:r w:rsidRPr="006B4756">
        <w:rPr>
          <w:rFonts w:ascii="Palatino Linotype" w:hAnsi="Palatino Linotype" w:cs="Verdana"/>
          <w:sz w:val="22"/>
          <w:szCs w:val="22"/>
        </w:rPr>
        <w:t xml:space="preserve">tabelaryczne </w:t>
      </w:r>
      <w:r w:rsidR="006B4756" w:rsidRPr="006B4756">
        <w:rPr>
          <w:rFonts w:ascii="Palatino Linotype" w:hAnsi="Palatino Linotype" w:cs="Verdana"/>
          <w:sz w:val="22"/>
          <w:szCs w:val="22"/>
        </w:rPr>
        <w:t>do niniejszej informacji.</w:t>
      </w:r>
    </w:p>
    <w:p w:rsidR="006B4756" w:rsidRPr="006B4756" w:rsidRDefault="006B4756" w:rsidP="00CF3ADC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</w:p>
    <w:p w:rsidR="00BF7910" w:rsidRDefault="00BF7910" w:rsidP="00141CC7">
      <w:pPr>
        <w:pStyle w:val="Standard"/>
        <w:spacing w:line="276" w:lineRule="auto"/>
        <w:jc w:val="center"/>
        <w:rPr>
          <w:rFonts w:ascii="Palatino Linotype" w:hAnsi="Palatino Linotype" w:cs="Verdana"/>
          <w:b/>
          <w:sz w:val="22"/>
          <w:szCs w:val="22"/>
        </w:rPr>
      </w:pPr>
    </w:p>
    <w:p w:rsidR="006B4756" w:rsidRPr="006B4756" w:rsidRDefault="006B4756" w:rsidP="00141CC7">
      <w:pPr>
        <w:pStyle w:val="Standard"/>
        <w:spacing w:line="276" w:lineRule="auto"/>
        <w:jc w:val="center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b/>
          <w:sz w:val="22"/>
          <w:szCs w:val="22"/>
        </w:rPr>
        <w:t>PODSUMOWANIE</w:t>
      </w:r>
    </w:p>
    <w:p w:rsidR="006B4756" w:rsidRPr="006B4756" w:rsidRDefault="006B4756" w:rsidP="00CF3ADC">
      <w:pPr>
        <w:pStyle w:val="Standard"/>
        <w:spacing w:line="276" w:lineRule="auto"/>
        <w:jc w:val="both"/>
        <w:rPr>
          <w:rFonts w:ascii="Palatino Linotype" w:hAnsi="Palatino Linotype" w:cs="Verdana"/>
          <w:b/>
          <w:sz w:val="22"/>
          <w:szCs w:val="22"/>
        </w:rPr>
      </w:pPr>
    </w:p>
    <w:p w:rsidR="006B4756" w:rsidRPr="006B4756" w:rsidRDefault="006B4756" w:rsidP="00A37223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ab/>
        <w:t xml:space="preserve">W </w:t>
      </w:r>
      <w:r w:rsidR="007B34C4">
        <w:rPr>
          <w:rFonts w:ascii="Palatino Linotype" w:hAnsi="Palatino Linotype" w:cs="Verdana"/>
          <w:sz w:val="22"/>
          <w:szCs w:val="22"/>
        </w:rPr>
        <w:t>sześciu</w:t>
      </w:r>
      <w:r w:rsidRPr="006B4756">
        <w:rPr>
          <w:rFonts w:ascii="Palatino Linotype" w:hAnsi="Palatino Linotype" w:cs="Verdana"/>
          <w:sz w:val="22"/>
          <w:szCs w:val="22"/>
        </w:rPr>
        <w:t xml:space="preserve"> skontrolowanych placówkach ujawniono nieprawidłowości w obszarze oznakowania produktów kosmetycznych. </w:t>
      </w:r>
    </w:p>
    <w:p w:rsidR="00015428" w:rsidRDefault="006B4756" w:rsidP="00A37223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ab/>
        <w:t xml:space="preserve">W odniesieniu do </w:t>
      </w:r>
      <w:r w:rsidR="007B34C4">
        <w:rPr>
          <w:rFonts w:ascii="Palatino Linotype" w:hAnsi="Palatino Linotype" w:cs="Verdana"/>
          <w:sz w:val="22"/>
          <w:szCs w:val="22"/>
        </w:rPr>
        <w:t xml:space="preserve">osiemnastu </w:t>
      </w:r>
      <w:r w:rsidRPr="006B4756">
        <w:rPr>
          <w:rFonts w:ascii="Palatino Linotype" w:hAnsi="Palatino Linotype" w:cs="Verdana"/>
          <w:sz w:val="22"/>
          <w:szCs w:val="22"/>
        </w:rPr>
        <w:t xml:space="preserve">kosmetyków na </w:t>
      </w:r>
      <w:r w:rsidR="007B34C4">
        <w:rPr>
          <w:rFonts w:ascii="Palatino Linotype" w:hAnsi="Palatino Linotype" w:cs="Verdana"/>
          <w:sz w:val="22"/>
          <w:szCs w:val="22"/>
        </w:rPr>
        <w:t>dwadzieścia dziewięć</w:t>
      </w:r>
      <w:r w:rsidRPr="006B4756">
        <w:rPr>
          <w:rFonts w:ascii="Palatino Linotype" w:hAnsi="Palatino Linotype" w:cs="Verdana"/>
          <w:sz w:val="22"/>
          <w:szCs w:val="22"/>
        </w:rPr>
        <w:t xml:space="preserve"> objętych </w:t>
      </w:r>
      <w:r w:rsidRPr="006B4756">
        <w:rPr>
          <w:rFonts w:ascii="Palatino Linotype" w:hAnsi="Palatino Linotype" w:cs="Verdana"/>
          <w:sz w:val="22"/>
          <w:szCs w:val="22"/>
        </w:rPr>
        <w:lastRenderedPageBreak/>
        <w:t>sprawdzeniem</w:t>
      </w:r>
      <w:r w:rsidR="00AD4EAE">
        <w:rPr>
          <w:rFonts w:ascii="Palatino Linotype" w:hAnsi="Palatino Linotype" w:cs="Verdana"/>
          <w:sz w:val="22"/>
          <w:szCs w:val="22"/>
        </w:rPr>
        <w:t>,</w:t>
      </w:r>
      <w:r w:rsidRPr="006B4756">
        <w:rPr>
          <w:rFonts w:ascii="Palatino Linotype" w:hAnsi="Palatino Linotype" w:cs="Verdana"/>
          <w:sz w:val="22"/>
          <w:szCs w:val="22"/>
        </w:rPr>
        <w:t xml:space="preserve"> stwierdzono uchybienia świadczące o braku dostosowania ich oznakowania do obowiązujących uregulowań prawnych.</w:t>
      </w:r>
    </w:p>
    <w:p w:rsidR="006B4756" w:rsidRDefault="00015428" w:rsidP="00A37223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ab/>
      </w:r>
      <w:r w:rsidR="006B4756" w:rsidRPr="006B4756">
        <w:rPr>
          <w:rFonts w:ascii="Palatino Linotype" w:hAnsi="Palatino Linotype" w:cs="Verdana"/>
          <w:sz w:val="22"/>
          <w:szCs w:val="22"/>
        </w:rPr>
        <w:t xml:space="preserve"> Informacje zamieszczane w oznakowaniu kwestionowanych kosmetyków, stanowiące nieodłączną ich część</w:t>
      </w:r>
      <w:r w:rsidR="00BF7910">
        <w:rPr>
          <w:rFonts w:ascii="Palatino Linotype" w:hAnsi="Palatino Linotype" w:cs="Verdana"/>
          <w:sz w:val="22"/>
          <w:szCs w:val="22"/>
        </w:rPr>
        <w:t>,</w:t>
      </w:r>
      <w:r w:rsidR="006B4756" w:rsidRPr="006B4756">
        <w:rPr>
          <w:rFonts w:ascii="Palatino Linotype" w:hAnsi="Palatino Linotype" w:cs="Verdana"/>
          <w:sz w:val="22"/>
          <w:szCs w:val="22"/>
        </w:rPr>
        <w:t xml:space="preserve"> nie zawierały wszystkich wymaganych </w:t>
      </w:r>
      <w:r w:rsidR="00301A5F">
        <w:rPr>
          <w:rFonts w:ascii="Palatino Linotype" w:hAnsi="Palatino Linotype" w:cs="Verdana"/>
          <w:sz w:val="22"/>
          <w:szCs w:val="22"/>
        </w:rPr>
        <w:t>danych,</w:t>
      </w:r>
      <w:r w:rsidR="006B4756" w:rsidRPr="006B4756">
        <w:rPr>
          <w:rFonts w:ascii="Palatino Linotype" w:hAnsi="Palatino Linotype" w:cs="Verdana"/>
          <w:sz w:val="22"/>
          <w:szCs w:val="22"/>
        </w:rPr>
        <w:t xml:space="preserve"> pozwalających przeciętnemu użytkownikowi końcowemu na</w:t>
      </w:r>
      <w:r w:rsidR="009D12D3">
        <w:rPr>
          <w:rFonts w:ascii="Palatino Linotype" w:hAnsi="Palatino Linotype" w:cs="Verdana"/>
          <w:sz w:val="22"/>
          <w:szCs w:val="22"/>
        </w:rPr>
        <w:t xml:space="preserve"> dopasowanie produktu do </w:t>
      </w:r>
      <w:r w:rsidR="005A786D">
        <w:rPr>
          <w:rFonts w:ascii="Palatino Linotype" w:hAnsi="Palatino Linotype" w:cs="Verdana"/>
          <w:sz w:val="22"/>
          <w:szCs w:val="22"/>
        </w:rPr>
        <w:t>indywidualnych</w:t>
      </w:r>
      <w:r w:rsidR="009D12D3">
        <w:rPr>
          <w:rFonts w:ascii="Palatino Linotype" w:hAnsi="Palatino Linotype" w:cs="Verdana"/>
          <w:sz w:val="22"/>
          <w:szCs w:val="22"/>
        </w:rPr>
        <w:t xml:space="preserve"> potrzeb i</w:t>
      </w:r>
      <w:r w:rsidR="006B4756" w:rsidRPr="006B4756">
        <w:rPr>
          <w:rFonts w:ascii="Palatino Linotype" w:hAnsi="Palatino Linotype" w:cs="Verdana"/>
          <w:sz w:val="22"/>
          <w:szCs w:val="22"/>
        </w:rPr>
        <w:t xml:space="preserve"> dokonanie świadomego wyboru produktu. </w:t>
      </w:r>
    </w:p>
    <w:p w:rsidR="00301A5F" w:rsidRPr="006B4756" w:rsidRDefault="00301A5F" w:rsidP="00A37223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ab/>
        <w:t xml:space="preserve">W oznakowaniu </w:t>
      </w:r>
      <w:r w:rsidR="005B5D58">
        <w:rPr>
          <w:rFonts w:ascii="Palatino Linotype" w:hAnsi="Palatino Linotype" w:cs="Verdana"/>
          <w:sz w:val="22"/>
          <w:szCs w:val="22"/>
        </w:rPr>
        <w:t>trzynastu</w:t>
      </w:r>
      <w:r>
        <w:rPr>
          <w:rFonts w:ascii="Palatino Linotype" w:hAnsi="Palatino Linotype" w:cs="Verdana"/>
          <w:sz w:val="22"/>
          <w:szCs w:val="22"/>
        </w:rPr>
        <w:t xml:space="preserve"> kosmetyków ujawniono brak wykazu składników. Z uwagi na fakt,</w:t>
      </w:r>
      <w:r w:rsidR="005B5D58">
        <w:rPr>
          <w:rFonts w:ascii="Palatino Linotype" w:hAnsi="Palatino Linotype" w:cs="Verdana"/>
          <w:sz w:val="22"/>
          <w:szCs w:val="22"/>
        </w:rPr>
        <w:t xml:space="preserve"> </w:t>
      </w:r>
      <w:r w:rsidR="002976CD">
        <w:rPr>
          <w:rFonts w:ascii="Palatino Linotype" w:hAnsi="Palatino Linotype" w:cs="Verdana"/>
          <w:sz w:val="22"/>
          <w:szCs w:val="22"/>
        </w:rPr>
        <w:t>że</w:t>
      </w:r>
      <w:r w:rsidRPr="00015428">
        <w:rPr>
          <w:rFonts w:ascii="Palatino Linotype" w:hAnsi="Palatino Linotype" w:cs="Verdana"/>
          <w:sz w:val="22"/>
          <w:szCs w:val="22"/>
        </w:rPr>
        <w:t xml:space="preserve"> </w:t>
      </w:r>
      <w:r>
        <w:rPr>
          <w:rFonts w:ascii="Palatino Linotype" w:hAnsi="Palatino Linotype" w:cs="Verdana"/>
          <w:sz w:val="22"/>
          <w:szCs w:val="22"/>
        </w:rPr>
        <w:t>n</w:t>
      </w:r>
      <w:r w:rsidRPr="00015428">
        <w:rPr>
          <w:rFonts w:ascii="Palatino Linotype" w:hAnsi="Palatino Linotype" w:cs="Verdana"/>
          <w:sz w:val="22"/>
          <w:szCs w:val="22"/>
        </w:rPr>
        <w:t>iektóre składniki aktywne w kosmetykach mogą uczulać lub podrażniać skórę</w:t>
      </w:r>
      <w:r>
        <w:rPr>
          <w:rFonts w:ascii="Palatino Linotype" w:hAnsi="Palatino Linotype" w:cs="Verdana"/>
          <w:sz w:val="22"/>
          <w:szCs w:val="22"/>
        </w:rPr>
        <w:t>, informacja</w:t>
      </w:r>
      <w:r w:rsidR="005B5D58">
        <w:rPr>
          <w:rFonts w:ascii="Palatino Linotype" w:hAnsi="Palatino Linotype" w:cs="Verdana"/>
          <w:sz w:val="22"/>
          <w:szCs w:val="22"/>
        </w:rPr>
        <w:t xml:space="preserve"> </w:t>
      </w:r>
      <w:r>
        <w:rPr>
          <w:rFonts w:ascii="Palatino Linotype" w:hAnsi="Palatino Linotype" w:cs="Verdana"/>
          <w:sz w:val="22"/>
          <w:szCs w:val="22"/>
        </w:rPr>
        <w:t>ta jest bardzo istotną z punktu widzenia użytkowników</w:t>
      </w:r>
      <w:r w:rsidR="005A786D">
        <w:rPr>
          <w:rFonts w:ascii="Palatino Linotype" w:hAnsi="Palatino Linotype" w:cs="Verdana"/>
          <w:sz w:val="22"/>
          <w:szCs w:val="22"/>
        </w:rPr>
        <w:t>.</w:t>
      </w:r>
      <w:r>
        <w:rPr>
          <w:rFonts w:ascii="Palatino Linotype" w:hAnsi="Palatino Linotype" w:cs="Verdana"/>
          <w:sz w:val="22"/>
          <w:szCs w:val="22"/>
        </w:rPr>
        <w:tab/>
      </w:r>
    </w:p>
    <w:p w:rsidR="006B4756" w:rsidRPr="006B4756" w:rsidRDefault="00BF2015" w:rsidP="00A37223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ab/>
        <w:t>W cz</w:t>
      </w:r>
      <w:r w:rsidR="002976CD">
        <w:rPr>
          <w:rFonts w:ascii="Palatino Linotype" w:hAnsi="Palatino Linotype" w:cs="Verdana"/>
          <w:sz w:val="22"/>
          <w:szCs w:val="22"/>
        </w:rPr>
        <w:t>t</w:t>
      </w:r>
      <w:r>
        <w:rPr>
          <w:rFonts w:ascii="Palatino Linotype" w:hAnsi="Palatino Linotype" w:cs="Verdana"/>
          <w:sz w:val="22"/>
          <w:szCs w:val="22"/>
        </w:rPr>
        <w:t>erech</w:t>
      </w:r>
      <w:r w:rsidR="006B4756" w:rsidRPr="006B4756">
        <w:rPr>
          <w:rFonts w:ascii="Palatino Linotype" w:hAnsi="Palatino Linotype" w:cs="Verdana"/>
          <w:sz w:val="22"/>
          <w:szCs w:val="22"/>
        </w:rPr>
        <w:t xml:space="preserve"> placówkach ujawnione nieprawidłowości były podstawą do wszczęc</w:t>
      </w:r>
      <w:r w:rsidR="00BF7910">
        <w:rPr>
          <w:rFonts w:ascii="Palatino Linotype" w:hAnsi="Palatino Linotype" w:cs="Verdana"/>
          <w:sz w:val="22"/>
          <w:szCs w:val="22"/>
        </w:rPr>
        <w:t>ia postępowań administracyjnych w zakresie nałożenia kar finansowych.</w:t>
      </w:r>
    </w:p>
    <w:p w:rsidR="006B4756" w:rsidRPr="006B4756" w:rsidRDefault="006B4756" w:rsidP="00A37223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  <w:r w:rsidRPr="006B4756">
        <w:rPr>
          <w:rFonts w:ascii="Palatino Linotype" w:hAnsi="Palatino Linotype" w:cs="Verdana"/>
          <w:sz w:val="22"/>
          <w:szCs w:val="22"/>
        </w:rPr>
        <w:tab/>
        <w:t>Ze względu na skalę ujawnionych nieprawidłowości</w:t>
      </w:r>
      <w:r w:rsidR="00141CC7">
        <w:rPr>
          <w:rFonts w:ascii="Palatino Linotype" w:hAnsi="Palatino Linotype" w:cs="Verdana"/>
          <w:sz w:val="22"/>
          <w:szCs w:val="22"/>
        </w:rPr>
        <w:t>,</w:t>
      </w:r>
      <w:r w:rsidRPr="006B4756">
        <w:rPr>
          <w:rFonts w:ascii="Palatino Linotype" w:hAnsi="Palatino Linotype" w:cs="Verdana"/>
          <w:sz w:val="22"/>
          <w:szCs w:val="22"/>
        </w:rPr>
        <w:t xml:space="preserve"> </w:t>
      </w:r>
      <w:r w:rsidR="00141CC7">
        <w:rPr>
          <w:rFonts w:ascii="Palatino Linotype" w:hAnsi="Palatino Linotype" w:cs="Verdana"/>
          <w:sz w:val="22"/>
          <w:szCs w:val="22"/>
        </w:rPr>
        <w:t xml:space="preserve">uwzględniając fakt, że jest to grupa produktów powszechnie stosowanych, </w:t>
      </w:r>
      <w:r w:rsidR="00845086">
        <w:rPr>
          <w:rFonts w:ascii="Palatino Linotype" w:hAnsi="Palatino Linotype" w:cs="Verdana"/>
          <w:sz w:val="22"/>
          <w:szCs w:val="22"/>
        </w:rPr>
        <w:t xml:space="preserve">jak również istotną rolę, jaką </w:t>
      </w:r>
      <w:r w:rsidRPr="006B4756">
        <w:rPr>
          <w:rFonts w:ascii="Palatino Linotype" w:hAnsi="Palatino Linotype" w:cs="Verdana"/>
          <w:sz w:val="22"/>
          <w:szCs w:val="22"/>
        </w:rPr>
        <w:t>odgrywają w życiu użytkowników</w:t>
      </w:r>
      <w:r w:rsidR="00845086">
        <w:rPr>
          <w:rFonts w:ascii="Palatino Linotype" w:hAnsi="Palatino Linotype" w:cs="Verdana"/>
          <w:sz w:val="22"/>
          <w:szCs w:val="22"/>
        </w:rPr>
        <w:t>,</w:t>
      </w:r>
      <w:r w:rsidRPr="006B4756">
        <w:rPr>
          <w:rFonts w:ascii="Palatino Linotype" w:hAnsi="Palatino Linotype" w:cs="Verdana"/>
          <w:sz w:val="22"/>
          <w:szCs w:val="22"/>
        </w:rPr>
        <w:t xml:space="preserve"> zasadn</w:t>
      </w:r>
      <w:r w:rsidR="00845086">
        <w:rPr>
          <w:rFonts w:ascii="Palatino Linotype" w:hAnsi="Palatino Linotype" w:cs="Verdana"/>
          <w:sz w:val="22"/>
          <w:szCs w:val="22"/>
        </w:rPr>
        <w:t xml:space="preserve">y </w:t>
      </w:r>
      <w:r w:rsidRPr="006B4756">
        <w:rPr>
          <w:rFonts w:ascii="Palatino Linotype" w:hAnsi="Palatino Linotype" w:cs="Verdana"/>
          <w:sz w:val="22"/>
          <w:szCs w:val="22"/>
        </w:rPr>
        <w:t xml:space="preserve">jest </w:t>
      </w:r>
      <w:r w:rsidR="00845086">
        <w:rPr>
          <w:rFonts w:ascii="Palatino Linotype" w:hAnsi="Palatino Linotype" w:cs="Verdana"/>
          <w:sz w:val="22"/>
          <w:szCs w:val="22"/>
        </w:rPr>
        <w:t>stały</w:t>
      </w:r>
      <w:r w:rsidRPr="006B4756">
        <w:rPr>
          <w:rFonts w:ascii="Palatino Linotype" w:hAnsi="Palatino Linotype" w:cs="Verdana"/>
          <w:sz w:val="22"/>
          <w:szCs w:val="22"/>
        </w:rPr>
        <w:t xml:space="preserve"> nadz</w:t>
      </w:r>
      <w:r w:rsidR="00845086">
        <w:rPr>
          <w:rFonts w:ascii="Palatino Linotype" w:hAnsi="Palatino Linotype" w:cs="Verdana"/>
          <w:sz w:val="22"/>
          <w:szCs w:val="22"/>
        </w:rPr>
        <w:t xml:space="preserve">ór </w:t>
      </w:r>
      <w:r w:rsidRPr="006B4756">
        <w:rPr>
          <w:rFonts w:ascii="Palatino Linotype" w:hAnsi="Palatino Linotype" w:cs="Verdana"/>
          <w:sz w:val="22"/>
          <w:szCs w:val="22"/>
        </w:rPr>
        <w:t xml:space="preserve">nad </w:t>
      </w:r>
      <w:r w:rsidR="00845086">
        <w:rPr>
          <w:rFonts w:ascii="Palatino Linotype" w:hAnsi="Palatino Linotype" w:cs="Verdana"/>
          <w:sz w:val="22"/>
          <w:szCs w:val="22"/>
        </w:rPr>
        <w:t>tą grupą towarową.</w:t>
      </w:r>
    </w:p>
    <w:p w:rsidR="006B4756" w:rsidRPr="006B4756" w:rsidRDefault="006B4756" w:rsidP="00A37223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</w:p>
    <w:p w:rsidR="008524AD" w:rsidRDefault="00141CC7" w:rsidP="00CF3ADC">
      <w:pPr>
        <w:pStyle w:val="Standard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 xml:space="preserve">                                                                            </w:t>
      </w:r>
    </w:p>
    <w:p w:rsidR="008524AD" w:rsidRDefault="008524AD" w:rsidP="00CF3ADC">
      <w:pPr>
        <w:pStyle w:val="Standard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 xml:space="preserve">                                                                         </w:t>
      </w:r>
      <w:r w:rsidR="00141CC7">
        <w:rPr>
          <w:rFonts w:ascii="Palatino Linotype" w:hAnsi="Palatino Linotype" w:cs="Verdana"/>
          <w:sz w:val="22"/>
          <w:szCs w:val="22"/>
        </w:rPr>
        <w:t xml:space="preserve">                                                        </w:t>
      </w:r>
    </w:p>
    <w:p w:rsidR="00E04594" w:rsidRDefault="00E04594">
      <w:pPr>
        <w:pStyle w:val="Standard"/>
        <w:rPr>
          <w:rFonts w:ascii="Palatino Linotype" w:hAnsi="Palatino Linotype" w:cs="Verdana"/>
          <w:sz w:val="22"/>
          <w:szCs w:val="22"/>
        </w:rPr>
      </w:pPr>
      <w:bookmarkStart w:id="1" w:name="_GoBack"/>
      <w:bookmarkEnd w:id="1"/>
    </w:p>
    <w:sectPr w:rsidR="00E04594" w:rsidSect="00BE1A5D">
      <w:headerReference w:type="default" r:id="rId11"/>
      <w:footerReference w:type="default" r:id="rId12"/>
      <w:pgSz w:w="11906" w:h="16838"/>
      <w:pgMar w:top="1134" w:right="1134" w:bottom="567" w:left="1134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F3" w:rsidRDefault="00BF6AF3">
      <w:r>
        <w:separator/>
      </w:r>
    </w:p>
  </w:endnote>
  <w:endnote w:type="continuationSeparator" w:id="0">
    <w:p w:rsidR="00BF6AF3" w:rsidRDefault="00BF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159991"/>
      <w:docPartObj>
        <w:docPartGallery w:val="Page Numbers (Bottom of Page)"/>
        <w:docPartUnique/>
      </w:docPartObj>
    </w:sdtPr>
    <w:sdtEndPr/>
    <w:sdtContent>
      <w:p w:rsidR="00067F5E" w:rsidRDefault="003322FB" w:rsidP="003322FB">
        <w:pPr>
          <w:pStyle w:val="Stopka"/>
          <w:tabs>
            <w:tab w:val="left" w:pos="298"/>
            <w:tab w:val="center" w:pos="4819"/>
          </w:tabs>
        </w:pPr>
        <w:r>
          <w:tab/>
        </w:r>
        <w:r>
          <w:tab/>
        </w:r>
        <w:r>
          <w:tab/>
        </w:r>
        <w:r w:rsidR="00901807">
          <w:fldChar w:fldCharType="begin"/>
        </w:r>
        <w:r w:rsidR="00067F5E">
          <w:instrText>PAGE   \* MERGEFORMAT</w:instrText>
        </w:r>
        <w:r w:rsidR="00901807">
          <w:fldChar w:fldCharType="separate"/>
        </w:r>
        <w:r w:rsidR="00FA3D25">
          <w:rPr>
            <w:noProof/>
          </w:rPr>
          <w:t>6</w:t>
        </w:r>
        <w:r w:rsidR="00901807">
          <w:fldChar w:fldCharType="end"/>
        </w:r>
      </w:p>
    </w:sdtContent>
  </w:sdt>
  <w:p w:rsidR="00067F5E" w:rsidRDefault="00067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F3" w:rsidRDefault="00BF6AF3">
      <w:r>
        <w:rPr>
          <w:color w:val="000000"/>
        </w:rPr>
        <w:separator/>
      </w:r>
    </w:p>
  </w:footnote>
  <w:footnote w:type="continuationSeparator" w:id="0">
    <w:p w:rsidR="00BF6AF3" w:rsidRDefault="00BF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89" w:rsidRDefault="00B07789" w:rsidP="00B07789">
    <w:pPr>
      <w:pStyle w:val="Nagwek"/>
      <w:tabs>
        <w:tab w:val="clear" w:pos="4819"/>
        <w:tab w:val="left" w:pos="4174"/>
      </w:tabs>
    </w:pPr>
    <w:r>
      <w:rPr>
        <w:noProof/>
        <w:lang w:eastAsia="pl-PL" w:bidi="ar-SA"/>
      </w:rPr>
      <w:drawing>
        <wp:inline distT="0" distB="0" distL="0" distR="0">
          <wp:extent cx="1847215" cy="853440"/>
          <wp:effectExtent l="0" t="0" r="63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D6" w:rsidRDefault="00FA091F" w:rsidP="00CD2A94">
    <w:pPr>
      <w:pStyle w:val="Nagwek"/>
      <w:tabs>
        <w:tab w:val="clear" w:pos="4819"/>
        <w:tab w:val="clear" w:pos="9638"/>
        <w:tab w:val="left" w:pos="4320"/>
      </w:tabs>
    </w:pPr>
    <w:r>
      <w:rPr>
        <w:noProof/>
        <w:sz w:val="29"/>
        <w:lang w:eastAsia="pl-PL" w:bidi="ar-SA"/>
      </w:rPr>
      <w:drawing>
        <wp:inline distT="0" distB="0" distL="0" distR="0">
          <wp:extent cx="1848518" cy="850900"/>
          <wp:effectExtent l="0" t="0" r="0" b="6350"/>
          <wp:docPr id="5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9298" cy="88348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Palatino Linotype" w:eastAsia="Palatino Linotype" w:hAnsi="Palatino Linotype" w:cs="Palatino Linotype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ascii="Palatino Linotype" w:eastAsia="Palatino Linotype" w:hAnsi="Palatino Linotype" w:cs="Palatino Linotype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ascii="Palatino Linotype" w:eastAsia="Palatino Linotype" w:hAnsi="Palatino Linotype" w:cs="Palatino Linotype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ascii="Palatino Linotype" w:eastAsia="Palatino Linotype" w:hAnsi="Palatino Linotype" w:cs="Palatino Linotype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ascii="Palatino Linotype" w:eastAsia="Palatino Linotype" w:hAnsi="Palatino Linotype" w:cs="Palatino Linotype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ascii="Palatino Linotype" w:eastAsia="Palatino Linotype" w:hAnsi="Palatino Linotype" w:cs="Palatino Linotype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ascii="Palatino Linotype" w:eastAsia="Palatino Linotype" w:hAnsi="Palatino Linotype" w:cs="Palatino Linotype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ascii="Palatino Linotype" w:eastAsia="Palatino Linotype" w:hAnsi="Palatino Linotype" w:cs="Palatino Linotype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ascii="Palatino Linotype" w:eastAsia="Palatino Linotype" w:hAnsi="Palatino Linotype" w:cs="Palatino Linotype"/>
        <w:b/>
        <w:bCs/>
        <w:sz w:val="22"/>
        <w:szCs w:val="22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5">
    <w:nsid w:val="00000008"/>
    <w:multiLevelType w:val="multilevel"/>
    <w:tmpl w:val="F1FE52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Palatino Linotype" w:hAnsi="Palatino Linotype" w:hint="default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b w:val="0"/>
        <w:bCs w:val="0"/>
        <w:sz w:val="18"/>
        <w:szCs w:val="18"/>
      </w:rPr>
    </w:lvl>
  </w:abstractNum>
  <w:abstractNum w:abstractNumId="6">
    <w:nsid w:val="00000009"/>
    <w:multiLevelType w:val="singleLevel"/>
    <w:tmpl w:val="00000009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22"/>
        <w:szCs w:val="22"/>
      </w:rPr>
    </w:lvl>
  </w:abstractNum>
  <w:abstractNum w:abstractNumId="7">
    <w:nsid w:val="0000000B"/>
    <w:multiLevelType w:val="singleLevel"/>
    <w:tmpl w:val="0000000B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8">
    <w:nsid w:val="0000000C"/>
    <w:multiLevelType w:val="singleLevel"/>
    <w:tmpl w:val="0000000C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9">
    <w:nsid w:val="04697033"/>
    <w:multiLevelType w:val="hybridMultilevel"/>
    <w:tmpl w:val="57386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2072F4"/>
    <w:multiLevelType w:val="multilevel"/>
    <w:tmpl w:val="B9E4F304"/>
    <w:lvl w:ilvl="0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6E39BC"/>
    <w:multiLevelType w:val="hybridMultilevel"/>
    <w:tmpl w:val="49E8AA3E"/>
    <w:lvl w:ilvl="0" w:tplc="6D88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0138E8"/>
    <w:multiLevelType w:val="hybridMultilevel"/>
    <w:tmpl w:val="CB5C3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085387"/>
    <w:multiLevelType w:val="hybridMultilevel"/>
    <w:tmpl w:val="4DFC1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56C8D"/>
    <w:multiLevelType w:val="hybridMultilevel"/>
    <w:tmpl w:val="58CE4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8C1FCB"/>
    <w:multiLevelType w:val="hybridMultilevel"/>
    <w:tmpl w:val="B6DEF57C"/>
    <w:lvl w:ilvl="0" w:tplc="6D88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66F5A"/>
    <w:multiLevelType w:val="hybridMultilevel"/>
    <w:tmpl w:val="BCE64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368A6"/>
    <w:multiLevelType w:val="hybridMultilevel"/>
    <w:tmpl w:val="59161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F519C"/>
    <w:multiLevelType w:val="hybridMultilevel"/>
    <w:tmpl w:val="44E8CE5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>
    <w:nsid w:val="398A1721"/>
    <w:multiLevelType w:val="hybridMultilevel"/>
    <w:tmpl w:val="DE6A24F6"/>
    <w:lvl w:ilvl="0" w:tplc="08A4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8606C"/>
    <w:multiLevelType w:val="hybridMultilevel"/>
    <w:tmpl w:val="980816D0"/>
    <w:lvl w:ilvl="0" w:tplc="08A4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47D29"/>
    <w:multiLevelType w:val="hybridMultilevel"/>
    <w:tmpl w:val="A2981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D536B"/>
    <w:multiLevelType w:val="hybridMultilevel"/>
    <w:tmpl w:val="F2901CBE"/>
    <w:lvl w:ilvl="0" w:tplc="08A4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B2FA3"/>
    <w:multiLevelType w:val="hybridMultilevel"/>
    <w:tmpl w:val="9B5A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A0EFE"/>
    <w:multiLevelType w:val="hybridMultilevel"/>
    <w:tmpl w:val="C71C1C26"/>
    <w:lvl w:ilvl="0" w:tplc="E210FA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F0962"/>
    <w:multiLevelType w:val="hybridMultilevel"/>
    <w:tmpl w:val="436622EE"/>
    <w:lvl w:ilvl="0" w:tplc="6D8857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78D0204"/>
    <w:multiLevelType w:val="hybridMultilevel"/>
    <w:tmpl w:val="0656918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7">
    <w:nsid w:val="5FA91B4F"/>
    <w:multiLevelType w:val="hybridMultilevel"/>
    <w:tmpl w:val="A1B07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9419F"/>
    <w:multiLevelType w:val="hybridMultilevel"/>
    <w:tmpl w:val="E49CE7CA"/>
    <w:lvl w:ilvl="0" w:tplc="6EA8A77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75944"/>
    <w:multiLevelType w:val="hybridMultilevel"/>
    <w:tmpl w:val="B0CCF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C3374"/>
    <w:multiLevelType w:val="hybridMultilevel"/>
    <w:tmpl w:val="2AA0A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15"/>
  </w:num>
  <w:num w:numId="5">
    <w:abstractNumId w:val="22"/>
  </w:num>
  <w:num w:numId="6">
    <w:abstractNumId w:val="19"/>
  </w:num>
  <w:num w:numId="7">
    <w:abstractNumId w:val="20"/>
  </w:num>
  <w:num w:numId="8">
    <w:abstractNumId w:val="23"/>
  </w:num>
  <w:num w:numId="9">
    <w:abstractNumId w:val="16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21"/>
  </w:num>
  <w:num w:numId="15">
    <w:abstractNumId w:val="14"/>
  </w:num>
  <w:num w:numId="16">
    <w:abstractNumId w:val="18"/>
  </w:num>
  <w:num w:numId="17">
    <w:abstractNumId w:val="12"/>
  </w:num>
  <w:num w:numId="18">
    <w:abstractNumId w:val="13"/>
  </w:num>
  <w:num w:numId="19">
    <w:abstractNumId w:val="1"/>
  </w:num>
  <w:num w:numId="20">
    <w:abstractNumId w:val="4"/>
  </w:num>
  <w:num w:numId="21">
    <w:abstractNumId w:val="6"/>
  </w:num>
  <w:num w:numId="22">
    <w:abstractNumId w:val="7"/>
  </w:num>
  <w:num w:numId="23">
    <w:abstractNumId w:val="8"/>
  </w:num>
  <w:num w:numId="24">
    <w:abstractNumId w:val="30"/>
  </w:num>
  <w:num w:numId="25">
    <w:abstractNumId w:val="17"/>
  </w:num>
  <w:num w:numId="26">
    <w:abstractNumId w:val="27"/>
  </w:num>
  <w:num w:numId="27">
    <w:abstractNumId w:val="26"/>
  </w:num>
  <w:num w:numId="28">
    <w:abstractNumId w:val="9"/>
  </w:num>
  <w:num w:numId="29">
    <w:abstractNumId w:val="29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63BF"/>
    <w:rsid w:val="0000534A"/>
    <w:rsid w:val="00015428"/>
    <w:rsid w:val="000169AA"/>
    <w:rsid w:val="00020EE1"/>
    <w:rsid w:val="00044875"/>
    <w:rsid w:val="000536AE"/>
    <w:rsid w:val="000554D8"/>
    <w:rsid w:val="00067F5E"/>
    <w:rsid w:val="000742C5"/>
    <w:rsid w:val="00075047"/>
    <w:rsid w:val="00080CDE"/>
    <w:rsid w:val="0008234B"/>
    <w:rsid w:val="000A7B4D"/>
    <w:rsid w:val="000B27E5"/>
    <w:rsid w:val="000C1129"/>
    <w:rsid w:val="000C1BA1"/>
    <w:rsid w:val="000D1A47"/>
    <w:rsid w:val="000D689C"/>
    <w:rsid w:val="000D7CE2"/>
    <w:rsid w:val="000E4819"/>
    <w:rsid w:val="001027EE"/>
    <w:rsid w:val="00103241"/>
    <w:rsid w:val="00113396"/>
    <w:rsid w:val="001371EC"/>
    <w:rsid w:val="00141CC7"/>
    <w:rsid w:val="00145708"/>
    <w:rsid w:val="00152AA5"/>
    <w:rsid w:val="00170ACC"/>
    <w:rsid w:val="001722AC"/>
    <w:rsid w:val="00190D0B"/>
    <w:rsid w:val="001A1B0C"/>
    <w:rsid w:val="001D27EA"/>
    <w:rsid w:val="001E2F02"/>
    <w:rsid w:val="001F07CE"/>
    <w:rsid w:val="00201BE4"/>
    <w:rsid w:val="00225FB1"/>
    <w:rsid w:val="00227979"/>
    <w:rsid w:val="002329D1"/>
    <w:rsid w:val="00266136"/>
    <w:rsid w:val="00271740"/>
    <w:rsid w:val="00275628"/>
    <w:rsid w:val="00281208"/>
    <w:rsid w:val="002821CE"/>
    <w:rsid w:val="0028413A"/>
    <w:rsid w:val="00287971"/>
    <w:rsid w:val="002903EA"/>
    <w:rsid w:val="00292901"/>
    <w:rsid w:val="002976CD"/>
    <w:rsid w:val="002A2E5A"/>
    <w:rsid w:val="002A6AC6"/>
    <w:rsid w:val="002C1477"/>
    <w:rsid w:val="002D65E2"/>
    <w:rsid w:val="002E3A1F"/>
    <w:rsid w:val="00300543"/>
    <w:rsid w:val="00301A5F"/>
    <w:rsid w:val="00302CA5"/>
    <w:rsid w:val="00306F94"/>
    <w:rsid w:val="00311600"/>
    <w:rsid w:val="00316898"/>
    <w:rsid w:val="00322755"/>
    <w:rsid w:val="00325FAD"/>
    <w:rsid w:val="00326BE7"/>
    <w:rsid w:val="003322FB"/>
    <w:rsid w:val="003355D6"/>
    <w:rsid w:val="00340A7A"/>
    <w:rsid w:val="00384216"/>
    <w:rsid w:val="00390B05"/>
    <w:rsid w:val="003A7C5F"/>
    <w:rsid w:val="003B5419"/>
    <w:rsid w:val="003C0022"/>
    <w:rsid w:val="003C4323"/>
    <w:rsid w:val="003D7565"/>
    <w:rsid w:val="003E044D"/>
    <w:rsid w:val="003E7508"/>
    <w:rsid w:val="003F0C78"/>
    <w:rsid w:val="004102DD"/>
    <w:rsid w:val="004307C3"/>
    <w:rsid w:val="00450EF4"/>
    <w:rsid w:val="004549CF"/>
    <w:rsid w:val="00460D64"/>
    <w:rsid w:val="00492D08"/>
    <w:rsid w:val="004A093D"/>
    <w:rsid w:val="004D6615"/>
    <w:rsid w:val="004E1763"/>
    <w:rsid w:val="004F3784"/>
    <w:rsid w:val="00516A30"/>
    <w:rsid w:val="00521626"/>
    <w:rsid w:val="00533920"/>
    <w:rsid w:val="005455F6"/>
    <w:rsid w:val="0055265B"/>
    <w:rsid w:val="00577825"/>
    <w:rsid w:val="0058339A"/>
    <w:rsid w:val="00585750"/>
    <w:rsid w:val="005A786D"/>
    <w:rsid w:val="005B0C41"/>
    <w:rsid w:val="005B5D58"/>
    <w:rsid w:val="005C5E73"/>
    <w:rsid w:val="005C6410"/>
    <w:rsid w:val="005D150E"/>
    <w:rsid w:val="005D25BA"/>
    <w:rsid w:val="005D28E6"/>
    <w:rsid w:val="005F64CB"/>
    <w:rsid w:val="00621BA2"/>
    <w:rsid w:val="00664368"/>
    <w:rsid w:val="006A5125"/>
    <w:rsid w:val="006B4756"/>
    <w:rsid w:val="006C064E"/>
    <w:rsid w:val="006C1E26"/>
    <w:rsid w:val="006F60D7"/>
    <w:rsid w:val="006F6740"/>
    <w:rsid w:val="006F7797"/>
    <w:rsid w:val="00711350"/>
    <w:rsid w:val="007301FE"/>
    <w:rsid w:val="007B34C4"/>
    <w:rsid w:val="007C28B0"/>
    <w:rsid w:val="007D248B"/>
    <w:rsid w:val="007E7596"/>
    <w:rsid w:val="00802D2A"/>
    <w:rsid w:val="0083311B"/>
    <w:rsid w:val="008347D2"/>
    <w:rsid w:val="00845086"/>
    <w:rsid w:val="00845D15"/>
    <w:rsid w:val="008524AD"/>
    <w:rsid w:val="00853846"/>
    <w:rsid w:val="00860D20"/>
    <w:rsid w:val="00861F00"/>
    <w:rsid w:val="00862F82"/>
    <w:rsid w:val="008806AA"/>
    <w:rsid w:val="008C5C7A"/>
    <w:rsid w:val="008D0B64"/>
    <w:rsid w:val="008E1A2E"/>
    <w:rsid w:val="008F1A41"/>
    <w:rsid w:val="008F51C9"/>
    <w:rsid w:val="008F7095"/>
    <w:rsid w:val="00901807"/>
    <w:rsid w:val="00904A5C"/>
    <w:rsid w:val="00905A72"/>
    <w:rsid w:val="00910026"/>
    <w:rsid w:val="00926B54"/>
    <w:rsid w:val="009346E1"/>
    <w:rsid w:val="00935CDD"/>
    <w:rsid w:val="00993286"/>
    <w:rsid w:val="009A4ECD"/>
    <w:rsid w:val="009B1C33"/>
    <w:rsid w:val="009B306B"/>
    <w:rsid w:val="009B51AF"/>
    <w:rsid w:val="009D12D3"/>
    <w:rsid w:val="009E0DF1"/>
    <w:rsid w:val="00A05A4D"/>
    <w:rsid w:val="00A11559"/>
    <w:rsid w:val="00A133F4"/>
    <w:rsid w:val="00A37223"/>
    <w:rsid w:val="00A466EB"/>
    <w:rsid w:val="00A55D55"/>
    <w:rsid w:val="00A80AEE"/>
    <w:rsid w:val="00A96633"/>
    <w:rsid w:val="00A971C5"/>
    <w:rsid w:val="00AA2AA9"/>
    <w:rsid w:val="00AC4CCD"/>
    <w:rsid w:val="00AD0470"/>
    <w:rsid w:val="00AD4EAE"/>
    <w:rsid w:val="00AE0F03"/>
    <w:rsid w:val="00AF6C36"/>
    <w:rsid w:val="00B07789"/>
    <w:rsid w:val="00B174CB"/>
    <w:rsid w:val="00B27D27"/>
    <w:rsid w:val="00B36FEC"/>
    <w:rsid w:val="00B40D40"/>
    <w:rsid w:val="00B42E36"/>
    <w:rsid w:val="00B63EE0"/>
    <w:rsid w:val="00B72D8B"/>
    <w:rsid w:val="00B807BE"/>
    <w:rsid w:val="00B93D62"/>
    <w:rsid w:val="00BE1A5D"/>
    <w:rsid w:val="00BF2015"/>
    <w:rsid w:val="00BF6AF3"/>
    <w:rsid w:val="00BF7910"/>
    <w:rsid w:val="00C1419D"/>
    <w:rsid w:val="00C16605"/>
    <w:rsid w:val="00C30191"/>
    <w:rsid w:val="00C33066"/>
    <w:rsid w:val="00C57DC6"/>
    <w:rsid w:val="00C6182F"/>
    <w:rsid w:val="00C63563"/>
    <w:rsid w:val="00C7546D"/>
    <w:rsid w:val="00C76280"/>
    <w:rsid w:val="00C901AA"/>
    <w:rsid w:val="00C92491"/>
    <w:rsid w:val="00C96D69"/>
    <w:rsid w:val="00CA16EE"/>
    <w:rsid w:val="00CB2474"/>
    <w:rsid w:val="00CD0D56"/>
    <w:rsid w:val="00CD2A94"/>
    <w:rsid w:val="00CF3ADC"/>
    <w:rsid w:val="00CF717D"/>
    <w:rsid w:val="00D041B6"/>
    <w:rsid w:val="00D041D6"/>
    <w:rsid w:val="00D12208"/>
    <w:rsid w:val="00D40873"/>
    <w:rsid w:val="00D46804"/>
    <w:rsid w:val="00D563BF"/>
    <w:rsid w:val="00D87158"/>
    <w:rsid w:val="00D95048"/>
    <w:rsid w:val="00DB5827"/>
    <w:rsid w:val="00DD0725"/>
    <w:rsid w:val="00DD1E8C"/>
    <w:rsid w:val="00DE0434"/>
    <w:rsid w:val="00DE5F2B"/>
    <w:rsid w:val="00E04594"/>
    <w:rsid w:val="00E07D99"/>
    <w:rsid w:val="00E10BEA"/>
    <w:rsid w:val="00E4252E"/>
    <w:rsid w:val="00E61DCE"/>
    <w:rsid w:val="00E626A6"/>
    <w:rsid w:val="00E62E2F"/>
    <w:rsid w:val="00E73412"/>
    <w:rsid w:val="00E9373D"/>
    <w:rsid w:val="00E965D6"/>
    <w:rsid w:val="00EA560A"/>
    <w:rsid w:val="00ED6515"/>
    <w:rsid w:val="00ED6CCC"/>
    <w:rsid w:val="00EF0DDC"/>
    <w:rsid w:val="00EF2535"/>
    <w:rsid w:val="00F158F3"/>
    <w:rsid w:val="00F26609"/>
    <w:rsid w:val="00F36901"/>
    <w:rsid w:val="00F400C7"/>
    <w:rsid w:val="00F51677"/>
    <w:rsid w:val="00F567FC"/>
    <w:rsid w:val="00F73A88"/>
    <w:rsid w:val="00F749A7"/>
    <w:rsid w:val="00F75C8D"/>
    <w:rsid w:val="00FA091F"/>
    <w:rsid w:val="00FA3D25"/>
    <w:rsid w:val="00FB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22AC"/>
  </w:style>
  <w:style w:type="paragraph" w:customStyle="1" w:styleId="Heading">
    <w:name w:val="Heading"/>
    <w:basedOn w:val="Standard"/>
    <w:next w:val="Textbody"/>
    <w:rsid w:val="001722A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722AC"/>
    <w:pPr>
      <w:spacing w:after="140" w:line="288" w:lineRule="auto"/>
    </w:pPr>
  </w:style>
  <w:style w:type="paragraph" w:styleId="Lista">
    <w:name w:val="List"/>
    <w:basedOn w:val="Textbody"/>
    <w:rsid w:val="001722AC"/>
  </w:style>
  <w:style w:type="paragraph" w:styleId="Legenda">
    <w:name w:val="caption"/>
    <w:basedOn w:val="Standard"/>
    <w:rsid w:val="001722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722AC"/>
    <w:pPr>
      <w:suppressLineNumbers/>
    </w:pPr>
  </w:style>
  <w:style w:type="paragraph" w:customStyle="1" w:styleId="Framecontents">
    <w:name w:val="Frame contents"/>
    <w:basedOn w:val="Standard"/>
    <w:rsid w:val="001722AC"/>
  </w:style>
  <w:style w:type="paragraph" w:styleId="Nagwek">
    <w:name w:val="header"/>
    <w:basedOn w:val="Standard"/>
    <w:link w:val="NagwekZnak"/>
    <w:uiPriority w:val="99"/>
    <w:rsid w:val="001722AC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basedOn w:val="Domylnaczcionkaakapitu"/>
    <w:rsid w:val="001722A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903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03EA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802D2A"/>
    <w:rPr>
      <w:rFonts w:ascii="Times New Roman" w:hAnsi="Times New Roman" w:cs="Mangal"/>
      <w:szCs w:val="21"/>
    </w:rPr>
  </w:style>
  <w:style w:type="character" w:styleId="Hipercze">
    <w:name w:val="Hyperlink"/>
    <w:basedOn w:val="Domylnaczcionkaakapitu"/>
    <w:uiPriority w:val="99"/>
    <w:unhideWhenUsed/>
    <w:rsid w:val="00AF6C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6C3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A11559"/>
    <w:rPr>
      <w:i/>
      <w:iCs/>
    </w:rPr>
  </w:style>
  <w:style w:type="character" w:styleId="Pogrubienie">
    <w:name w:val="Strong"/>
    <w:basedOn w:val="Domylnaczcionkaakapitu"/>
    <w:uiPriority w:val="22"/>
    <w:qFormat/>
    <w:rsid w:val="00A11559"/>
    <w:rPr>
      <w:b/>
      <w:bCs/>
    </w:rPr>
  </w:style>
  <w:style w:type="table" w:styleId="Tabela-Siatka">
    <w:name w:val="Table Grid"/>
    <w:basedOn w:val="Standardowy"/>
    <w:uiPriority w:val="39"/>
    <w:rsid w:val="00F4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1E2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26"/>
    <w:rPr>
      <w:rFonts w:ascii="Tahoma" w:hAnsi="Tahoma" w:cs="Mangal"/>
      <w:sz w:val="16"/>
      <w:szCs w:val="14"/>
    </w:rPr>
  </w:style>
  <w:style w:type="character" w:customStyle="1" w:styleId="NagwekZnak">
    <w:name w:val="Nagłówek Znak"/>
    <w:basedOn w:val="Domylnaczcionkaakapitu"/>
    <w:link w:val="Nagwek"/>
    <w:uiPriority w:val="99"/>
    <w:rsid w:val="00FA0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iih.kielce@pro.one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A4E9-26EB-47DB-B73C-B4C4E6B3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6</Pages>
  <Words>1569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WIIH</cp:lastModifiedBy>
  <cp:revision>37</cp:revision>
  <cp:lastPrinted>2021-02-04T11:19:00Z</cp:lastPrinted>
  <dcterms:created xsi:type="dcterms:W3CDTF">2021-01-20T09:07:00Z</dcterms:created>
  <dcterms:modified xsi:type="dcterms:W3CDTF">2021-03-24T08:11:00Z</dcterms:modified>
</cp:coreProperties>
</file>