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187C75" w:rsidRPr="00186E07" w14:paraId="138595B9" w14:textId="77777777" w:rsidTr="00407C99">
        <w:tc>
          <w:tcPr>
            <w:tcW w:w="4748" w:type="dxa"/>
            <w:shd w:val="clear" w:color="auto" w:fill="auto"/>
          </w:tcPr>
          <w:p w14:paraId="147DE975" w14:textId="77777777" w:rsidR="00187C75" w:rsidRPr="005B2EA2" w:rsidRDefault="00187C75" w:rsidP="00407C99">
            <w:pPr>
              <w:tabs>
                <w:tab w:val="center" w:pos="1701"/>
              </w:tabs>
              <w:suppressAutoHyphens/>
              <w:spacing w:after="0" w:line="240" w:lineRule="auto"/>
              <w:ind w:right="78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bookmarkStart w:id="0" w:name="_Hlk13218946"/>
            <w:r w:rsidRPr="005B2EA2">
              <w:rPr>
                <w:rFonts w:ascii="Times New Roman" w:eastAsia="SimSun" w:hAnsi="Times New Roman" w:cs="Times New Roman"/>
                <w:noProof/>
                <w:kern w:val="1"/>
                <w:sz w:val="24"/>
                <w:szCs w:val="24"/>
                <w:lang w:eastAsia="pl-PL"/>
              </w:rPr>
              <w:drawing>
                <wp:inline distT="0" distB="0" distL="0" distR="0" wp14:anchorId="5B44E661" wp14:editId="7D4706F4">
                  <wp:extent cx="419100" cy="4667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1F1B0" w14:textId="77777777" w:rsidR="00187C75" w:rsidRPr="005B2EA2" w:rsidRDefault="00187C75" w:rsidP="00407C99">
            <w:pPr>
              <w:tabs>
                <w:tab w:val="center" w:pos="1701"/>
              </w:tabs>
              <w:suppressAutoHyphens/>
              <w:spacing w:after="0" w:line="240" w:lineRule="auto"/>
              <w:ind w:right="78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 w:rsidRPr="005B2E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ŚWIĘTOKRZYSKI</w:t>
            </w:r>
          </w:p>
          <w:p w14:paraId="5751D204" w14:textId="77777777" w:rsidR="00187C75" w:rsidRPr="005B2EA2" w:rsidRDefault="00187C75" w:rsidP="00407C99">
            <w:pPr>
              <w:tabs>
                <w:tab w:val="center" w:pos="1701"/>
              </w:tabs>
              <w:suppressAutoHyphens/>
              <w:spacing w:after="0" w:line="240" w:lineRule="auto"/>
              <w:ind w:right="78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</w:pPr>
            <w:r w:rsidRPr="005B2E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WOJEWÓDZKI INSPEKTOR</w:t>
            </w:r>
          </w:p>
          <w:p w14:paraId="78F2BE90" w14:textId="77777777" w:rsidR="00187C75" w:rsidRPr="005B2EA2" w:rsidRDefault="00187C75" w:rsidP="00407C99">
            <w:pPr>
              <w:tabs>
                <w:tab w:val="center" w:pos="1701"/>
              </w:tabs>
              <w:suppressAutoHyphens/>
              <w:spacing w:after="0" w:line="240" w:lineRule="auto"/>
              <w:ind w:right="783"/>
              <w:jc w:val="center"/>
              <w:textAlignment w:val="baseline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5B2EA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 w:bidi="hi-IN"/>
              </w:rPr>
              <w:t>INSPEKCJI HANDLOWEJ</w:t>
            </w:r>
            <w:bookmarkEnd w:id="0"/>
          </w:p>
        </w:tc>
      </w:tr>
      <w:tr w:rsidR="006A30B7" w:rsidRPr="005B2EA2" w14:paraId="17B2B963" w14:textId="77777777" w:rsidTr="00407C99">
        <w:tc>
          <w:tcPr>
            <w:tcW w:w="4748" w:type="dxa"/>
            <w:shd w:val="clear" w:color="auto" w:fill="auto"/>
          </w:tcPr>
          <w:p w14:paraId="06CD93FB" w14:textId="77777777" w:rsidR="006A30B7" w:rsidRPr="005B2EA2" w:rsidRDefault="006A30B7" w:rsidP="00407C99">
            <w:pPr>
              <w:tabs>
                <w:tab w:val="center" w:pos="1701"/>
              </w:tabs>
              <w:suppressAutoHyphens/>
              <w:spacing w:after="0" w:line="240" w:lineRule="auto"/>
              <w:ind w:right="783"/>
              <w:jc w:val="center"/>
              <w:textAlignment w:val="baseline"/>
              <w:rPr>
                <w:rFonts w:ascii="Times New Roman" w:eastAsia="SimSun" w:hAnsi="Times New Roman" w:cs="Times New Roman"/>
                <w:noProof/>
                <w:kern w:val="1"/>
                <w:sz w:val="24"/>
                <w:szCs w:val="24"/>
                <w:lang w:eastAsia="pl-PL"/>
              </w:rPr>
            </w:pPr>
          </w:p>
        </w:tc>
      </w:tr>
    </w:tbl>
    <w:p w14:paraId="5578EA05" w14:textId="282260CA" w:rsidR="006E555E" w:rsidRPr="00A30F11" w:rsidRDefault="00401A7D" w:rsidP="006E555E">
      <w:pPr>
        <w:suppressAutoHyphens/>
        <w:spacing w:after="0" w:line="360" w:lineRule="auto"/>
        <w:ind w:left="4956" w:right="71" w:firstLine="573"/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</w:pPr>
      <w:r>
        <w:rPr>
          <w:rFonts w:ascii="Palatino Linotype" w:eastAsia="SimSun" w:hAnsi="Palatino Linotype" w:cs="Times New Roman"/>
          <w:kern w:val="1"/>
          <w:lang w:eastAsia="zh-CN" w:bidi="hi-IN"/>
        </w:rPr>
        <w:t xml:space="preserve">    </w:t>
      </w:r>
      <w:r w:rsidR="00C0587D">
        <w:rPr>
          <w:rFonts w:ascii="Palatino Linotype" w:eastAsia="SimSun" w:hAnsi="Palatino Linotype" w:cs="Times New Roman"/>
          <w:kern w:val="1"/>
          <w:lang w:eastAsia="zh-CN" w:bidi="hi-IN"/>
        </w:rPr>
        <w:t xml:space="preserve">        </w:t>
      </w:r>
      <w:r w:rsidR="00B53DEB">
        <w:rPr>
          <w:rFonts w:ascii="Palatino Linotype" w:eastAsia="SimSun" w:hAnsi="Palatino Linotype" w:cs="Times New Roman"/>
          <w:kern w:val="1"/>
          <w:lang w:eastAsia="zh-CN" w:bidi="hi-IN"/>
        </w:rPr>
        <w:t xml:space="preserve">   </w:t>
      </w:r>
      <w:r w:rsidR="006E555E" w:rsidRPr="00A30F11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>Kielce, dnia</w:t>
      </w:r>
      <w:r w:rsidR="007C140F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 xml:space="preserve"> </w:t>
      </w:r>
      <w:r w:rsidR="000759EA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>31</w:t>
      </w:r>
      <w:r w:rsidR="005650FA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 xml:space="preserve"> lipca</w:t>
      </w:r>
      <w:r w:rsidR="003E4B8B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 xml:space="preserve"> </w:t>
      </w:r>
      <w:r w:rsidR="009C6168" w:rsidRPr="00A30F11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>202</w:t>
      </w:r>
      <w:r w:rsidR="00E573A6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>4</w:t>
      </w:r>
      <w:r w:rsidR="006E555E" w:rsidRPr="00A30F11">
        <w:rPr>
          <w:rFonts w:ascii="Palatino Linotype" w:eastAsia="SimSun" w:hAnsi="Palatino Linotype" w:cs="Times New Roman"/>
          <w:i/>
          <w:iCs/>
          <w:kern w:val="1"/>
          <w:lang w:eastAsia="zh-CN" w:bidi="hi-IN"/>
        </w:rPr>
        <w:t xml:space="preserve"> r.</w:t>
      </w:r>
    </w:p>
    <w:p w14:paraId="403EE5F9" w14:textId="645C2318" w:rsidR="00D20562" w:rsidRDefault="000606EC" w:rsidP="00407F47">
      <w:pPr>
        <w:suppressAutoHyphens/>
        <w:spacing w:after="0" w:line="360" w:lineRule="auto"/>
        <w:ind w:right="71"/>
        <w:rPr>
          <w:rFonts w:ascii="Palatino Linotype" w:eastAsia="SimSun" w:hAnsi="Palatino Linotype" w:cs="Times New Roman"/>
          <w:kern w:val="1"/>
          <w:lang w:eastAsia="zh-CN" w:bidi="hi-IN"/>
        </w:rPr>
      </w:pPr>
      <w:r w:rsidRPr="00B736AE">
        <w:rPr>
          <w:rFonts w:ascii="Palatino Linotype" w:eastAsia="SimSun" w:hAnsi="Palatino Linotype" w:cs="Times New Roman"/>
          <w:kern w:val="1"/>
          <w:lang w:eastAsia="zh-CN" w:bidi="hi-IN"/>
        </w:rPr>
        <w:t>KHU.8361.</w:t>
      </w:r>
      <w:r w:rsidR="00001672">
        <w:rPr>
          <w:rFonts w:ascii="Palatino Linotype" w:eastAsia="SimSun" w:hAnsi="Palatino Linotype" w:cs="Times New Roman"/>
          <w:kern w:val="1"/>
          <w:lang w:eastAsia="zh-CN" w:bidi="hi-IN"/>
        </w:rPr>
        <w:t>138</w:t>
      </w:r>
      <w:r w:rsidR="006C16AB" w:rsidRPr="00B736AE">
        <w:rPr>
          <w:rFonts w:ascii="Palatino Linotype" w:eastAsia="SimSun" w:hAnsi="Palatino Linotype" w:cs="Times New Roman"/>
          <w:kern w:val="1"/>
          <w:lang w:eastAsia="zh-CN" w:bidi="hi-IN"/>
        </w:rPr>
        <w:t>.202</w:t>
      </w:r>
      <w:r w:rsidR="005650FA">
        <w:rPr>
          <w:rFonts w:ascii="Palatino Linotype" w:eastAsia="SimSun" w:hAnsi="Palatino Linotype" w:cs="Times New Roman"/>
          <w:kern w:val="1"/>
          <w:lang w:eastAsia="zh-CN" w:bidi="hi-IN"/>
        </w:rPr>
        <w:t>4</w:t>
      </w:r>
      <w:r w:rsidRPr="00B736AE">
        <w:rPr>
          <w:rFonts w:ascii="Palatino Linotype" w:eastAsia="SimSun" w:hAnsi="Palatino Linotype" w:cs="Times New Roman"/>
          <w:kern w:val="1"/>
          <w:lang w:eastAsia="zh-CN" w:bidi="hi-IN"/>
        </w:rPr>
        <w:t xml:space="preserve">                                                          </w:t>
      </w:r>
      <w:r w:rsidR="0016587C">
        <w:rPr>
          <w:rFonts w:ascii="Palatino Linotype" w:eastAsia="SimSun" w:hAnsi="Palatino Linotype" w:cs="Times New Roman"/>
          <w:kern w:val="1"/>
          <w:lang w:eastAsia="zh-CN" w:bidi="hi-IN"/>
        </w:rPr>
        <w:t xml:space="preserve"> </w:t>
      </w:r>
      <w:r w:rsidRPr="00B736AE">
        <w:rPr>
          <w:rFonts w:ascii="Palatino Linotype" w:eastAsia="SimSun" w:hAnsi="Palatino Linotype" w:cs="Times New Roman"/>
          <w:kern w:val="1"/>
          <w:lang w:eastAsia="zh-CN" w:bidi="hi-IN"/>
        </w:rPr>
        <w:t xml:space="preserve"> </w:t>
      </w:r>
      <w:r w:rsidR="00B736AE">
        <w:rPr>
          <w:rFonts w:ascii="Palatino Linotype" w:eastAsia="SimSun" w:hAnsi="Palatino Linotype" w:cs="Times New Roman"/>
          <w:kern w:val="1"/>
          <w:lang w:eastAsia="zh-CN" w:bidi="hi-IN"/>
        </w:rPr>
        <w:t xml:space="preserve">      </w:t>
      </w:r>
    </w:p>
    <w:p w14:paraId="55DFE03D" w14:textId="77777777" w:rsidR="00401A7D" w:rsidRDefault="00401A7D" w:rsidP="00001672">
      <w:pPr>
        <w:tabs>
          <w:tab w:val="center" w:pos="4535"/>
        </w:tabs>
        <w:spacing w:after="0" w:line="276" w:lineRule="auto"/>
        <w:ind w:left="4536"/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</w:pPr>
    </w:p>
    <w:p w14:paraId="501FD58B" w14:textId="215BB29C" w:rsidR="00001672" w:rsidRPr="00001672" w:rsidRDefault="004022FD" w:rsidP="00001672">
      <w:pPr>
        <w:tabs>
          <w:tab w:val="center" w:pos="4535"/>
        </w:tabs>
        <w:spacing w:after="0" w:line="276" w:lineRule="auto"/>
        <w:ind w:left="4536"/>
        <w:rPr>
          <w:rFonts w:ascii="Palatino Linotype" w:hAnsi="Palatino Linotype" w:cs="Palatino Linotype"/>
          <w:b/>
          <w:i/>
          <w:iCs/>
        </w:rPr>
      </w:pPr>
      <w:r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 xml:space="preserve">                                                                                        </w:t>
      </w:r>
      <w:r w:rsidR="00001672" w:rsidRPr="00001672">
        <w:rPr>
          <w:rFonts w:ascii="Palatino Linotype" w:hAnsi="Palatino Linotype" w:cs="Palatino Linotype"/>
          <w:b/>
          <w:i/>
          <w:iCs/>
        </w:rPr>
        <w:t>Rafał Guldziński</w:t>
      </w:r>
    </w:p>
    <w:p w14:paraId="705024C3" w14:textId="77777777" w:rsidR="00001672" w:rsidRPr="00001672" w:rsidRDefault="00001672" w:rsidP="00001672">
      <w:pPr>
        <w:tabs>
          <w:tab w:val="center" w:pos="4535"/>
        </w:tabs>
        <w:spacing w:after="0" w:line="276" w:lineRule="auto"/>
        <w:ind w:left="4536"/>
        <w:rPr>
          <w:rFonts w:ascii="Palatino Linotype" w:hAnsi="Palatino Linotype" w:cs="Palatino Linotype"/>
          <w:b/>
          <w:i/>
          <w:iCs/>
        </w:rPr>
      </w:pPr>
      <w:r w:rsidRPr="00001672">
        <w:rPr>
          <w:rFonts w:ascii="Palatino Linotype" w:hAnsi="Palatino Linotype" w:cs="Palatino Linotype"/>
          <w:b/>
          <w:i/>
          <w:iCs/>
        </w:rPr>
        <w:t>Rafał Guldziński P.H.U. „ELBUD”</w:t>
      </w:r>
    </w:p>
    <w:p w14:paraId="366B3FD6" w14:textId="77777777" w:rsidR="00001672" w:rsidRPr="00001672" w:rsidRDefault="00001672" w:rsidP="00001672">
      <w:pPr>
        <w:tabs>
          <w:tab w:val="center" w:pos="4535"/>
        </w:tabs>
        <w:spacing w:after="0" w:line="276" w:lineRule="auto"/>
        <w:ind w:left="4536"/>
        <w:rPr>
          <w:rFonts w:ascii="Palatino Linotype" w:hAnsi="Palatino Linotype" w:cs="Palatino Linotype"/>
          <w:b/>
          <w:i/>
          <w:iCs/>
        </w:rPr>
      </w:pPr>
      <w:r w:rsidRPr="00001672">
        <w:rPr>
          <w:rFonts w:ascii="Palatino Linotype" w:hAnsi="Palatino Linotype" w:cs="Palatino Linotype"/>
          <w:b/>
          <w:i/>
          <w:iCs/>
        </w:rPr>
        <w:t>Adamów nr 27A</w:t>
      </w:r>
    </w:p>
    <w:p w14:paraId="0FDA5407" w14:textId="77EF67BA" w:rsidR="004022FD" w:rsidRPr="00001672" w:rsidRDefault="00001672" w:rsidP="00001672">
      <w:pPr>
        <w:tabs>
          <w:tab w:val="center" w:pos="4535"/>
        </w:tabs>
        <w:spacing w:after="0" w:line="276" w:lineRule="auto"/>
        <w:ind w:left="4536"/>
        <w:rPr>
          <w:rFonts w:ascii="Palatino Linotype" w:hAnsi="Palatino Linotype" w:cs="Palatino Linotype"/>
          <w:b/>
          <w:i/>
          <w:iCs/>
        </w:rPr>
      </w:pPr>
      <w:r w:rsidRPr="00001672">
        <w:rPr>
          <w:rFonts w:ascii="Palatino Linotype" w:hAnsi="Palatino Linotype" w:cs="Palatino Linotype"/>
          <w:b/>
          <w:i/>
          <w:iCs/>
        </w:rPr>
        <w:t>26-212 Smyków</w:t>
      </w:r>
    </w:p>
    <w:p w14:paraId="1673AAA8" w14:textId="77777777" w:rsidR="00407F47" w:rsidRDefault="00407F47" w:rsidP="00C211BB">
      <w:pPr>
        <w:suppressAutoHyphens/>
        <w:spacing w:after="0" w:line="360" w:lineRule="auto"/>
        <w:ind w:right="71"/>
        <w:jc w:val="center"/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</w:pPr>
    </w:p>
    <w:p w14:paraId="09DAEC2C" w14:textId="77777777" w:rsidR="00001672" w:rsidRDefault="00001672" w:rsidP="00C211BB">
      <w:pPr>
        <w:suppressAutoHyphens/>
        <w:spacing w:after="0" w:line="360" w:lineRule="auto"/>
        <w:ind w:right="71"/>
        <w:jc w:val="center"/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</w:pPr>
    </w:p>
    <w:p w14:paraId="0657735D" w14:textId="2ED80512" w:rsidR="00C211BB" w:rsidRPr="0097568F" w:rsidRDefault="00C1504D" w:rsidP="00C211BB">
      <w:pPr>
        <w:suppressAutoHyphens/>
        <w:spacing w:after="0" w:line="360" w:lineRule="auto"/>
        <w:ind w:right="71"/>
        <w:jc w:val="center"/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</w:pPr>
      <w:r w:rsidRPr="0097568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 xml:space="preserve">DECYZJA </w:t>
      </w:r>
      <w:r w:rsidR="0082386B" w:rsidRPr="0097568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>n</w:t>
      </w:r>
      <w:r w:rsidRPr="0097568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>r</w:t>
      </w:r>
      <w:r w:rsidR="007C140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 xml:space="preserve"> </w:t>
      </w:r>
      <w:r w:rsidR="000759EA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 xml:space="preserve"> 77</w:t>
      </w:r>
      <w:r w:rsidR="007334C1" w:rsidRPr="0097568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>/</w:t>
      </w:r>
      <w:r w:rsidR="00407F47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 xml:space="preserve"> </w:t>
      </w:r>
      <w:r w:rsidR="007334C1" w:rsidRPr="0097568F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>202</w:t>
      </w:r>
      <w:r w:rsidR="00B548A0">
        <w:rPr>
          <w:rFonts w:ascii="Palatino Linotype" w:eastAsia="SimSun" w:hAnsi="Palatino Linotype" w:cs="Times New Roman"/>
          <w:b/>
          <w:color w:val="000000" w:themeColor="text1"/>
          <w:kern w:val="1"/>
          <w:lang w:eastAsia="zh-CN" w:bidi="hi-IN"/>
        </w:rPr>
        <w:t>4</w:t>
      </w:r>
    </w:p>
    <w:p w14:paraId="4F2EDBDC" w14:textId="32C4D41A" w:rsidR="00337481" w:rsidRPr="00946490" w:rsidRDefault="00A8228A" w:rsidP="00946490">
      <w:pPr>
        <w:pStyle w:val="Tekstpodstawowywcity"/>
        <w:spacing w:line="360" w:lineRule="auto"/>
        <w:ind w:left="0" w:firstLine="708"/>
        <w:jc w:val="both"/>
        <w:rPr>
          <w:rFonts w:ascii="Palatino Linotype" w:hAnsi="Palatino Linotype" w:cs="Palatino Linotype"/>
        </w:rPr>
      </w:pPr>
      <w:bookmarkStart w:id="1" w:name="_Hlk155267402"/>
      <w:r w:rsidRPr="00F57007">
        <w:rPr>
          <w:rFonts w:ascii="Palatino Linotype" w:hAnsi="Palatino Linotype" w:cs="Times New Roman"/>
          <w:color w:val="00000A"/>
          <w:lang w:val="pl"/>
        </w:rPr>
        <w:t xml:space="preserve">Na podstawie art. 6 ust. 1 i 3 ustawy z dnia 9 maja 2014 r. </w:t>
      </w:r>
      <w:bookmarkStart w:id="2" w:name="_Hlk126054060"/>
      <w:r w:rsidRPr="00F57007">
        <w:rPr>
          <w:rFonts w:ascii="Palatino Linotype" w:hAnsi="Palatino Linotype" w:cs="Times New Roman"/>
          <w:i/>
          <w:color w:val="00000A"/>
          <w:lang w:val="pl"/>
        </w:rPr>
        <w:t>o informowaniu o cenach towar</w:t>
      </w:r>
      <w:r w:rsidRPr="00F57007">
        <w:rPr>
          <w:rFonts w:ascii="Palatino Linotype" w:hAnsi="Palatino Linotype" w:cs="Times New Roman"/>
          <w:i/>
          <w:color w:val="00000A"/>
        </w:rPr>
        <w:t>ów i usług</w:t>
      </w:r>
      <w:r w:rsidRPr="00F57007">
        <w:rPr>
          <w:rFonts w:ascii="Palatino Linotype" w:hAnsi="Palatino Linotype" w:cs="Times New Roman"/>
          <w:color w:val="00000A"/>
        </w:rPr>
        <w:t xml:space="preserve"> </w:t>
      </w:r>
      <w:r w:rsidRPr="00F57007">
        <w:rPr>
          <w:rFonts w:ascii="Palatino Linotype" w:hAnsi="Palatino Linotype"/>
        </w:rPr>
        <w:t>(Dz. U. z 2023 r. poz. 168, t. j. z dnia 23.01.2023 r.)</w:t>
      </w:r>
      <w:bookmarkEnd w:id="2"/>
      <w:r w:rsidRPr="00F57007">
        <w:rPr>
          <w:rFonts w:ascii="Palatino Linotype" w:hAnsi="Palatino Linotype"/>
        </w:rPr>
        <w:t xml:space="preserve"> – </w:t>
      </w:r>
      <w:r w:rsidRPr="00F57007">
        <w:rPr>
          <w:rFonts w:ascii="Palatino Linotype" w:hAnsi="Palatino Linotype" w:cs="Times New Roman"/>
          <w:color w:val="00000A"/>
        </w:rPr>
        <w:t>w związku z art. 4 ust. 1 oraz</w:t>
      </w:r>
      <w:r w:rsidR="00401A7D">
        <w:rPr>
          <w:rFonts w:ascii="Palatino Linotype" w:hAnsi="Palatino Linotype" w:cs="Times New Roman"/>
          <w:color w:val="00000A"/>
        </w:rPr>
        <w:t xml:space="preserve"> </w:t>
      </w:r>
      <w:r w:rsidRPr="00F57007">
        <w:rPr>
          <w:rFonts w:ascii="Palatino Linotype" w:hAnsi="Palatino Linotype" w:cs="Times New Roman"/>
          <w:color w:val="00000A"/>
        </w:rPr>
        <w:t>na</w:t>
      </w:r>
      <w:r w:rsidR="00401A7D">
        <w:rPr>
          <w:rFonts w:ascii="Palatino Linotype" w:hAnsi="Palatino Linotype" w:cs="Times New Roman"/>
          <w:color w:val="00000A"/>
        </w:rPr>
        <w:t xml:space="preserve"> </w:t>
      </w:r>
      <w:r w:rsidRPr="00F57007">
        <w:rPr>
          <w:rFonts w:ascii="Palatino Linotype" w:hAnsi="Palatino Linotype" w:cs="Times New Roman"/>
          <w:color w:val="00000A"/>
        </w:rPr>
        <w:t>podstawie art. 104 ustawy z dnia 14 czerwca 1960 r.</w:t>
      </w:r>
      <w:r w:rsidRPr="00F57007">
        <w:rPr>
          <w:rFonts w:ascii="Palatino Linotype" w:hAnsi="Palatino Linotype" w:cs="Times New Roman"/>
          <w:i/>
          <w:color w:val="00000A"/>
        </w:rPr>
        <w:t xml:space="preserve"> Kodeks postępowania administracyjnego </w:t>
      </w:r>
      <w:r w:rsidRPr="00F57007">
        <w:rPr>
          <w:rFonts w:ascii="Palatino Linotype" w:hAnsi="Palatino Linotype"/>
        </w:rPr>
        <w:t>(Dz.</w:t>
      </w:r>
      <w:r w:rsidR="00001672">
        <w:rPr>
          <w:rFonts w:ascii="Palatino Linotype" w:hAnsi="Palatino Linotype"/>
        </w:rPr>
        <w:t xml:space="preserve"> </w:t>
      </w:r>
      <w:r w:rsidRPr="00F57007">
        <w:rPr>
          <w:rFonts w:ascii="Palatino Linotype" w:hAnsi="Palatino Linotype"/>
        </w:rPr>
        <w:t>U. z 202</w:t>
      </w:r>
      <w:r>
        <w:rPr>
          <w:rFonts w:ascii="Palatino Linotype" w:hAnsi="Palatino Linotype"/>
        </w:rPr>
        <w:t>4</w:t>
      </w:r>
      <w:r w:rsidRPr="00F57007">
        <w:rPr>
          <w:rFonts w:ascii="Palatino Linotype" w:hAnsi="Palatino Linotype"/>
        </w:rPr>
        <w:t xml:space="preserve"> r., poz. </w:t>
      </w:r>
      <w:r>
        <w:rPr>
          <w:rFonts w:ascii="Palatino Linotype" w:hAnsi="Palatino Linotype"/>
        </w:rPr>
        <w:t>572</w:t>
      </w:r>
      <w:r w:rsidRPr="00F57007">
        <w:rPr>
          <w:rFonts w:ascii="Palatino Linotype" w:hAnsi="Palatino Linotype"/>
        </w:rPr>
        <w:t xml:space="preserve">, t. j. z dnia </w:t>
      </w:r>
      <w:r>
        <w:rPr>
          <w:rFonts w:ascii="Palatino Linotype" w:hAnsi="Palatino Linotype"/>
        </w:rPr>
        <w:t>1</w:t>
      </w:r>
      <w:r w:rsidRPr="00F57007">
        <w:rPr>
          <w:rFonts w:ascii="Palatino Linotype" w:hAnsi="Palatino Linotype"/>
        </w:rPr>
        <w:t>5.04.202</w:t>
      </w:r>
      <w:r>
        <w:rPr>
          <w:rFonts w:ascii="Palatino Linotype" w:hAnsi="Palatino Linotype"/>
        </w:rPr>
        <w:t>4</w:t>
      </w:r>
      <w:r w:rsidRPr="00F57007">
        <w:rPr>
          <w:rFonts w:ascii="Palatino Linotype" w:hAnsi="Palatino Linotype"/>
        </w:rPr>
        <w:t xml:space="preserve"> r.)</w:t>
      </w:r>
      <w:r w:rsidRPr="00F57007">
        <w:rPr>
          <w:rFonts w:ascii="Palatino Linotype" w:eastAsia="Palatino Linotype" w:hAnsi="Palatino Linotype"/>
        </w:rPr>
        <w:t xml:space="preserve"> - zwanej dalej „</w:t>
      </w:r>
      <w:r w:rsidRPr="00F57007">
        <w:rPr>
          <w:rFonts w:ascii="Palatino Linotype" w:hAnsi="Palatino Linotype" w:cs="Times New Roman"/>
          <w:i/>
          <w:color w:val="00000A"/>
        </w:rPr>
        <w:t xml:space="preserve">Kodeksem postępowania administracyjnego”, </w:t>
      </w:r>
      <w:r w:rsidRPr="00F57007">
        <w:rPr>
          <w:rFonts w:ascii="Palatino Linotype" w:hAnsi="Palatino Linotype" w:cs="Times New Roman"/>
          <w:color w:val="00000A"/>
        </w:rPr>
        <w:t xml:space="preserve">po przeprowadzeniu postępowania administracyjnego, </w:t>
      </w:r>
      <w:bookmarkStart w:id="3" w:name="_Hlk156474535"/>
      <w:r w:rsidRPr="00F57007">
        <w:rPr>
          <w:rFonts w:ascii="Palatino Linotype" w:hAnsi="Palatino Linotype" w:cs="Times New Roman"/>
          <w:color w:val="00000A"/>
        </w:rPr>
        <w:t>Świętokrzyski Wojewódzki Inspektor Inspekcji Handlowej</w:t>
      </w:r>
      <w:r w:rsidRPr="00F57007">
        <w:rPr>
          <w:rFonts w:ascii="Palatino Linotype" w:hAnsi="Palatino Linotype"/>
        </w:rPr>
        <w:t xml:space="preserve"> </w:t>
      </w:r>
      <w:bookmarkEnd w:id="3"/>
      <w:r w:rsidRPr="00F57007">
        <w:rPr>
          <w:rFonts w:ascii="Palatino Linotype" w:hAnsi="Palatino Linotype"/>
        </w:rPr>
        <w:t>wymierza przedsiębiorcy</w:t>
      </w:r>
      <w:r w:rsidR="00001672">
        <w:rPr>
          <w:rFonts w:ascii="Palatino Linotype" w:hAnsi="Palatino Linotype"/>
        </w:rPr>
        <w:t xml:space="preserve"> </w:t>
      </w:r>
      <w:r w:rsidR="00001672">
        <w:rPr>
          <w:rFonts w:ascii="Palatino Linotype" w:eastAsia="Palatino Linotype" w:hAnsi="Palatino Linotype" w:cs="Palatino Linotype"/>
          <w:bCs/>
        </w:rPr>
        <w:t xml:space="preserve">Rafałowi Guldzińskiemu prowadzącemu </w:t>
      </w:r>
      <w:r w:rsidR="00001672">
        <w:rPr>
          <w:rFonts w:ascii="Palatino Linotype" w:eastAsia="Palatino Linotype" w:hAnsi="Palatino Linotype" w:cs="Palatino Linotype"/>
          <w:bCs/>
          <w:color w:val="000000"/>
        </w:rPr>
        <w:t>działalność gospodarczą pod firmą:</w:t>
      </w:r>
      <w:r w:rsidR="00001672">
        <w:rPr>
          <w:rFonts w:ascii="Palatino Linotype" w:eastAsia="Palatino Linotype" w:hAnsi="Palatino Linotype" w:cs="Palatino Linotype"/>
          <w:bCs/>
        </w:rPr>
        <w:t xml:space="preserve"> Rafał Guldziński P.H.U. „ELBUD” </w:t>
      </w:r>
      <w:r w:rsidR="00001672" w:rsidRPr="00BC5FA3">
        <w:rPr>
          <w:rFonts w:ascii="Palatino Linotype" w:eastAsia="Palatino Linotype" w:hAnsi="Palatino Linotype" w:cs="Palatino Linotype"/>
          <w:bCs/>
          <w:color w:val="000000"/>
        </w:rPr>
        <w:t>ze stałym miejscem wykonywania działalności gospodarczej w </w:t>
      </w:r>
      <w:r w:rsidR="00001672">
        <w:rPr>
          <w:rFonts w:ascii="Palatino Linotype" w:eastAsia="Palatino Linotype" w:hAnsi="Palatino Linotype" w:cs="Palatino Linotype"/>
          <w:bCs/>
          <w:color w:val="000000"/>
        </w:rPr>
        <w:t>Adamowie nr 27A, 26-212 Smyków</w:t>
      </w:r>
      <w:r w:rsidRPr="00F57007">
        <w:rPr>
          <w:rFonts w:ascii="Palatino Linotype" w:hAnsi="Palatino Linotype" w:cs="Arial"/>
          <w:bCs/>
        </w:rPr>
        <w:t xml:space="preserve"> </w:t>
      </w:r>
      <w:r w:rsidRPr="00F57007">
        <w:rPr>
          <w:rFonts w:ascii="Palatino Linotype" w:hAnsi="Palatino Linotype"/>
        </w:rPr>
        <w:t xml:space="preserve">– </w:t>
      </w:r>
      <w:r w:rsidRPr="00F57007">
        <w:rPr>
          <w:rFonts w:ascii="Palatino Linotype" w:hAnsi="Palatino Linotype"/>
          <w:bCs/>
        </w:rPr>
        <w:t xml:space="preserve">karę </w:t>
      </w:r>
      <w:r w:rsidRPr="00F57007">
        <w:rPr>
          <w:rFonts w:ascii="Palatino Linotype" w:hAnsi="Palatino Linotype" w:cs="Palatino Linotype"/>
          <w:bCs/>
        </w:rPr>
        <w:t>pieniężną w </w:t>
      </w:r>
      <w:r w:rsidRPr="00A8228A">
        <w:rPr>
          <w:rFonts w:ascii="Palatino Linotype" w:hAnsi="Palatino Linotype" w:cs="Palatino Linotype"/>
          <w:bCs/>
        </w:rPr>
        <w:t xml:space="preserve">wysokości </w:t>
      </w:r>
      <w:r w:rsidR="00001672">
        <w:rPr>
          <w:rFonts w:ascii="Palatino Linotype" w:hAnsi="Palatino Linotype" w:cs="Palatino Linotype"/>
          <w:bCs/>
        </w:rPr>
        <w:t>5</w:t>
      </w:r>
      <w:r w:rsidRPr="00A8228A">
        <w:rPr>
          <w:rFonts w:ascii="Palatino Linotype" w:hAnsi="Palatino Linotype" w:cs="Palatino Linotype"/>
          <w:bCs/>
        </w:rPr>
        <w:t>00,00 zł (słownie:</w:t>
      </w:r>
      <w:r w:rsidR="00946490">
        <w:rPr>
          <w:rFonts w:ascii="Palatino Linotype" w:hAnsi="Palatino Linotype" w:cs="Palatino Linotype"/>
          <w:bCs/>
        </w:rPr>
        <w:t xml:space="preserve"> </w:t>
      </w:r>
      <w:r w:rsidR="00001672">
        <w:rPr>
          <w:rFonts w:ascii="Palatino Linotype" w:hAnsi="Palatino Linotype" w:cs="Palatino Linotype"/>
          <w:bCs/>
        </w:rPr>
        <w:t>pięćset</w:t>
      </w:r>
      <w:r w:rsidRPr="00A8228A">
        <w:rPr>
          <w:rFonts w:ascii="Palatino Linotype" w:hAnsi="Palatino Linotype" w:cs="Palatino Linotype"/>
          <w:bCs/>
        </w:rPr>
        <w:t xml:space="preserve"> złotych 00/100)</w:t>
      </w:r>
      <w:r w:rsidRPr="00F57007">
        <w:rPr>
          <w:rFonts w:ascii="Palatino Linotype" w:hAnsi="Palatino Linotype" w:cs="Palatino Linotype"/>
          <w:b/>
          <w:bCs/>
          <w:i/>
        </w:rPr>
        <w:t xml:space="preserve"> </w:t>
      </w:r>
      <w:r w:rsidRPr="00F57007">
        <w:rPr>
          <w:rFonts w:ascii="Palatino Linotype" w:hAnsi="Palatino Linotype"/>
        </w:rPr>
        <w:t xml:space="preserve">– wobec stwierdzenia </w:t>
      </w:r>
      <w:r>
        <w:rPr>
          <w:rFonts w:ascii="Palatino Linotype" w:hAnsi="Palatino Linotype"/>
        </w:rPr>
        <w:t xml:space="preserve">nieprawidłowości </w:t>
      </w:r>
      <w:r w:rsidR="002E159A">
        <w:rPr>
          <w:rFonts w:ascii="Palatino Linotype" w:hAnsi="Palatino Linotype"/>
        </w:rPr>
        <w:t xml:space="preserve">stwierdzonej </w:t>
      </w:r>
      <w:r w:rsidR="00001672">
        <w:rPr>
          <w:rFonts w:ascii="Palatino Linotype" w:eastAsia="Palatino Linotype" w:hAnsi="Palatino Linotype" w:cs="Palatino Linotype"/>
        </w:rPr>
        <w:t xml:space="preserve">w miejscu świadczenia usług </w:t>
      </w:r>
      <w:r w:rsidR="00001672" w:rsidRPr="00223059">
        <w:rPr>
          <w:rFonts w:ascii="Palatino Linotype" w:eastAsia="Palatino Linotype" w:hAnsi="Palatino Linotype" w:cs="Palatino Linotype"/>
        </w:rPr>
        <w:t xml:space="preserve">zlokalizowanym </w:t>
      </w:r>
      <w:r w:rsidR="00001672">
        <w:rPr>
          <w:rFonts w:ascii="Palatino Linotype" w:eastAsia="Palatino Linotype" w:hAnsi="Palatino Linotype" w:cs="Palatino Linotype"/>
        </w:rPr>
        <w:t>w Adamowie nr 27A, 26-212 Smyków</w:t>
      </w:r>
      <w:r w:rsidR="00001672">
        <w:rPr>
          <w:rFonts w:ascii="Palatino Linotype" w:hAnsi="Palatino Linotype"/>
        </w:rPr>
        <w:t xml:space="preserve">. </w:t>
      </w:r>
    </w:p>
    <w:bookmarkEnd w:id="1"/>
    <w:p w14:paraId="1954588D" w14:textId="39727D74" w:rsidR="00187C75" w:rsidRPr="009F40E8" w:rsidRDefault="005A6DE3" w:rsidP="00946490">
      <w:pPr>
        <w:tabs>
          <w:tab w:val="num" w:pos="818"/>
        </w:tabs>
        <w:spacing w:after="0" w:line="360" w:lineRule="auto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/>
        </w:rPr>
        <w:t xml:space="preserve">                                                        </w:t>
      </w:r>
      <w:r w:rsidR="00EE3AE8">
        <w:rPr>
          <w:rFonts w:ascii="Palatino Linotype" w:hAnsi="Palatino Linotype"/>
        </w:rPr>
        <w:t xml:space="preserve">        </w:t>
      </w:r>
      <w:r>
        <w:rPr>
          <w:rFonts w:ascii="Palatino Linotype" w:hAnsi="Palatino Linotype"/>
        </w:rPr>
        <w:t xml:space="preserve"> </w:t>
      </w:r>
      <w:r w:rsidR="00187C75" w:rsidRPr="009F40E8">
        <w:rPr>
          <w:rFonts w:ascii="Palatino Linotype" w:hAnsi="Palatino Linotype" w:cs="Times New Roman"/>
          <w:b/>
          <w:bCs/>
        </w:rPr>
        <w:t>UZASADNIENIE</w:t>
      </w:r>
    </w:p>
    <w:p w14:paraId="38ED55A6" w14:textId="003BE098" w:rsidR="00FD3B34" w:rsidRPr="00B805D1" w:rsidRDefault="009926F9" w:rsidP="00B805D1">
      <w:pPr>
        <w:pStyle w:val="Tekstpodstawowywcity"/>
        <w:spacing w:after="0" w:line="312" w:lineRule="auto"/>
        <w:ind w:left="0"/>
        <w:jc w:val="both"/>
        <w:rPr>
          <w:rFonts w:ascii="Palatino Linotype" w:eastAsia="Arial" w:hAnsi="Palatino Linotype" w:cs="Palatino Linotype"/>
        </w:rPr>
      </w:pPr>
      <w:r w:rsidRPr="009F40E8">
        <w:rPr>
          <w:rFonts w:ascii="Palatino Linotype" w:hAnsi="Palatino Linotype" w:cs="Times New Roman"/>
        </w:rPr>
        <w:tab/>
      </w:r>
      <w:r w:rsidR="00187C75" w:rsidRPr="00604278">
        <w:rPr>
          <w:rFonts w:ascii="Palatino Linotype" w:hAnsi="Palatino Linotype" w:cs="Times New Roman"/>
        </w:rPr>
        <w:t xml:space="preserve">Na podstawie </w:t>
      </w:r>
      <w:r w:rsidR="003E1571" w:rsidRPr="00604278">
        <w:rPr>
          <w:rFonts w:ascii="Palatino Linotype" w:hAnsi="Palatino Linotype" w:cs="Times New Roman"/>
        </w:rPr>
        <w:t>upoważnienia d</w:t>
      </w:r>
      <w:r w:rsidR="007244BD" w:rsidRPr="00604278">
        <w:rPr>
          <w:rFonts w:ascii="Palatino Linotype" w:hAnsi="Palatino Linotype" w:cs="Times New Roman"/>
        </w:rPr>
        <w:t>o przeprowadzenia kontroli nr KHU</w:t>
      </w:r>
      <w:r w:rsidR="003E1571" w:rsidRPr="00604278">
        <w:rPr>
          <w:rFonts w:ascii="Palatino Linotype" w:hAnsi="Palatino Linotype" w:cs="Times New Roman"/>
        </w:rPr>
        <w:t>.8361.</w:t>
      </w:r>
      <w:r w:rsidR="00001672">
        <w:rPr>
          <w:rFonts w:ascii="Palatino Linotype" w:hAnsi="Palatino Linotype" w:cs="Times New Roman"/>
        </w:rPr>
        <w:t>138</w:t>
      </w:r>
      <w:r w:rsidR="007933E0" w:rsidRPr="00604278">
        <w:rPr>
          <w:rFonts w:ascii="Palatino Linotype" w:hAnsi="Palatino Linotype" w:cs="Times New Roman"/>
        </w:rPr>
        <w:t>.</w:t>
      </w:r>
      <w:r w:rsidR="00066DEA" w:rsidRPr="00604278">
        <w:rPr>
          <w:rFonts w:ascii="Palatino Linotype" w:hAnsi="Palatino Linotype" w:cs="Times New Roman"/>
        </w:rPr>
        <w:t>202</w:t>
      </w:r>
      <w:r w:rsidR="00EE3AE8">
        <w:rPr>
          <w:rFonts w:ascii="Palatino Linotype" w:hAnsi="Palatino Linotype" w:cs="Times New Roman"/>
        </w:rPr>
        <w:t>4</w:t>
      </w:r>
      <w:r w:rsidR="00066DEA" w:rsidRPr="00604278">
        <w:rPr>
          <w:rFonts w:ascii="Palatino Linotype" w:hAnsi="Palatino Linotype" w:cs="Times New Roman"/>
        </w:rPr>
        <w:t xml:space="preserve"> z</w:t>
      </w:r>
      <w:r w:rsidR="005C3399">
        <w:rPr>
          <w:rFonts w:ascii="Palatino Linotype" w:hAnsi="Palatino Linotype" w:cs="Times New Roman"/>
        </w:rPr>
        <w:t> </w:t>
      </w:r>
      <w:r w:rsidR="00066DEA" w:rsidRPr="00604278">
        <w:rPr>
          <w:rFonts w:ascii="Palatino Linotype" w:hAnsi="Palatino Linotype" w:cs="Times New Roman"/>
        </w:rPr>
        <w:t>dnia</w:t>
      </w:r>
      <w:r w:rsidR="00EE3AE8">
        <w:rPr>
          <w:rFonts w:ascii="Palatino Linotype" w:hAnsi="Palatino Linotype" w:cs="Times New Roman"/>
        </w:rPr>
        <w:t xml:space="preserve"> </w:t>
      </w:r>
      <w:r w:rsidR="0085251A">
        <w:rPr>
          <w:rFonts w:ascii="Palatino Linotype" w:hAnsi="Palatino Linotype" w:cs="Times New Roman"/>
        </w:rPr>
        <w:t>23 kwietnia</w:t>
      </w:r>
      <w:r w:rsidR="00EE3AE8">
        <w:rPr>
          <w:rFonts w:ascii="Palatino Linotype" w:hAnsi="Palatino Linotype" w:cs="Times New Roman"/>
        </w:rPr>
        <w:t xml:space="preserve"> </w:t>
      </w:r>
      <w:r w:rsidR="00A365EF" w:rsidRPr="00604278">
        <w:rPr>
          <w:rFonts w:ascii="Palatino Linotype" w:hAnsi="Palatino Linotype" w:cs="Palatino Linotype"/>
        </w:rPr>
        <w:t>202</w:t>
      </w:r>
      <w:r w:rsidR="00EE3AE8">
        <w:rPr>
          <w:rFonts w:ascii="Palatino Linotype" w:hAnsi="Palatino Linotype" w:cs="Palatino Linotype"/>
        </w:rPr>
        <w:t>4</w:t>
      </w:r>
      <w:r w:rsidR="00A365EF" w:rsidRPr="00604278">
        <w:rPr>
          <w:rFonts w:ascii="Palatino Linotype" w:hAnsi="Palatino Linotype" w:cs="Palatino Linotype"/>
        </w:rPr>
        <w:t xml:space="preserve"> r</w:t>
      </w:r>
      <w:r w:rsidR="004F1ABE">
        <w:rPr>
          <w:rFonts w:ascii="Palatino Linotype" w:hAnsi="Palatino Linotype" w:cs="Palatino Linotype"/>
        </w:rPr>
        <w:t>.,</w:t>
      </w:r>
      <w:r w:rsidR="00A365EF" w:rsidRPr="00604278">
        <w:rPr>
          <w:rFonts w:ascii="Palatino Linotype" w:hAnsi="Palatino Linotype" w:cs="Palatino Linotype"/>
        </w:rPr>
        <w:t xml:space="preserve"> </w:t>
      </w:r>
      <w:r w:rsidR="003E1571" w:rsidRPr="00604278">
        <w:rPr>
          <w:rFonts w:ascii="Palatino Linotype" w:hAnsi="Palatino Linotype" w:cs="Times New Roman"/>
        </w:rPr>
        <w:t>po uprzednim zawiadomieniu przedsiębiorcy o zamia</w:t>
      </w:r>
      <w:r w:rsidR="00C5652F" w:rsidRPr="00604278">
        <w:rPr>
          <w:rFonts w:ascii="Palatino Linotype" w:hAnsi="Palatino Linotype" w:cs="Times New Roman"/>
        </w:rPr>
        <w:t xml:space="preserve">rze </w:t>
      </w:r>
      <w:r w:rsidR="007244BD" w:rsidRPr="00604278">
        <w:rPr>
          <w:rFonts w:ascii="Palatino Linotype" w:hAnsi="Palatino Linotype" w:cs="Times New Roman"/>
        </w:rPr>
        <w:t>wszczęcia</w:t>
      </w:r>
      <w:r w:rsidR="00040151">
        <w:rPr>
          <w:rFonts w:ascii="Palatino Linotype" w:hAnsi="Palatino Linotype" w:cs="Times New Roman"/>
        </w:rPr>
        <w:t> </w:t>
      </w:r>
      <w:r w:rsidR="007244BD" w:rsidRPr="00604278">
        <w:rPr>
          <w:rFonts w:ascii="Palatino Linotype" w:hAnsi="Palatino Linotype" w:cs="Times New Roman"/>
        </w:rPr>
        <w:t>kontroli z dnia</w:t>
      </w:r>
      <w:r w:rsidR="00FD1038">
        <w:rPr>
          <w:rFonts w:ascii="Palatino Linotype" w:hAnsi="Palatino Linotype" w:cs="Times New Roman"/>
        </w:rPr>
        <w:t xml:space="preserve"> </w:t>
      </w:r>
      <w:r w:rsidR="00EE3AE8">
        <w:rPr>
          <w:rFonts w:ascii="Palatino Linotype" w:hAnsi="Palatino Linotype" w:cs="Times New Roman"/>
        </w:rPr>
        <w:t>1</w:t>
      </w:r>
      <w:r w:rsidR="0085251A">
        <w:rPr>
          <w:rFonts w:ascii="Palatino Linotype" w:hAnsi="Palatino Linotype" w:cs="Times New Roman"/>
        </w:rPr>
        <w:t>1 kwietnia</w:t>
      </w:r>
      <w:r w:rsidR="00EE3AE8">
        <w:rPr>
          <w:rFonts w:ascii="Palatino Linotype" w:hAnsi="Palatino Linotype" w:cs="Times New Roman"/>
        </w:rPr>
        <w:t xml:space="preserve"> </w:t>
      </w:r>
      <w:r w:rsidR="007F2B4B" w:rsidRPr="00604278">
        <w:rPr>
          <w:rFonts w:ascii="Palatino Linotype" w:hAnsi="Palatino Linotype" w:cs="Times New Roman"/>
        </w:rPr>
        <w:t>202</w:t>
      </w:r>
      <w:r w:rsidR="00EE3AE8">
        <w:rPr>
          <w:rFonts w:ascii="Palatino Linotype" w:hAnsi="Palatino Linotype" w:cs="Times New Roman"/>
        </w:rPr>
        <w:t>4</w:t>
      </w:r>
      <w:r w:rsidR="007F2B4B" w:rsidRPr="00604278">
        <w:rPr>
          <w:rFonts w:ascii="Palatino Linotype" w:hAnsi="Palatino Linotype" w:cs="Times New Roman"/>
        </w:rPr>
        <w:t xml:space="preserve"> </w:t>
      </w:r>
      <w:r w:rsidR="003E1571" w:rsidRPr="00604278">
        <w:rPr>
          <w:rFonts w:ascii="Palatino Linotype" w:hAnsi="Palatino Linotype" w:cs="Times New Roman"/>
        </w:rPr>
        <w:t>r. (doręcz</w:t>
      </w:r>
      <w:r w:rsidR="00CA7460">
        <w:rPr>
          <w:rFonts w:ascii="Palatino Linotype" w:hAnsi="Palatino Linotype" w:cs="Times New Roman"/>
        </w:rPr>
        <w:t>on</w:t>
      </w:r>
      <w:r w:rsidR="00830B71">
        <w:rPr>
          <w:rFonts w:ascii="Palatino Linotype" w:hAnsi="Palatino Linotype" w:cs="Times New Roman"/>
        </w:rPr>
        <w:t>o</w:t>
      </w:r>
      <w:r w:rsidR="000759EA">
        <w:rPr>
          <w:rFonts w:ascii="Palatino Linotype" w:hAnsi="Palatino Linotype" w:cs="Times New Roman"/>
        </w:rPr>
        <w:t>:</w:t>
      </w:r>
      <w:r w:rsidR="0085251A">
        <w:rPr>
          <w:rFonts w:ascii="Palatino Linotype" w:hAnsi="Palatino Linotype" w:cs="Times New Roman"/>
        </w:rPr>
        <w:t xml:space="preserve"> 15</w:t>
      </w:r>
      <w:r w:rsidR="002E159A">
        <w:rPr>
          <w:rFonts w:ascii="Palatino Linotype" w:hAnsi="Palatino Linotype" w:cs="Times New Roman"/>
        </w:rPr>
        <w:t> </w:t>
      </w:r>
      <w:r w:rsidR="0085251A">
        <w:rPr>
          <w:rFonts w:ascii="Palatino Linotype" w:hAnsi="Palatino Linotype" w:cs="Times New Roman"/>
        </w:rPr>
        <w:t>kwietnia</w:t>
      </w:r>
      <w:r w:rsidR="00EE3AE8">
        <w:rPr>
          <w:rFonts w:ascii="Palatino Linotype" w:hAnsi="Palatino Linotype" w:cs="Times New Roman"/>
        </w:rPr>
        <w:t xml:space="preserve"> </w:t>
      </w:r>
      <w:r w:rsidR="00782D26">
        <w:rPr>
          <w:rFonts w:ascii="Palatino Linotype" w:hAnsi="Palatino Linotype" w:cs="Times New Roman"/>
        </w:rPr>
        <w:t>202</w:t>
      </w:r>
      <w:r w:rsidR="00EE3AE8">
        <w:rPr>
          <w:rFonts w:ascii="Palatino Linotype" w:hAnsi="Palatino Linotype" w:cs="Times New Roman"/>
        </w:rPr>
        <w:t>4</w:t>
      </w:r>
      <w:r w:rsidR="00AB7636">
        <w:rPr>
          <w:rFonts w:ascii="Palatino Linotype" w:hAnsi="Palatino Linotype" w:cs="Times New Roman"/>
        </w:rPr>
        <w:t xml:space="preserve"> </w:t>
      </w:r>
      <w:r w:rsidR="00B14420" w:rsidRPr="00604278">
        <w:rPr>
          <w:rFonts w:ascii="Palatino Linotype" w:hAnsi="Palatino Linotype" w:cs="Times New Roman"/>
        </w:rPr>
        <w:t>r.</w:t>
      </w:r>
      <w:r w:rsidR="003E1571" w:rsidRPr="00604278">
        <w:rPr>
          <w:rFonts w:ascii="Palatino Linotype" w:hAnsi="Palatino Linotype" w:cs="Times New Roman"/>
        </w:rPr>
        <w:t>)</w:t>
      </w:r>
      <w:r w:rsidR="00B51B80" w:rsidRPr="00604278">
        <w:rPr>
          <w:rFonts w:ascii="Palatino Linotype" w:hAnsi="Palatino Linotype" w:cs="Times New Roman"/>
        </w:rPr>
        <w:t>, w</w:t>
      </w:r>
      <w:r w:rsidR="00410909">
        <w:rPr>
          <w:rFonts w:ascii="Palatino Linotype" w:hAnsi="Palatino Linotype" w:cs="Times New Roman"/>
        </w:rPr>
        <w:t xml:space="preserve"> </w:t>
      </w:r>
      <w:r w:rsidR="00B51B80" w:rsidRPr="00604278">
        <w:rPr>
          <w:rFonts w:ascii="Palatino Linotype" w:hAnsi="Palatino Linotype" w:cs="Times New Roman"/>
        </w:rPr>
        <w:t>dniach</w:t>
      </w:r>
      <w:r w:rsidR="00DF45B8">
        <w:rPr>
          <w:rFonts w:ascii="Palatino Linotype" w:hAnsi="Palatino Linotype" w:cs="Times New Roman"/>
        </w:rPr>
        <w:t>:</w:t>
      </w:r>
      <w:r w:rsidR="0085251A">
        <w:rPr>
          <w:rFonts w:ascii="Palatino Linotype" w:hAnsi="Palatino Linotype" w:cs="Times New Roman"/>
        </w:rPr>
        <w:t xml:space="preserve"> </w:t>
      </w:r>
      <w:r w:rsidR="0085251A">
        <w:rPr>
          <w:rFonts w:ascii="Palatino Linotype" w:hAnsi="Palatino Linotype" w:cs="Palatino Linotype"/>
        </w:rPr>
        <w:t>23, 2</w:t>
      </w:r>
      <w:r w:rsidR="002E159A">
        <w:rPr>
          <w:rFonts w:ascii="Palatino Linotype" w:hAnsi="Palatino Linotype" w:cs="Palatino Linotype"/>
        </w:rPr>
        <w:t>5</w:t>
      </w:r>
      <w:r w:rsidR="0085251A">
        <w:rPr>
          <w:rFonts w:ascii="Palatino Linotype" w:hAnsi="Palatino Linotype" w:cs="Palatino Linotype"/>
        </w:rPr>
        <w:t xml:space="preserve"> i 2</w:t>
      </w:r>
      <w:r w:rsidR="002E159A">
        <w:rPr>
          <w:rFonts w:ascii="Palatino Linotype" w:hAnsi="Palatino Linotype" w:cs="Palatino Linotype"/>
        </w:rPr>
        <w:t>6</w:t>
      </w:r>
      <w:r w:rsidR="0085251A">
        <w:rPr>
          <w:rFonts w:ascii="Palatino Linotype" w:hAnsi="Palatino Linotype" w:cs="Palatino Linotype"/>
        </w:rPr>
        <w:t xml:space="preserve"> kwietnia</w:t>
      </w:r>
      <w:r w:rsidR="00EE3AE8">
        <w:rPr>
          <w:rFonts w:ascii="Palatino Linotype" w:hAnsi="Palatino Linotype" w:cs="Palatino Linotype"/>
        </w:rPr>
        <w:t xml:space="preserve"> 2024 </w:t>
      </w:r>
      <w:r w:rsidR="00EE3AE8">
        <w:rPr>
          <w:rFonts w:ascii="Palatino Linotype" w:eastAsia="Arial" w:hAnsi="Palatino Linotype" w:cs="Palatino Linotype"/>
        </w:rPr>
        <w:t>r.</w:t>
      </w:r>
      <w:r w:rsidR="00EE3AE8">
        <w:rPr>
          <w:rFonts w:ascii="Palatino Linotype" w:eastAsia="Palatino Linotype" w:hAnsi="Palatino Linotype" w:cs="Palatino Linotype"/>
        </w:rPr>
        <w:t xml:space="preserve"> </w:t>
      </w:r>
      <w:r w:rsidR="00187C75" w:rsidRPr="00604278">
        <w:rPr>
          <w:rFonts w:ascii="Palatino Linotype" w:hAnsi="Palatino Linotype" w:cs="Times New Roman"/>
        </w:rPr>
        <w:t xml:space="preserve">inspektorzy Wojewódzkiego Inspektoratu </w:t>
      </w:r>
      <w:r w:rsidR="009F6D9E">
        <w:rPr>
          <w:rFonts w:ascii="Palatino Linotype" w:hAnsi="Palatino Linotype" w:cs="Times New Roman"/>
        </w:rPr>
        <w:t xml:space="preserve">Inspekcji Handlowej w Kielcach </w:t>
      </w:r>
      <w:r w:rsidR="00187C75" w:rsidRPr="00604278">
        <w:rPr>
          <w:rFonts w:ascii="Palatino Linotype" w:hAnsi="Palatino Linotype" w:cs="Times New Roman"/>
        </w:rPr>
        <w:t>przeprowadzili kontrolę przedsiębiorcy</w:t>
      </w:r>
      <w:r w:rsidR="0085251A">
        <w:rPr>
          <w:rFonts w:ascii="Palatino Linotype" w:hAnsi="Palatino Linotype" w:cs="Times New Roman"/>
        </w:rPr>
        <w:t xml:space="preserve"> </w:t>
      </w:r>
      <w:r w:rsidR="0085251A">
        <w:rPr>
          <w:rFonts w:ascii="Palatino Linotype" w:eastAsia="Palatino Linotype" w:hAnsi="Palatino Linotype" w:cs="Palatino Linotype"/>
          <w:bCs/>
        </w:rPr>
        <w:t xml:space="preserve">Rafała Guldzińskiego prowadzącego </w:t>
      </w:r>
      <w:r w:rsidR="0085251A">
        <w:rPr>
          <w:rFonts w:ascii="Palatino Linotype" w:eastAsia="Palatino Linotype" w:hAnsi="Palatino Linotype" w:cs="Palatino Linotype"/>
          <w:bCs/>
          <w:color w:val="000000"/>
        </w:rPr>
        <w:t>działalność gospodarczą pod firmą:</w:t>
      </w:r>
      <w:r w:rsidR="0085251A">
        <w:rPr>
          <w:rFonts w:ascii="Palatino Linotype" w:eastAsia="Palatino Linotype" w:hAnsi="Palatino Linotype" w:cs="Palatino Linotype"/>
          <w:bCs/>
        </w:rPr>
        <w:t xml:space="preserve"> Rafał Guldziński P.H.U. „ELBUD” </w:t>
      </w:r>
      <w:r w:rsidR="0085251A" w:rsidRPr="00BC5FA3">
        <w:rPr>
          <w:rFonts w:ascii="Palatino Linotype" w:eastAsia="Palatino Linotype" w:hAnsi="Palatino Linotype" w:cs="Palatino Linotype"/>
          <w:bCs/>
          <w:color w:val="000000"/>
        </w:rPr>
        <w:t xml:space="preserve">ze stałym miejscem </w:t>
      </w:r>
      <w:r w:rsidR="0085251A" w:rsidRPr="00BC5FA3">
        <w:rPr>
          <w:rFonts w:ascii="Palatino Linotype" w:eastAsia="Palatino Linotype" w:hAnsi="Palatino Linotype" w:cs="Palatino Linotype"/>
          <w:bCs/>
          <w:color w:val="000000"/>
        </w:rPr>
        <w:lastRenderedPageBreak/>
        <w:t>wykonywania działalności gospodarczej w </w:t>
      </w:r>
      <w:r w:rsidR="0085251A">
        <w:rPr>
          <w:rFonts w:ascii="Palatino Linotype" w:eastAsia="Palatino Linotype" w:hAnsi="Palatino Linotype" w:cs="Palatino Linotype"/>
          <w:bCs/>
          <w:color w:val="000000"/>
        </w:rPr>
        <w:t>Adamowie nr 27A, 26-212 Smyków</w:t>
      </w:r>
      <w:r w:rsidR="0085251A">
        <w:rPr>
          <w:rFonts w:ascii="Palatino Linotype" w:eastAsia="Palatino Linotype" w:hAnsi="Palatino Linotype" w:cs="Palatino Linotype"/>
          <w:bCs/>
        </w:rPr>
        <w:t xml:space="preserve"> </w:t>
      </w:r>
      <w:r w:rsidR="00061A2D">
        <w:rPr>
          <w:rFonts w:ascii="Palatino Linotype" w:eastAsia="Palatino Linotype" w:hAnsi="Palatino Linotype" w:cs="Palatino Linotype"/>
          <w:bCs/>
        </w:rPr>
        <w:t>–</w:t>
      </w:r>
      <w:r w:rsidR="00040151">
        <w:rPr>
          <w:rFonts w:ascii="Palatino Linotype" w:eastAsia="Palatino Linotype" w:hAnsi="Palatino Linotype" w:cs="Palatino Linotype"/>
          <w:bCs/>
        </w:rPr>
        <w:t xml:space="preserve"> </w:t>
      </w:r>
      <w:r w:rsidR="00061A2D">
        <w:rPr>
          <w:rFonts w:ascii="Palatino Linotype" w:eastAsia="Palatino Linotype" w:hAnsi="Palatino Linotype" w:cs="Palatino Linotype"/>
          <w:bCs/>
        </w:rPr>
        <w:t>zwanego dalej „Stroną</w:t>
      </w:r>
      <w:r w:rsidR="00492A5D">
        <w:rPr>
          <w:rFonts w:ascii="Palatino Linotype" w:eastAsia="Palatino Linotype" w:hAnsi="Palatino Linotype" w:cs="Palatino Linotype"/>
          <w:bCs/>
        </w:rPr>
        <w:t>”</w:t>
      </w:r>
      <w:r w:rsidR="00061A2D">
        <w:rPr>
          <w:rFonts w:ascii="Palatino Linotype" w:eastAsia="Palatino Linotype" w:hAnsi="Palatino Linotype" w:cs="Palatino Linotype"/>
          <w:bCs/>
        </w:rPr>
        <w:t xml:space="preserve">, </w:t>
      </w:r>
      <w:r w:rsidR="00492A5D">
        <w:rPr>
          <w:rFonts w:ascii="Palatino Linotype" w:eastAsia="Palatino Linotype" w:hAnsi="Palatino Linotype" w:cs="Palatino Linotype"/>
          <w:bCs/>
        </w:rPr>
        <w:t>„</w:t>
      </w:r>
      <w:r w:rsidR="00061A2D">
        <w:rPr>
          <w:rFonts w:ascii="Palatino Linotype" w:eastAsia="Palatino Linotype" w:hAnsi="Palatino Linotype" w:cs="Palatino Linotype"/>
          <w:bCs/>
        </w:rPr>
        <w:t>kontrolowanym</w:t>
      </w:r>
      <w:r w:rsidR="00492A5D">
        <w:rPr>
          <w:rFonts w:ascii="Palatino Linotype" w:eastAsia="Palatino Linotype" w:hAnsi="Palatino Linotype" w:cs="Palatino Linotype"/>
          <w:bCs/>
        </w:rPr>
        <w:t>”</w:t>
      </w:r>
      <w:r w:rsidR="00061A2D">
        <w:rPr>
          <w:rFonts w:ascii="Palatino Linotype" w:eastAsia="Palatino Linotype" w:hAnsi="Palatino Linotype" w:cs="Palatino Linotype"/>
          <w:bCs/>
        </w:rPr>
        <w:t xml:space="preserve">, </w:t>
      </w:r>
      <w:r w:rsidR="00492A5D">
        <w:rPr>
          <w:rFonts w:ascii="Palatino Linotype" w:eastAsia="Palatino Linotype" w:hAnsi="Palatino Linotype" w:cs="Palatino Linotype"/>
          <w:bCs/>
        </w:rPr>
        <w:t>„</w:t>
      </w:r>
      <w:r w:rsidR="00061A2D">
        <w:rPr>
          <w:rFonts w:ascii="Palatino Linotype" w:eastAsia="Palatino Linotype" w:hAnsi="Palatino Linotype" w:cs="Palatino Linotype"/>
          <w:bCs/>
        </w:rPr>
        <w:t xml:space="preserve">przedsiębiorcą”. Kontrola została przeprowadzona </w:t>
      </w:r>
      <w:r w:rsidR="003F028A">
        <w:rPr>
          <w:rFonts w:ascii="Palatino Linotype" w:eastAsia="Palatino Linotype" w:hAnsi="Palatino Linotype" w:cs="Palatino Linotype"/>
          <w:bCs/>
        </w:rPr>
        <w:t xml:space="preserve">w </w:t>
      </w:r>
      <w:r w:rsidR="00B805D1">
        <w:rPr>
          <w:rFonts w:ascii="Palatino Linotype" w:eastAsia="Palatino Linotype" w:hAnsi="Palatino Linotype" w:cs="Palatino Linotype"/>
        </w:rPr>
        <w:t xml:space="preserve">miejscu świadczenia usług </w:t>
      </w:r>
      <w:r w:rsidR="00B805D1" w:rsidRPr="00223059">
        <w:rPr>
          <w:rFonts w:ascii="Palatino Linotype" w:eastAsia="Palatino Linotype" w:hAnsi="Palatino Linotype" w:cs="Palatino Linotype"/>
        </w:rPr>
        <w:t xml:space="preserve">zlokalizowanym </w:t>
      </w:r>
      <w:r w:rsidR="00B805D1">
        <w:rPr>
          <w:rFonts w:ascii="Palatino Linotype" w:eastAsia="Palatino Linotype" w:hAnsi="Palatino Linotype" w:cs="Palatino Linotype"/>
        </w:rPr>
        <w:t>w</w:t>
      </w:r>
      <w:r w:rsidR="002E159A">
        <w:rPr>
          <w:rFonts w:ascii="Palatino Linotype" w:eastAsia="Palatino Linotype" w:hAnsi="Palatino Linotype" w:cs="Palatino Linotype"/>
        </w:rPr>
        <w:t> </w:t>
      </w:r>
      <w:r w:rsidR="00B805D1">
        <w:rPr>
          <w:rFonts w:ascii="Palatino Linotype" w:eastAsia="Palatino Linotype" w:hAnsi="Palatino Linotype" w:cs="Palatino Linotype"/>
        </w:rPr>
        <w:t>Adamowie nr 27A, 26-212 Smyków</w:t>
      </w:r>
      <w:r w:rsidR="004842D4">
        <w:rPr>
          <w:rFonts w:ascii="Palatino Linotype" w:hAnsi="Palatino Linotype" w:cs="Palatino Linotype"/>
        </w:rPr>
        <w:t>,</w:t>
      </w:r>
      <w:r w:rsidR="003F028A">
        <w:rPr>
          <w:rFonts w:ascii="Palatino Linotype" w:eastAsia="Palatino Linotype" w:hAnsi="Palatino Linotype" w:cs="Palatino Linotype"/>
          <w:bCs/>
        </w:rPr>
        <w:t xml:space="preserve"> </w:t>
      </w:r>
      <w:r w:rsidR="00061A2D">
        <w:rPr>
          <w:rFonts w:ascii="Palatino Linotype" w:hAnsi="Palatino Linotype" w:cs="Palatino Linotype"/>
        </w:rPr>
        <w:t>w obecności</w:t>
      </w:r>
      <w:r w:rsidR="00DD37A8">
        <w:rPr>
          <w:rFonts w:ascii="Palatino Linotype" w:hAnsi="Palatino Linotype" w:cs="Palatino Linotype"/>
        </w:rPr>
        <w:t xml:space="preserve"> </w:t>
      </w:r>
      <w:r w:rsidR="00B33FA2">
        <w:rPr>
          <w:rFonts w:ascii="Palatino Linotype" w:hAnsi="Palatino Linotype" w:cs="Palatino Linotype"/>
        </w:rPr>
        <w:t>przedsiębiorcy</w:t>
      </w:r>
      <w:r w:rsidR="008B7BFD">
        <w:rPr>
          <w:rFonts w:ascii="Palatino Linotype" w:hAnsi="Palatino Linotype" w:cs="Palatino Linotype"/>
        </w:rPr>
        <w:t>.</w:t>
      </w:r>
    </w:p>
    <w:p w14:paraId="515794FF" w14:textId="1E23DA89" w:rsidR="001E11D5" w:rsidRPr="00F57007" w:rsidRDefault="001E11D5" w:rsidP="001E11D5">
      <w:pPr>
        <w:autoSpaceDE w:val="0"/>
        <w:spacing w:after="0" w:line="360" w:lineRule="auto"/>
        <w:ind w:firstLine="720"/>
        <w:jc w:val="both"/>
        <w:rPr>
          <w:rFonts w:ascii="Palatino Linotype" w:eastAsia="SimSun" w:hAnsi="Palatino Linotype" w:cs="Mangal"/>
          <w:i/>
          <w:iCs/>
          <w:lang w:eastAsia="zh-CN" w:bidi="hi-IN"/>
        </w:rPr>
      </w:pPr>
      <w:r w:rsidRPr="00F57007">
        <w:rPr>
          <w:rFonts w:ascii="Palatino Linotype" w:eastAsia="Calibri" w:hAnsi="Palatino Linotype" w:cs="Times New Roman"/>
        </w:rPr>
        <w:t>Przedmiotem kontroli było sprawdzenie przestrzegania przepisów ustawy</w:t>
      </w:r>
      <w:r w:rsidR="002E159A">
        <w:rPr>
          <w:rFonts w:ascii="Palatino Linotype" w:eastAsia="Calibri" w:hAnsi="Palatino Linotype" w:cs="Times New Roman"/>
        </w:rPr>
        <w:t xml:space="preserve"> </w:t>
      </w:r>
      <w:r w:rsidRPr="00F57007">
        <w:rPr>
          <w:rFonts w:ascii="Palatino Linotype" w:eastAsia="Calibri" w:hAnsi="Palatino Linotype" w:cs="Times New Roman"/>
        </w:rPr>
        <w:t>z</w:t>
      </w:r>
      <w:r w:rsidR="002E159A">
        <w:rPr>
          <w:rFonts w:ascii="Palatino Linotype" w:eastAsia="Calibri" w:hAnsi="Palatino Linotype" w:cs="Times New Roman"/>
        </w:rPr>
        <w:t xml:space="preserve"> </w:t>
      </w:r>
      <w:r w:rsidRPr="00F57007">
        <w:rPr>
          <w:rFonts w:ascii="Palatino Linotype" w:eastAsia="Calibri" w:hAnsi="Palatino Linotype" w:cs="Times New Roman"/>
        </w:rPr>
        <w:t>dnia 9 maja 2014 r.</w:t>
      </w:r>
      <w:r w:rsidRPr="00F57007">
        <w:rPr>
          <w:rFonts w:ascii="Palatino Linotype" w:eastAsia="Calibri" w:hAnsi="Palatino Linotype" w:cs="Times New Roman"/>
          <w:i/>
        </w:rPr>
        <w:t xml:space="preserve"> o informowaniu o cenach towarów i </w:t>
      </w:r>
      <w:r w:rsidRPr="00F57007">
        <w:rPr>
          <w:rFonts w:ascii="Palatino Linotype" w:hAnsi="Palatino Linotype"/>
          <w:i/>
        </w:rPr>
        <w:t xml:space="preserve">usług </w:t>
      </w:r>
      <w:r w:rsidRPr="00F57007">
        <w:rPr>
          <w:rFonts w:ascii="Palatino Linotype" w:eastAsia="Palatino Linotype" w:hAnsi="Palatino Linotype" w:cs="Palatino Linotype"/>
          <w:bCs/>
          <w:lang w:eastAsia="ar-SA"/>
        </w:rPr>
        <w:t>(Dz. U. z 2023 r., poz. 168, t. j. z dnia 23.01.2023</w:t>
      </w:r>
      <w:r w:rsidR="002E159A">
        <w:rPr>
          <w:rFonts w:ascii="Palatino Linotype" w:eastAsia="Palatino Linotype" w:hAnsi="Palatino Linotype" w:cs="Palatino Linotype"/>
          <w:bCs/>
          <w:lang w:eastAsia="ar-SA"/>
        </w:rPr>
        <w:t xml:space="preserve"> </w:t>
      </w:r>
      <w:r w:rsidRPr="00F57007">
        <w:rPr>
          <w:rFonts w:ascii="Palatino Linotype" w:eastAsia="Palatino Linotype" w:hAnsi="Palatino Linotype" w:cs="Palatino Linotype"/>
          <w:bCs/>
          <w:lang w:eastAsia="ar-SA"/>
        </w:rPr>
        <w:t xml:space="preserve">r.) </w:t>
      </w:r>
      <w:r w:rsidRPr="00F57007">
        <w:rPr>
          <w:rFonts w:ascii="Palatino Linotype" w:eastAsia="Calibri" w:hAnsi="Palatino Linotype" w:cs="Times New Roman"/>
        </w:rPr>
        <w:t>– zwanej dalej „</w:t>
      </w:r>
      <w:r w:rsidRPr="00F57007">
        <w:rPr>
          <w:rFonts w:ascii="Palatino Linotype" w:eastAsia="Calibri" w:hAnsi="Palatino Linotype" w:cs="Times New Roman"/>
          <w:i/>
          <w:iCs/>
        </w:rPr>
        <w:t>ustawą</w:t>
      </w:r>
      <w:r w:rsidR="002E159A">
        <w:rPr>
          <w:rFonts w:ascii="Palatino Linotype" w:eastAsia="Calibri" w:hAnsi="Palatino Linotype" w:cs="Times New Roman"/>
          <w:i/>
          <w:iCs/>
        </w:rPr>
        <w:t xml:space="preserve"> </w:t>
      </w:r>
      <w:r w:rsidRPr="00F57007">
        <w:rPr>
          <w:rFonts w:ascii="Palatino Linotype" w:eastAsia="Calibri" w:hAnsi="Palatino Linotype" w:cs="Times New Roman"/>
          <w:i/>
          <w:iCs/>
        </w:rPr>
        <w:t>o</w:t>
      </w:r>
      <w:r w:rsidR="002E159A">
        <w:rPr>
          <w:rFonts w:ascii="Palatino Linotype" w:eastAsia="Calibri" w:hAnsi="Palatino Linotype" w:cs="Times New Roman"/>
          <w:i/>
          <w:iCs/>
        </w:rPr>
        <w:t xml:space="preserve"> </w:t>
      </w:r>
      <w:r w:rsidRPr="00F57007">
        <w:rPr>
          <w:rFonts w:ascii="Palatino Linotype" w:eastAsia="Calibri" w:hAnsi="Palatino Linotype" w:cs="Times New Roman"/>
          <w:i/>
          <w:iCs/>
        </w:rPr>
        <w:t>informowaniu o cenach towarów i usług</w:t>
      </w:r>
      <w:r w:rsidRPr="00F57007">
        <w:rPr>
          <w:rFonts w:ascii="Palatino Linotype" w:eastAsia="Calibri" w:hAnsi="Palatino Linotype" w:cs="Times New Roman"/>
        </w:rPr>
        <w:t xml:space="preserve">” </w:t>
      </w:r>
      <w:r>
        <w:rPr>
          <w:rFonts w:ascii="Palatino Linotype" w:eastAsia="Calibri" w:hAnsi="Palatino Linotype" w:cs="Times New Roman"/>
        </w:rPr>
        <w:t xml:space="preserve">                                            </w:t>
      </w:r>
      <w:r w:rsidRPr="00F57007">
        <w:rPr>
          <w:rFonts w:ascii="Palatino Linotype" w:eastAsia="Calibri" w:hAnsi="Palatino Linotype" w:cs="Times New Roman"/>
        </w:rPr>
        <w:t xml:space="preserve">oraz </w:t>
      </w:r>
      <w:r w:rsidRPr="00F57007">
        <w:rPr>
          <w:rFonts w:ascii="Palatino Linotype" w:eastAsia="Palatino Linotype" w:hAnsi="Palatino Linotype" w:cs="Palatino Linotype"/>
          <w:color w:val="000000"/>
          <w:lang w:eastAsia="zh-CN" w:bidi="hi-IN"/>
        </w:rPr>
        <w:t xml:space="preserve">rozporządzenia Ministra Rozwoju i Technologii z dnia 19 grudnia 2022 r. </w:t>
      </w:r>
      <w:r w:rsidRPr="00F57007">
        <w:rPr>
          <w:rFonts w:ascii="Palatino Linotype" w:eastAsia="Palatino Linotype" w:hAnsi="Palatino Linotype" w:cs="Palatino Linotype"/>
          <w:i/>
          <w:iCs/>
          <w:color w:val="000000"/>
          <w:lang w:eastAsia="zh-CN" w:bidi="hi-IN"/>
        </w:rPr>
        <w:t>w sprawie uwidaczniania cen towarów i usług</w:t>
      </w:r>
      <w:r w:rsidRPr="00F57007">
        <w:rPr>
          <w:rFonts w:ascii="Palatino Linotype" w:eastAsia="Palatino Linotype" w:hAnsi="Palatino Linotype" w:cs="Palatino Linotype"/>
          <w:color w:val="000000"/>
          <w:lang w:eastAsia="zh-CN" w:bidi="hi-IN"/>
        </w:rPr>
        <w:t xml:space="preserve"> (Dz. U. 2022 r., poz. 2776 z dnia 27.12.2022 r.) - </w:t>
      </w:r>
      <w:r w:rsidRPr="00F57007">
        <w:rPr>
          <w:rFonts w:ascii="Palatino Linotype" w:eastAsia="SimSun" w:hAnsi="Palatino Linotype" w:cs="Mangal"/>
          <w:lang w:eastAsia="zh-CN" w:bidi="hi-IN"/>
        </w:rPr>
        <w:t>zwanego dalej „</w:t>
      </w:r>
      <w:r w:rsidRPr="00F57007">
        <w:rPr>
          <w:rFonts w:ascii="Palatino Linotype" w:eastAsia="SimSun" w:hAnsi="Palatino Linotype" w:cs="Mangal"/>
          <w:i/>
          <w:iCs/>
          <w:lang w:eastAsia="zh-CN" w:bidi="hi-IN"/>
        </w:rPr>
        <w:t>rozporz</w:t>
      </w:r>
      <w:r w:rsidRPr="00F57007">
        <w:rPr>
          <w:rFonts w:ascii="Palatino Linotype" w:eastAsia="SimSun" w:hAnsi="Palatino Linotype" w:cs="Cambria"/>
          <w:i/>
          <w:iCs/>
          <w:lang w:eastAsia="zh-CN" w:bidi="hi-IN"/>
        </w:rPr>
        <w:t>ą</w:t>
      </w:r>
      <w:r w:rsidRPr="00F57007">
        <w:rPr>
          <w:rFonts w:ascii="Palatino Linotype" w:eastAsia="SimSun" w:hAnsi="Palatino Linotype" w:cs="Mangal"/>
          <w:i/>
          <w:iCs/>
          <w:lang w:eastAsia="zh-CN" w:bidi="hi-IN"/>
        </w:rPr>
        <w:t>dzeniem w sprawie uwidaczniania cen towarów i us</w:t>
      </w:r>
      <w:r w:rsidRPr="00F57007">
        <w:rPr>
          <w:rFonts w:ascii="Palatino Linotype" w:eastAsia="SimSun" w:hAnsi="Palatino Linotype" w:cs="Cambria"/>
          <w:i/>
          <w:iCs/>
          <w:lang w:eastAsia="zh-CN" w:bidi="hi-IN"/>
        </w:rPr>
        <w:t>ł</w:t>
      </w:r>
      <w:r w:rsidRPr="00F57007">
        <w:rPr>
          <w:rFonts w:ascii="Palatino Linotype" w:eastAsia="SimSun" w:hAnsi="Palatino Linotype" w:cs="Mangal"/>
          <w:i/>
          <w:iCs/>
          <w:lang w:eastAsia="zh-CN" w:bidi="hi-IN"/>
        </w:rPr>
        <w:t>ug”.</w:t>
      </w:r>
    </w:p>
    <w:p w14:paraId="6B3C2F80" w14:textId="1D03F202" w:rsidR="00B805D1" w:rsidRDefault="00B805D1" w:rsidP="00B805D1">
      <w:pPr>
        <w:autoSpaceDE w:val="0"/>
        <w:spacing w:after="0" w:line="360" w:lineRule="auto"/>
        <w:ind w:firstLine="720"/>
        <w:jc w:val="both"/>
        <w:rPr>
          <w:rFonts w:ascii="Palatino Linotype" w:eastAsia="SimSun" w:hAnsi="Palatino Linotype" w:cs="Mangal"/>
          <w:lang w:eastAsia="zh-CN" w:bidi="hi-IN"/>
        </w:rPr>
      </w:pPr>
      <w:r w:rsidRPr="00245951">
        <w:rPr>
          <w:rFonts w:ascii="Palatino Linotype" w:eastAsia="Calibri" w:hAnsi="Palatino Linotype" w:cs="Times New Roman"/>
        </w:rPr>
        <w:t>W wyniku przeprowadzonej oceny stwierdzono nieprawidłowość, polegającą na </w:t>
      </w:r>
      <w:r w:rsidRPr="00574003">
        <w:rPr>
          <w:rFonts w:ascii="Palatino Linotype" w:eastAsia="SimSun" w:hAnsi="Palatino Linotype" w:cs="Mangal"/>
          <w:lang w:eastAsia="zh-CN" w:bidi="hi-IN"/>
        </w:rPr>
        <w:t xml:space="preserve"> </w:t>
      </w:r>
      <w:r>
        <w:rPr>
          <w:rFonts w:ascii="Palatino Linotype" w:hAnsi="Palatino Linotype"/>
          <w:kern w:val="3"/>
        </w:rPr>
        <w:t>braku</w:t>
      </w:r>
      <w:r w:rsidRPr="006030B3">
        <w:rPr>
          <w:rFonts w:ascii="Palatino Linotype" w:hAnsi="Palatino Linotype"/>
          <w:kern w:val="3"/>
        </w:rPr>
        <w:t xml:space="preserve"> </w:t>
      </w:r>
      <w:r>
        <w:rPr>
          <w:rFonts w:ascii="Palatino Linotype" w:hAnsi="Palatino Linotype"/>
          <w:kern w:val="3"/>
        </w:rPr>
        <w:t>uwidocznionego</w:t>
      </w:r>
      <w:r w:rsidR="001E43E7">
        <w:rPr>
          <w:rFonts w:ascii="Palatino Linotype" w:hAnsi="Palatino Linotype"/>
          <w:kern w:val="3"/>
        </w:rPr>
        <w:t xml:space="preserve"> </w:t>
      </w:r>
      <w:r w:rsidR="001E43E7" w:rsidRPr="009D1F94">
        <w:rPr>
          <w:rFonts w:ascii="Palatino Linotype" w:hAnsi="Palatino Linotype" w:cs="Times New Roman"/>
        </w:rPr>
        <w:t>w miejscu ogólnodostępnym i</w:t>
      </w:r>
      <w:r w:rsidR="001E43E7">
        <w:rPr>
          <w:rFonts w:ascii="Palatino Linotype" w:hAnsi="Palatino Linotype" w:cs="Times New Roman"/>
        </w:rPr>
        <w:t xml:space="preserve"> </w:t>
      </w:r>
      <w:r w:rsidR="001E43E7" w:rsidRPr="009D1F94">
        <w:rPr>
          <w:rFonts w:ascii="Palatino Linotype" w:hAnsi="Palatino Linotype" w:cs="Times New Roman"/>
        </w:rPr>
        <w:t>dobrze widocznym dla konsumentów</w:t>
      </w:r>
      <w:r w:rsidR="001E43E7">
        <w:rPr>
          <w:rFonts w:ascii="Palatino Linotype" w:hAnsi="Palatino Linotype" w:cs="Times New Roman"/>
        </w:rPr>
        <w:t>,</w:t>
      </w:r>
      <w:r w:rsidR="001E43E7">
        <w:rPr>
          <w:rFonts w:ascii="Palatino Linotype" w:hAnsi="Palatino Linotype"/>
          <w:kern w:val="3"/>
        </w:rPr>
        <w:t xml:space="preserve"> </w:t>
      </w:r>
      <w:r w:rsidRPr="006030B3">
        <w:rPr>
          <w:rFonts w:ascii="Palatino Linotype" w:hAnsi="Palatino Linotype"/>
          <w:kern w:val="3"/>
        </w:rPr>
        <w:t>cennik</w:t>
      </w:r>
      <w:r>
        <w:rPr>
          <w:rFonts w:ascii="Palatino Linotype" w:hAnsi="Palatino Linotype"/>
          <w:kern w:val="3"/>
        </w:rPr>
        <w:t>a</w:t>
      </w:r>
      <w:r w:rsidRPr="006030B3">
        <w:rPr>
          <w:rFonts w:ascii="Palatino Linotype" w:hAnsi="Palatino Linotype"/>
          <w:kern w:val="3"/>
        </w:rPr>
        <w:t xml:space="preserve"> na </w:t>
      </w:r>
      <w:r w:rsidR="001E43E7">
        <w:rPr>
          <w:rFonts w:ascii="Palatino Linotype" w:hAnsi="Palatino Linotype"/>
          <w:kern w:val="3"/>
        </w:rPr>
        <w:t>świadczone</w:t>
      </w:r>
      <w:r w:rsidRPr="006030B3">
        <w:rPr>
          <w:rFonts w:ascii="Palatino Linotype" w:hAnsi="Palatino Linotype"/>
          <w:kern w:val="3"/>
        </w:rPr>
        <w:t xml:space="preserve"> usługi</w:t>
      </w:r>
      <w:r>
        <w:rPr>
          <w:rFonts w:ascii="Palatino Linotype" w:hAnsi="Palatino Linotype"/>
          <w:kern w:val="3"/>
        </w:rPr>
        <w:t xml:space="preserve"> w</w:t>
      </w:r>
      <w:r w:rsidR="001E43E7">
        <w:rPr>
          <w:rFonts w:ascii="Palatino Linotype" w:hAnsi="Palatino Linotype"/>
          <w:kern w:val="3"/>
        </w:rPr>
        <w:t> </w:t>
      </w:r>
      <w:r>
        <w:rPr>
          <w:rFonts w:ascii="Palatino Linotype" w:hAnsi="Palatino Linotype"/>
          <w:kern w:val="3"/>
        </w:rPr>
        <w:t xml:space="preserve">zakresie </w:t>
      </w:r>
      <w:r>
        <w:rPr>
          <w:rFonts w:ascii="Palatino Linotype" w:hAnsi="Palatino Linotype"/>
          <w:color w:val="000000"/>
          <w:lang w:eastAsia="pl-PL"/>
        </w:rPr>
        <w:t>montażu drzwi zewnętrznych i</w:t>
      </w:r>
      <w:r w:rsidR="001E43E7">
        <w:rPr>
          <w:rFonts w:ascii="Palatino Linotype" w:hAnsi="Palatino Linotype"/>
          <w:color w:val="000000"/>
          <w:lang w:eastAsia="pl-PL"/>
        </w:rPr>
        <w:t> </w:t>
      </w:r>
      <w:r>
        <w:rPr>
          <w:rFonts w:ascii="Palatino Linotype" w:hAnsi="Palatino Linotype"/>
          <w:color w:val="000000"/>
          <w:lang w:eastAsia="pl-PL"/>
        </w:rPr>
        <w:t>wewnętrznych.</w:t>
      </w:r>
    </w:p>
    <w:p w14:paraId="4E21FE19" w14:textId="66E9637F" w:rsidR="000077E6" w:rsidRPr="000077E6" w:rsidRDefault="001E11D5" w:rsidP="00B805D1">
      <w:pPr>
        <w:autoSpaceDE w:val="0"/>
        <w:spacing w:after="0" w:line="360" w:lineRule="auto"/>
        <w:ind w:firstLine="720"/>
        <w:jc w:val="both"/>
        <w:rPr>
          <w:rFonts w:ascii="Palatino Linotype" w:hAnsi="Palatino Linotype"/>
        </w:rPr>
      </w:pPr>
      <w:r w:rsidRPr="00B805D1">
        <w:rPr>
          <w:rFonts w:ascii="Palatino Linotype" w:eastAsia="Palatino Linotype" w:hAnsi="Palatino Linotype" w:cs="Palatino Linotype"/>
        </w:rPr>
        <w:t xml:space="preserve">Powyższe </w:t>
      </w:r>
      <w:r w:rsidR="00B805D1">
        <w:rPr>
          <w:rFonts w:ascii="Palatino Linotype" w:eastAsia="Palatino Linotype" w:hAnsi="Palatino Linotype" w:cs="Palatino Linotype"/>
        </w:rPr>
        <w:t>narusza</w:t>
      </w:r>
      <w:r w:rsidRPr="00B805D1">
        <w:rPr>
          <w:rFonts w:ascii="Palatino Linotype" w:eastAsia="Palatino Linotype" w:hAnsi="Palatino Linotype" w:cs="Palatino Linotype"/>
        </w:rPr>
        <w:t xml:space="preserve"> </w:t>
      </w:r>
      <w:r w:rsidR="002532C4">
        <w:rPr>
          <w:rFonts w:ascii="Palatino Linotype" w:eastAsia="Palatino Linotype" w:hAnsi="Palatino Linotype" w:cs="Palatino Linotype"/>
        </w:rPr>
        <w:t>przepisy</w:t>
      </w:r>
      <w:r w:rsidR="00B805D1">
        <w:rPr>
          <w:rFonts w:ascii="Palatino Linotype" w:hAnsi="Palatino Linotype"/>
          <w:kern w:val="3"/>
        </w:rPr>
        <w:t xml:space="preserve"> </w:t>
      </w:r>
      <w:r w:rsidR="00B805D1" w:rsidRPr="00CB6013">
        <w:rPr>
          <w:rFonts w:ascii="Palatino Linotype" w:hAnsi="Palatino Linotype" w:cs="Palatino Linotype"/>
        </w:rPr>
        <w:t xml:space="preserve">art. 4 ust. 1 </w:t>
      </w:r>
      <w:r w:rsidR="00B805D1" w:rsidRPr="00EA26CF">
        <w:rPr>
          <w:rFonts w:ascii="Palatino Linotype" w:hAnsi="Palatino Linotype" w:cs="Palatino Linotype"/>
          <w:i/>
          <w:iCs/>
          <w:kern w:val="3"/>
        </w:rPr>
        <w:t>ustawy</w:t>
      </w:r>
      <w:r w:rsidR="00B805D1" w:rsidRPr="00CB6013">
        <w:rPr>
          <w:rFonts w:ascii="Palatino Linotype" w:hAnsi="Palatino Linotype" w:cs="Palatino Linotype"/>
          <w:i/>
          <w:iCs/>
          <w:kern w:val="3"/>
        </w:rPr>
        <w:t xml:space="preserve"> o informowaniu o cenach</w:t>
      </w:r>
      <w:r w:rsidR="00B805D1" w:rsidRPr="00CB6013">
        <w:rPr>
          <w:rFonts w:ascii="Palatino Linotype" w:hAnsi="Palatino Linotype" w:cs="Palatino Linotype"/>
          <w:kern w:val="3"/>
        </w:rPr>
        <w:t xml:space="preserve"> </w:t>
      </w:r>
      <w:r w:rsidR="00B805D1" w:rsidRPr="00CB6013">
        <w:rPr>
          <w:rFonts w:ascii="Palatino Linotype" w:hAnsi="Palatino Linotype" w:cs="Palatino Linotype"/>
          <w:i/>
          <w:iCs/>
          <w:kern w:val="3"/>
        </w:rPr>
        <w:t>towarów i usług</w:t>
      </w:r>
      <w:r w:rsidR="00B805D1">
        <w:rPr>
          <w:rFonts w:ascii="Palatino Linotype" w:hAnsi="Palatino Linotype" w:cs="Palatino Linotype"/>
        </w:rPr>
        <w:t xml:space="preserve"> </w:t>
      </w:r>
      <w:r w:rsidR="00B805D1" w:rsidRPr="00CB6013">
        <w:rPr>
          <w:rFonts w:ascii="Palatino Linotype" w:hAnsi="Palatino Linotype" w:cs="Palatino Linotype"/>
          <w:kern w:val="3"/>
        </w:rPr>
        <w:t>oraz</w:t>
      </w:r>
      <w:r w:rsidR="00B805D1">
        <w:rPr>
          <w:rFonts w:ascii="Palatino Linotype" w:hAnsi="Palatino Linotype" w:cs="Palatino Linotype"/>
          <w:kern w:val="3"/>
        </w:rPr>
        <w:t xml:space="preserve"> §</w:t>
      </w:r>
      <w:r w:rsidR="00B805D1" w:rsidRPr="00CB6013">
        <w:rPr>
          <w:rFonts w:ascii="Palatino Linotype" w:hAnsi="Palatino Linotype" w:cs="Palatino Linotype"/>
          <w:kern w:val="3"/>
        </w:rPr>
        <w:t xml:space="preserve"> 11 ust. 1 </w:t>
      </w:r>
      <w:r w:rsidR="00B805D1" w:rsidRPr="00EA26CF">
        <w:rPr>
          <w:rFonts w:ascii="Palatino Linotype" w:hAnsi="Palatino Linotype" w:cs="Palatino Linotype"/>
          <w:i/>
          <w:iCs/>
          <w:kern w:val="3"/>
        </w:rPr>
        <w:t>rozporządzenia w</w:t>
      </w:r>
      <w:r w:rsidR="00B805D1">
        <w:rPr>
          <w:rFonts w:ascii="Palatino Linotype" w:hAnsi="Palatino Linotype" w:cs="Palatino Linotype"/>
          <w:kern w:val="3"/>
        </w:rPr>
        <w:t xml:space="preserve"> </w:t>
      </w:r>
      <w:r w:rsidR="00B805D1" w:rsidRPr="006030B3">
        <w:rPr>
          <w:rFonts w:ascii="Palatino Linotype" w:hAnsi="Palatino Linotype" w:cs="Palatino Linotype"/>
          <w:i/>
          <w:iCs/>
          <w:kern w:val="3"/>
        </w:rPr>
        <w:t>sprawie uwidaczniania cen towarów i usług</w:t>
      </w:r>
      <w:r w:rsidR="00B805D1">
        <w:rPr>
          <w:rFonts w:ascii="Palatino Linotype" w:hAnsi="Palatino Linotype" w:cs="Palatino Linotype"/>
          <w:kern w:val="3"/>
        </w:rPr>
        <w:t xml:space="preserve">. </w:t>
      </w:r>
      <w:r w:rsidRPr="00B805D1">
        <w:rPr>
          <w:rFonts w:ascii="Palatino Linotype" w:eastAsia="Palatino Linotype" w:hAnsi="Palatino Linotype" w:cs="Palatino Linotype"/>
        </w:rPr>
        <w:t xml:space="preserve"> </w:t>
      </w:r>
    </w:p>
    <w:p w14:paraId="7A634B18" w14:textId="3024D77A" w:rsidR="00BC05E9" w:rsidRPr="009C79CB" w:rsidRDefault="00BC05E9" w:rsidP="00351970">
      <w:pPr>
        <w:pStyle w:val="Tekstpodstawowy31"/>
        <w:spacing w:line="360" w:lineRule="auto"/>
        <w:ind w:firstLine="708"/>
        <w:jc w:val="both"/>
        <w:rPr>
          <w:rFonts w:ascii="Palatino Linotype" w:hAnsi="Palatino Linotype"/>
          <w:color w:val="00000A"/>
          <w:sz w:val="22"/>
          <w:szCs w:val="22"/>
        </w:rPr>
      </w:pPr>
      <w:r w:rsidRPr="00C80A4F">
        <w:rPr>
          <w:rFonts w:ascii="Palatino Linotype" w:hAnsi="Palatino Linotype"/>
          <w:color w:val="00000A"/>
          <w:sz w:val="22"/>
          <w:szCs w:val="22"/>
          <w:lang w:val="pl"/>
        </w:rPr>
        <w:t>Szczegółowy przebieg postępowania kontrolnego udokumentowano w protokole kontroli</w:t>
      </w:r>
      <w:r>
        <w:rPr>
          <w:rFonts w:ascii="Palatino Linotype" w:hAnsi="Palatino Linotype"/>
          <w:color w:val="00000A"/>
          <w:sz w:val="22"/>
          <w:szCs w:val="22"/>
          <w:lang w:val="pl"/>
        </w:rPr>
        <w:t xml:space="preserve"> </w:t>
      </w:r>
      <w:r w:rsidRPr="00C80A4F">
        <w:rPr>
          <w:rFonts w:ascii="Palatino Linotype" w:hAnsi="Palatino Linotype"/>
          <w:color w:val="00000A"/>
          <w:sz w:val="22"/>
          <w:szCs w:val="22"/>
          <w:lang w:val="pl"/>
        </w:rPr>
        <w:t>nr</w:t>
      </w:r>
      <w:r>
        <w:rPr>
          <w:rFonts w:ascii="Palatino Linotype" w:hAnsi="Palatino Linotype"/>
          <w:color w:val="00000A"/>
          <w:sz w:val="22"/>
          <w:szCs w:val="22"/>
          <w:lang w:val="pl"/>
        </w:rPr>
        <w:t xml:space="preserve"> </w:t>
      </w:r>
      <w:r w:rsidRPr="00C80A4F">
        <w:rPr>
          <w:rFonts w:ascii="Palatino Linotype" w:hAnsi="Palatino Linotype"/>
          <w:color w:val="00000A"/>
          <w:sz w:val="22"/>
          <w:szCs w:val="22"/>
          <w:lang w:val="pl"/>
        </w:rPr>
        <w:t>KHU.8361.</w:t>
      </w:r>
      <w:r w:rsidR="00885317">
        <w:rPr>
          <w:rFonts w:ascii="Palatino Linotype" w:hAnsi="Palatino Linotype"/>
          <w:color w:val="00000A"/>
          <w:sz w:val="22"/>
          <w:szCs w:val="22"/>
          <w:lang w:val="pl"/>
        </w:rPr>
        <w:t>138</w:t>
      </w:r>
      <w:r w:rsidRPr="00C80A4F">
        <w:rPr>
          <w:rFonts w:ascii="Palatino Linotype" w:hAnsi="Palatino Linotype"/>
          <w:color w:val="00000A"/>
          <w:sz w:val="22"/>
          <w:szCs w:val="22"/>
          <w:lang w:val="pl"/>
        </w:rPr>
        <w:t>.202</w:t>
      </w:r>
      <w:r w:rsidR="000077E6">
        <w:rPr>
          <w:rFonts w:ascii="Palatino Linotype" w:hAnsi="Palatino Linotype"/>
          <w:color w:val="00000A"/>
          <w:sz w:val="22"/>
          <w:szCs w:val="22"/>
          <w:lang w:val="pl"/>
        </w:rPr>
        <w:t>4</w:t>
      </w:r>
      <w:r w:rsidRPr="00C80A4F">
        <w:rPr>
          <w:rFonts w:ascii="Palatino Linotype" w:hAnsi="Palatino Linotype"/>
          <w:color w:val="00000A"/>
          <w:sz w:val="22"/>
          <w:szCs w:val="22"/>
          <w:lang w:val="pl"/>
        </w:rPr>
        <w:t>, podpisanym</w:t>
      </w:r>
      <w:r>
        <w:rPr>
          <w:rFonts w:ascii="Palatino Linotype" w:hAnsi="Palatino Linotype"/>
          <w:color w:val="00000A"/>
          <w:sz w:val="22"/>
          <w:szCs w:val="22"/>
          <w:lang w:val="pl"/>
        </w:rPr>
        <w:t xml:space="preserve"> </w:t>
      </w:r>
      <w:r w:rsidR="00112BC1">
        <w:rPr>
          <w:rFonts w:ascii="Palatino Linotype" w:hAnsi="Palatino Linotype"/>
          <w:color w:val="00000A"/>
          <w:sz w:val="22"/>
          <w:szCs w:val="22"/>
          <w:lang w:val="pl"/>
        </w:rPr>
        <w:t xml:space="preserve">i odebranym </w:t>
      </w:r>
      <w:r w:rsidRPr="00C80A4F">
        <w:rPr>
          <w:rFonts w:ascii="Palatino Linotype" w:hAnsi="Palatino Linotype"/>
          <w:color w:val="00000A"/>
          <w:sz w:val="22"/>
          <w:szCs w:val="22"/>
        </w:rPr>
        <w:t>w dniu</w:t>
      </w:r>
      <w:r w:rsidR="000077E6">
        <w:rPr>
          <w:rFonts w:ascii="Palatino Linotype" w:hAnsi="Palatino Linotype"/>
          <w:color w:val="00000A"/>
          <w:sz w:val="22"/>
          <w:szCs w:val="22"/>
        </w:rPr>
        <w:t xml:space="preserve"> </w:t>
      </w:r>
      <w:r w:rsidR="00885317">
        <w:rPr>
          <w:rFonts w:ascii="Palatino Linotype" w:hAnsi="Palatino Linotype"/>
          <w:color w:val="00000A"/>
          <w:sz w:val="22"/>
          <w:szCs w:val="22"/>
        </w:rPr>
        <w:t xml:space="preserve">26 kwietnia </w:t>
      </w:r>
      <w:r w:rsidRPr="00C80A4F">
        <w:rPr>
          <w:rFonts w:ascii="Palatino Linotype" w:hAnsi="Palatino Linotype"/>
          <w:color w:val="00000A"/>
          <w:sz w:val="22"/>
          <w:szCs w:val="22"/>
        </w:rPr>
        <w:t>202</w:t>
      </w:r>
      <w:r w:rsidR="000077E6">
        <w:rPr>
          <w:rFonts w:ascii="Palatino Linotype" w:hAnsi="Palatino Linotype"/>
          <w:color w:val="00000A"/>
          <w:sz w:val="22"/>
          <w:szCs w:val="22"/>
        </w:rPr>
        <w:t xml:space="preserve">4 </w:t>
      </w:r>
      <w:r w:rsidRPr="00C80A4F">
        <w:rPr>
          <w:rFonts w:ascii="Palatino Linotype" w:hAnsi="Palatino Linotype"/>
          <w:color w:val="00000A"/>
          <w:sz w:val="22"/>
          <w:szCs w:val="22"/>
        </w:rPr>
        <w:t>r. przez</w:t>
      </w:r>
      <w:r w:rsidR="00885317">
        <w:rPr>
          <w:rFonts w:ascii="Palatino Linotype" w:hAnsi="Palatino Linotype"/>
          <w:color w:val="00000A"/>
          <w:sz w:val="22"/>
          <w:szCs w:val="22"/>
        </w:rPr>
        <w:t xml:space="preserve"> przeds</w:t>
      </w:r>
      <w:r w:rsidR="00E05D0A">
        <w:rPr>
          <w:rFonts w:ascii="Palatino Linotype" w:hAnsi="Palatino Linotype"/>
          <w:color w:val="00000A"/>
          <w:sz w:val="22"/>
          <w:szCs w:val="22"/>
        </w:rPr>
        <w:t>i</w:t>
      </w:r>
      <w:r w:rsidR="00885317">
        <w:rPr>
          <w:rFonts w:ascii="Palatino Linotype" w:hAnsi="Palatino Linotype"/>
          <w:color w:val="00000A"/>
          <w:sz w:val="22"/>
          <w:szCs w:val="22"/>
        </w:rPr>
        <w:t>ębiorc</w:t>
      </w:r>
      <w:r w:rsidR="00E05D0A">
        <w:rPr>
          <w:rFonts w:ascii="Palatino Linotype" w:hAnsi="Palatino Linotype"/>
          <w:color w:val="00000A"/>
          <w:sz w:val="22"/>
          <w:szCs w:val="22"/>
        </w:rPr>
        <w:t>ę</w:t>
      </w:r>
      <w:r w:rsidR="009C79CB">
        <w:rPr>
          <w:rFonts w:ascii="Palatino Linotype" w:hAnsi="Palatino Linotype"/>
          <w:color w:val="00000A"/>
          <w:sz w:val="22"/>
          <w:szCs w:val="22"/>
        </w:rPr>
        <w:t>,</w:t>
      </w:r>
      <w:r w:rsidR="00351970">
        <w:rPr>
          <w:rFonts w:ascii="Palatino Linotype" w:hAnsi="Palatino Linotype"/>
          <w:color w:val="00000A"/>
          <w:sz w:val="22"/>
          <w:szCs w:val="22"/>
        </w:rPr>
        <w:t xml:space="preserve"> </w:t>
      </w:r>
      <w:r w:rsidR="009C79CB" w:rsidRPr="009C79CB">
        <w:rPr>
          <w:rFonts w:ascii="Palatino Linotype" w:hAnsi="Palatino Linotype"/>
          <w:color w:val="00000A"/>
          <w:sz w:val="22"/>
          <w:szCs w:val="22"/>
        </w:rPr>
        <w:t>któr</w:t>
      </w:r>
      <w:r w:rsidR="00E05D0A">
        <w:rPr>
          <w:rFonts w:ascii="Palatino Linotype" w:hAnsi="Palatino Linotype"/>
          <w:color w:val="00000A"/>
          <w:sz w:val="22"/>
          <w:szCs w:val="22"/>
        </w:rPr>
        <w:t>ego</w:t>
      </w:r>
      <w:r w:rsidR="009C79CB" w:rsidRPr="009C79CB">
        <w:rPr>
          <w:rFonts w:ascii="Palatino Linotype" w:hAnsi="Palatino Linotype"/>
          <w:color w:val="00000A"/>
          <w:sz w:val="22"/>
          <w:szCs w:val="22"/>
        </w:rPr>
        <w:t xml:space="preserve"> poinformowano o</w:t>
      </w:r>
      <w:r w:rsidR="002E159A">
        <w:rPr>
          <w:rFonts w:ascii="Palatino Linotype" w:hAnsi="Palatino Linotype"/>
          <w:color w:val="00000A"/>
          <w:sz w:val="22"/>
          <w:szCs w:val="22"/>
        </w:rPr>
        <w:t xml:space="preserve"> </w:t>
      </w:r>
      <w:r w:rsidR="009C79CB" w:rsidRPr="009C79CB">
        <w:rPr>
          <w:rFonts w:ascii="Palatino Linotype" w:hAnsi="Palatino Linotype"/>
          <w:color w:val="00000A"/>
          <w:sz w:val="22"/>
          <w:szCs w:val="22"/>
        </w:rPr>
        <w:t>możliwości podjęcia dobrowolnych działań naprawczych celem wyeliminowania opisanych nieprawidłowości.</w:t>
      </w:r>
    </w:p>
    <w:p w14:paraId="6E11518C" w14:textId="7ACA0E3B" w:rsidR="00BF610F" w:rsidRDefault="00BC05E9" w:rsidP="00BF610F">
      <w:pPr>
        <w:pStyle w:val="Tekstpodstawowy31"/>
        <w:spacing w:line="360" w:lineRule="auto"/>
        <w:ind w:firstLine="708"/>
        <w:jc w:val="both"/>
        <w:rPr>
          <w:rFonts w:ascii="Palatino Linotype" w:hAnsi="Palatino Linotype"/>
          <w:bCs/>
          <w:color w:val="000000"/>
          <w:sz w:val="22"/>
          <w:szCs w:val="22"/>
        </w:rPr>
      </w:pPr>
      <w:r w:rsidRPr="00056D5B">
        <w:rPr>
          <w:rFonts w:ascii="Palatino Linotype" w:hAnsi="Palatino Linotype"/>
          <w:color w:val="00000A"/>
          <w:sz w:val="22"/>
          <w:szCs w:val="22"/>
        </w:rPr>
        <w:t>Kontrolowany n</w:t>
      </w:r>
      <w:r w:rsidRPr="00056D5B">
        <w:rPr>
          <w:rFonts w:ascii="Palatino Linotype" w:eastAsia="Calibri" w:hAnsi="Palatino Linotype"/>
          <w:sz w:val="22"/>
          <w:szCs w:val="22"/>
        </w:rPr>
        <w:t>ie skorzystał z uprawnienia, o którym mowa w art. </w:t>
      </w:r>
      <w:r w:rsidRPr="00056D5B">
        <w:rPr>
          <w:rFonts w:ascii="Palatino Linotype" w:hAnsi="Palatino Linotype"/>
          <w:bCs/>
          <w:color w:val="000000"/>
          <w:sz w:val="22"/>
          <w:szCs w:val="22"/>
        </w:rPr>
        <w:t xml:space="preserve">20 ust. 2 </w:t>
      </w:r>
      <w:r w:rsidR="00056D5B" w:rsidRPr="00056D5B">
        <w:rPr>
          <w:rFonts w:ascii="Palatino Linotype" w:eastAsia="Calibri" w:hAnsi="Palatino Linotype" w:cs="Palatino Linotype"/>
          <w:iCs/>
          <w:sz w:val="22"/>
          <w:szCs w:val="22"/>
        </w:rPr>
        <w:t>ustawy z</w:t>
      </w:r>
      <w:r w:rsidR="00056D5B">
        <w:rPr>
          <w:rFonts w:ascii="Palatino Linotype" w:eastAsia="Calibri" w:hAnsi="Palatino Linotype" w:cs="Palatino Linotype"/>
          <w:iCs/>
          <w:sz w:val="22"/>
          <w:szCs w:val="22"/>
        </w:rPr>
        <w:t> </w:t>
      </w:r>
      <w:r w:rsidR="00056D5B" w:rsidRPr="00056D5B">
        <w:rPr>
          <w:rFonts w:ascii="Palatino Linotype" w:eastAsia="Calibri" w:hAnsi="Palatino Linotype" w:cs="Palatino Linotype"/>
          <w:iCs/>
          <w:sz w:val="22"/>
          <w:szCs w:val="22"/>
        </w:rPr>
        <w:t>dnia 15 grudnia 2000 r</w:t>
      </w:r>
      <w:r w:rsidR="00056D5B" w:rsidRPr="00593E2E">
        <w:rPr>
          <w:rFonts w:ascii="Palatino Linotype" w:eastAsia="Calibri" w:hAnsi="Palatino Linotype" w:cs="Palatino Linotype"/>
          <w:iCs/>
          <w:sz w:val="22"/>
          <w:szCs w:val="22"/>
        </w:rPr>
        <w:t>.</w:t>
      </w:r>
      <w:r w:rsidR="002E159A">
        <w:rPr>
          <w:rFonts w:ascii="Palatino Linotype" w:eastAsia="Calibri" w:hAnsi="Palatino Linotype" w:cs="Palatino Linotype"/>
          <w:iCs/>
          <w:sz w:val="22"/>
          <w:szCs w:val="22"/>
        </w:rPr>
        <w:t xml:space="preserve"> </w:t>
      </w:r>
      <w:r w:rsidR="00056D5B" w:rsidRPr="00593E2E">
        <w:rPr>
          <w:rFonts w:ascii="Palatino Linotype" w:eastAsia="Calibri" w:hAnsi="Palatino Linotype" w:cs="Palatino Linotype"/>
          <w:i/>
          <w:iCs/>
          <w:sz w:val="22"/>
          <w:szCs w:val="22"/>
        </w:rPr>
        <w:t>o</w:t>
      </w:r>
      <w:r w:rsidR="002E159A">
        <w:rPr>
          <w:rFonts w:ascii="Palatino Linotype" w:eastAsia="Calibri" w:hAnsi="Palatino Linotype" w:cs="Palatino Linotype"/>
          <w:i/>
          <w:iCs/>
          <w:sz w:val="22"/>
          <w:szCs w:val="22"/>
        </w:rPr>
        <w:t xml:space="preserve"> </w:t>
      </w:r>
      <w:r w:rsidR="00056D5B" w:rsidRPr="00593E2E">
        <w:rPr>
          <w:rFonts w:ascii="Palatino Linotype" w:eastAsia="Calibri" w:hAnsi="Palatino Linotype" w:cs="Palatino Linotype"/>
          <w:i/>
          <w:iCs/>
          <w:sz w:val="22"/>
          <w:szCs w:val="22"/>
        </w:rPr>
        <w:t>Inspekcji</w:t>
      </w:r>
      <w:r w:rsidR="00056D5B" w:rsidRPr="00593E2E">
        <w:rPr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 </w:t>
      </w:r>
      <w:r w:rsidR="00056D5B" w:rsidRPr="00593E2E">
        <w:rPr>
          <w:rFonts w:ascii="Palatino Linotype" w:eastAsia="Calibri" w:hAnsi="Palatino Linotype" w:cs="Palatino Linotype"/>
          <w:i/>
          <w:iCs/>
          <w:sz w:val="22"/>
          <w:szCs w:val="22"/>
        </w:rPr>
        <w:t>Handlowe</w:t>
      </w:r>
      <w:r w:rsidR="00056D5B" w:rsidRPr="00593E2E">
        <w:rPr>
          <w:rFonts w:ascii="Palatino Linotype" w:eastAsia="Calibri" w:hAnsi="Palatino Linotype" w:cs="Palatino Linotype"/>
          <w:iCs/>
          <w:sz w:val="22"/>
          <w:szCs w:val="22"/>
        </w:rPr>
        <w:t>j</w:t>
      </w:r>
      <w:r w:rsidR="00056D5B" w:rsidRPr="00593E2E">
        <w:rPr>
          <w:rFonts w:ascii="Palatino Linotype" w:eastAsia="Palatino Linotype" w:hAnsi="Palatino Linotype" w:cs="Palatino Linotype"/>
          <w:iCs/>
          <w:sz w:val="22"/>
          <w:szCs w:val="22"/>
        </w:rPr>
        <w:t xml:space="preserve"> </w:t>
      </w:r>
      <w:r w:rsidR="00593E2E" w:rsidRPr="00593E2E">
        <w:rPr>
          <w:rFonts w:ascii="Palatino Linotype" w:eastAsia="Calibri" w:hAnsi="Palatino Linotype" w:cs="Palatino Linotype"/>
          <w:iCs/>
          <w:sz w:val="22"/>
          <w:szCs w:val="22"/>
        </w:rPr>
        <w:t>(</w:t>
      </w:r>
      <w:r w:rsidR="00593E2E" w:rsidRPr="00593E2E">
        <w:rPr>
          <w:rFonts w:ascii="Palatino Linotype" w:eastAsia="Calibri" w:hAnsi="Palatino Linotype" w:cs="Palatino Linotype"/>
          <w:bCs/>
          <w:sz w:val="22"/>
          <w:szCs w:val="22"/>
        </w:rPr>
        <w:t>Dz. U. z 2024 r., poz. 312, t. j. z dnia                     05.03.2024 r.</w:t>
      </w:r>
      <w:r w:rsidR="00593E2E" w:rsidRPr="00593E2E">
        <w:rPr>
          <w:rFonts w:ascii="Palatino Linotype" w:eastAsia="Calibri" w:hAnsi="Palatino Linotype" w:cs="Palatino Linotype"/>
          <w:iCs/>
          <w:sz w:val="22"/>
          <w:szCs w:val="22"/>
        </w:rPr>
        <w:t>)</w:t>
      </w:r>
      <w:r w:rsidR="00056D5B" w:rsidRPr="00593E2E">
        <w:rPr>
          <w:rFonts w:ascii="Palatino Linotype" w:eastAsia="Calibri" w:hAnsi="Palatino Linotype" w:cs="Palatino Linotype"/>
          <w:iCs/>
          <w:sz w:val="22"/>
          <w:szCs w:val="22"/>
        </w:rPr>
        <w:t xml:space="preserve"> </w:t>
      </w:r>
      <w:r w:rsidR="00056D5B" w:rsidRPr="00056D5B">
        <w:rPr>
          <w:rFonts w:ascii="Palatino Linotype" w:eastAsia="Calibri" w:hAnsi="Palatino Linotype" w:cs="Palatino Linotype"/>
          <w:iCs/>
          <w:sz w:val="22"/>
          <w:szCs w:val="22"/>
        </w:rPr>
        <w:t xml:space="preserve"> </w:t>
      </w:r>
      <w:r w:rsidRPr="00056D5B">
        <w:rPr>
          <w:rFonts w:ascii="Palatino Linotype" w:hAnsi="Palatino Linotype"/>
          <w:bCs/>
          <w:color w:val="000000"/>
          <w:sz w:val="22"/>
          <w:szCs w:val="22"/>
        </w:rPr>
        <w:t>i nie zgłosił uwag, bądź zastrzeżeń do sporządzonego protokołu kontroli.</w:t>
      </w:r>
    </w:p>
    <w:p w14:paraId="528B6E72" w14:textId="00939DED" w:rsidR="005F6F42" w:rsidRDefault="00187C75" w:rsidP="00E05D0A">
      <w:pPr>
        <w:spacing w:after="0" w:line="360" w:lineRule="auto"/>
        <w:ind w:firstLine="567"/>
        <w:jc w:val="both"/>
        <w:rPr>
          <w:rFonts w:ascii="Palatino Linotype" w:hAnsi="Palatino Linotype" w:cs="Times New Roman"/>
        </w:rPr>
      </w:pPr>
      <w:r w:rsidRPr="00C80A4F">
        <w:rPr>
          <w:rFonts w:ascii="Palatino Linotype" w:hAnsi="Palatino Linotype" w:cs="Times New Roman"/>
        </w:rPr>
        <w:t>Wobec powyższych ustaleń, Świętokrzyski Wojewódzki Inspektor I</w:t>
      </w:r>
      <w:r w:rsidR="00C1345B" w:rsidRPr="00C80A4F">
        <w:rPr>
          <w:rFonts w:ascii="Palatino Linotype" w:hAnsi="Palatino Linotype" w:cs="Times New Roman"/>
        </w:rPr>
        <w:t>nsp</w:t>
      </w:r>
      <w:r w:rsidR="00744127" w:rsidRPr="00C80A4F">
        <w:rPr>
          <w:rFonts w:ascii="Palatino Linotype" w:hAnsi="Palatino Linotype" w:cs="Times New Roman"/>
        </w:rPr>
        <w:t>ekcji Handlowej pismem z dnia</w:t>
      </w:r>
      <w:r w:rsidR="003F6022">
        <w:rPr>
          <w:rFonts w:ascii="Palatino Linotype" w:hAnsi="Palatino Linotype" w:cs="Times New Roman"/>
        </w:rPr>
        <w:t xml:space="preserve"> </w:t>
      </w:r>
      <w:r w:rsidR="00E05D0A">
        <w:rPr>
          <w:rFonts w:ascii="Palatino Linotype" w:hAnsi="Palatino Linotype" w:cs="Times New Roman"/>
        </w:rPr>
        <w:t>15 lipca</w:t>
      </w:r>
      <w:r w:rsidR="00111FE1">
        <w:rPr>
          <w:rFonts w:ascii="Palatino Linotype" w:hAnsi="Palatino Linotype" w:cs="Times New Roman"/>
        </w:rPr>
        <w:t xml:space="preserve"> </w:t>
      </w:r>
      <w:r w:rsidR="00E13A0F" w:rsidRPr="00C80A4F">
        <w:rPr>
          <w:rFonts w:ascii="Palatino Linotype" w:hAnsi="Palatino Linotype" w:cs="Times New Roman"/>
        </w:rPr>
        <w:t>202</w:t>
      </w:r>
      <w:r w:rsidR="004C3527">
        <w:rPr>
          <w:rFonts w:ascii="Palatino Linotype" w:hAnsi="Palatino Linotype" w:cs="Times New Roman"/>
        </w:rPr>
        <w:t>4</w:t>
      </w:r>
      <w:r w:rsidR="004A067C">
        <w:rPr>
          <w:rFonts w:ascii="Palatino Linotype" w:hAnsi="Palatino Linotype" w:cs="Times New Roman"/>
        </w:rPr>
        <w:t xml:space="preserve"> </w:t>
      </w:r>
      <w:r w:rsidR="002E75B5" w:rsidRPr="00C80A4F">
        <w:rPr>
          <w:rFonts w:ascii="Palatino Linotype" w:hAnsi="Palatino Linotype" w:cs="Times New Roman"/>
        </w:rPr>
        <w:t>r.</w:t>
      </w:r>
      <w:r w:rsidR="0018706E" w:rsidRPr="00C80A4F">
        <w:rPr>
          <w:rFonts w:ascii="Palatino Linotype" w:hAnsi="Palatino Linotype" w:cs="Times New Roman"/>
        </w:rPr>
        <w:t xml:space="preserve"> </w:t>
      </w:r>
      <w:r w:rsidR="0018706E" w:rsidRPr="005C06DF">
        <w:rPr>
          <w:rFonts w:ascii="Palatino Linotype" w:hAnsi="Palatino Linotype" w:cs="Times New Roman"/>
        </w:rPr>
        <w:t>(doręczone</w:t>
      </w:r>
      <w:r w:rsidR="004C3527">
        <w:rPr>
          <w:rFonts w:ascii="Palatino Linotype" w:hAnsi="Palatino Linotype" w:cs="Times New Roman"/>
        </w:rPr>
        <w:t xml:space="preserve">: </w:t>
      </w:r>
      <w:r w:rsidR="00E05D0A">
        <w:rPr>
          <w:rFonts w:ascii="Palatino Linotype" w:hAnsi="Palatino Linotype" w:cs="Times New Roman"/>
        </w:rPr>
        <w:t>17 lipca</w:t>
      </w:r>
      <w:r w:rsidR="003F6022">
        <w:rPr>
          <w:rFonts w:ascii="Palatino Linotype" w:hAnsi="Palatino Linotype" w:cs="Times New Roman"/>
        </w:rPr>
        <w:t xml:space="preserve"> </w:t>
      </w:r>
      <w:r w:rsidR="004C3527">
        <w:rPr>
          <w:rFonts w:ascii="Palatino Linotype" w:hAnsi="Palatino Linotype" w:cs="Times New Roman"/>
        </w:rPr>
        <w:t>2024</w:t>
      </w:r>
      <w:r w:rsidR="00112BC1">
        <w:rPr>
          <w:rFonts w:ascii="Palatino Linotype" w:hAnsi="Palatino Linotype" w:cs="Times New Roman"/>
        </w:rPr>
        <w:t xml:space="preserve"> r.</w:t>
      </w:r>
      <w:r w:rsidR="0058600A" w:rsidRPr="00C80A4F">
        <w:rPr>
          <w:rFonts w:ascii="Palatino Linotype" w:hAnsi="Palatino Linotype" w:cs="Times New Roman"/>
        </w:rPr>
        <w:t>),</w:t>
      </w:r>
      <w:r w:rsidRPr="00C80A4F">
        <w:rPr>
          <w:rFonts w:ascii="Palatino Linotype" w:hAnsi="Palatino Linotype" w:cs="Times New Roman"/>
        </w:rPr>
        <w:t xml:space="preserve"> </w:t>
      </w:r>
      <w:r w:rsidR="006078A3" w:rsidRPr="00C80A4F">
        <w:rPr>
          <w:rFonts w:ascii="Palatino Linotype" w:hAnsi="Palatino Linotype" w:cs="Times New Roman"/>
        </w:rPr>
        <w:t>zawiadomił przedsiębiorcę</w:t>
      </w:r>
      <w:r w:rsidR="00C80A4F">
        <w:rPr>
          <w:rFonts w:ascii="Palatino Linotype" w:hAnsi="Palatino Linotype"/>
        </w:rPr>
        <w:t xml:space="preserve"> </w:t>
      </w:r>
      <w:r w:rsidR="00931E95" w:rsidRPr="00C80A4F">
        <w:rPr>
          <w:rFonts w:ascii="Palatino Linotype" w:hAnsi="Palatino Linotype" w:cs="Times New Roman"/>
        </w:rPr>
        <w:t>o</w:t>
      </w:r>
      <w:r w:rsidR="002E159A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wszczęciu postępowania administracyjnego w</w:t>
      </w:r>
      <w:r w:rsidR="00FF464D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przedmiocie wymierzenia kary</w:t>
      </w:r>
      <w:r w:rsidR="001E1CE0" w:rsidRPr="00C80A4F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>pieniężnej na</w:t>
      </w:r>
      <w:r w:rsidR="00056D5B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 xml:space="preserve">podstawie przepisów </w:t>
      </w:r>
      <w:r w:rsidR="00931E95" w:rsidRPr="00C80A4F">
        <w:rPr>
          <w:rFonts w:ascii="Palatino Linotype" w:hAnsi="Palatino Linotype" w:cs="Times New Roman"/>
          <w:i/>
          <w:iCs/>
        </w:rPr>
        <w:t>ustawy o informowaniu</w:t>
      </w:r>
      <w:r w:rsidR="002E159A">
        <w:rPr>
          <w:rFonts w:ascii="Palatino Linotype" w:hAnsi="Palatino Linotype" w:cs="Times New Roman"/>
          <w:i/>
          <w:iCs/>
        </w:rPr>
        <w:t xml:space="preserve"> </w:t>
      </w:r>
      <w:r w:rsidR="00931E95" w:rsidRPr="00C80A4F">
        <w:rPr>
          <w:rFonts w:ascii="Palatino Linotype" w:hAnsi="Palatino Linotype" w:cs="Times New Roman"/>
          <w:i/>
          <w:iCs/>
        </w:rPr>
        <w:t>o</w:t>
      </w:r>
      <w:r w:rsidR="002E159A">
        <w:rPr>
          <w:rFonts w:ascii="Palatino Linotype" w:hAnsi="Palatino Linotype" w:cs="Times New Roman"/>
          <w:i/>
          <w:iCs/>
        </w:rPr>
        <w:t xml:space="preserve"> </w:t>
      </w:r>
      <w:r w:rsidR="00931E95" w:rsidRPr="00C80A4F">
        <w:rPr>
          <w:rFonts w:ascii="Palatino Linotype" w:hAnsi="Palatino Linotype" w:cs="Times New Roman"/>
          <w:i/>
          <w:iCs/>
        </w:rPr>
        <w:t xml:space="preserve">cenach towarów i usług, </w:t>
      </w:r>
      <w:r w:rsidR="00931E95" w:rsidRPr="00C80A4F">
        <w:rPr>
          <w:rFonts w:ascii="Palatino Linotype" w:hAnsi="Palatino Linotype" w:cs="Times New Roman"/>
        </w:rPr>
        <w:t>jak</w:t>
      </w:r>
      <w:r w:rsidR="00182932" w:rsidRPr="00C80A4F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również poinformował o</w:t>
      </w:r>
      <w:r w:rsidR="006078A3" w:rsidRPr="00C80A4F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>przysługującym prawie do zapoznania się przez</w:t>
      </w:r>
      <w:r w:rsidR="00614B55" w:rsidRPr="00C80A4F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>przedstawiciela</w:t>
      </w:r>
      <w:r w:rsidR="00FE2FBC">
        <w:rPr>
          <w:rFonts w:ascii="Palatino Linotype" w:hAnsi="Palatino Linotype" w:cs="Times New Roman"/>
        </w:rPr>
        <w:t xml:space="preserve"> </w:t>
      </w:r>
      <w:r w:rsidR="001F2D36">
        <w:rPr>
          <w:rFonts w:ascii="Palatino Linotype" w:hAnsi="Palatino Linotype" w:cs="Times New Roman"/>
        </w:rPr>
        <w:t xml:space="preserve">strony </w:t>
      </w:r>
      <w:r w:rsidR="00931E95" w:rsidRPr="00C80A4F">
        <w:rPr>
          <w:rFonts w:ascii="Palatino Linotype" w:hAnsi="Palatino Linotype" w:cs="Times New Roman"/>
        </w:rPr>
        <w:t>z</w:t>
      </w:r>
      <w:r w:rsidR="00112BC1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aktami sprawy, a także do wypowiedzenia się co do zebranych dowodów i</w:t>
      </w:r>
      <w:r w:rsidR="00464FCC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materiałów w</w:t>
      </w:r>
      <w:r w:rsidR="00112BC1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każdym stadium postępowania. W rzeczonym piśmie, zgodnie</w:t>
      </w:r>
      <w:r w:rsidR="00C439B4" w:rsidRPr="00C80A4F">
        <w:rPr>
          <w:rFonts w:ascii="Palatino Linotype" w:hAnsi="Palatino Linotype" w:cs="Times New Roman"/>
        </w:rPr>
        <w:t xml:space="preserve"> z</w:t>
      </w:r>
      <w:r w:rsidR="009C01AA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art. 6 ust. 3 ww. ustawy</w:t>
      </w:r>
      <w:r w:rsidR="0058600A" w:rsidRPr="00C80A4F">
        <w:rPr>
          <w:rFonts w:ascii="Palatino Linotype" w:hAnsi="Palatino Linotype" w:cs="Times New Roman"/>
        </w:rPr>
        <w:t>,</w:t>
      </w:r>
      <w:r w:rsidR="00931E95" w:rsidRPr="00C80A4F">
        <w:rPr>
          <w:rFonts w:ascii="Palatino Linotype" w:hAnsi="Palatino Linotype" w:cs="Times New Roman"/>
        </w:rPr>
        <w:t xml:space="preserve"> Świętokrzyski Wojewódzki Inspektor Inspekcji Handlowej wystąpił</w:t>
      </w:r>
      <w:r w:rsidR="009759F0" w:rsidRPr="00C80A4F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>także</w:t>
      </w:r>
      <w:r w:rsidR="00C439B4" w:rsidRPr="00C80A4F">
        <w:rPr>
          <w:rFonts w:ascii="Palatino Linotype" w:hAnsi="Palatino Linotype" w:cs="Times New Roman"/>
        </w:rPr>
        <w:t xml:space="preserve"> do</w:t>
      </w:r>
      <w:r w:rsidR="008B5FCD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 xml:space="preserve">Strony </w:t>
      </w:r>
      <w:r w:rsidR="00931E95" w:rsidRPr="00C80A4F">
        <w:rPr>
          <w:rFonts w:ascii="Palatino Linotype" w:hAnsi="Palatino Linotype" w:cs="Times New Roman"/>
        </w:rPr>
        <w:lastRenderedPageBreak/>
        <w:t>o</w:t>
      </w:r>
      <w:r w:rsidR="00112BC1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przedstawienie informacji dotyczącej wysokości osiąganych obrotów</w:t>
      </w:r>
      <w:r w:rsidR="00C439B4" w:rsidRPr="00C80A4F">
        <w:rPr>
          <w:rFonts w:ascii="Palatino Linotype" w:hAnsi="Palatino Linotype" w:cs="Times New Roman"/>
        </w:rPr>
        <w:t xml:space="preserve"> i</w:t>
      </w:r>
      <w:r w:rsidR="008B5FCD">
        <w:rPr>
          <w:rFonts w:ascii="Palatino Linotype" w:hAnsi="Palatino Linotype" w:cs="Times New Roman"/>
        </w:rPr>
        <w:t xml:space="preserve"> </w:t>
      </w:r>
      <w:r w:rsidR="00931E95" w:rsidRPr="00C80A4F">
        <w:rPr>
          <w:rFonts w:ascii="Palatino Linotype" w:hAnsi="Palatino Linotype" w:cs="Times New Roman"/>
        </w:rPr>
        <w:t>przychodu</w:t>
      </w:r>
      <w:r w:rsidR="00254A0C" w:rsidRPr="00C80A4F">
        <w:rPr>
          <w:rFonts w:ascii="Palatino Linotype" w:hAnsi="Palatino Linotype" w:cs="Times New Roman"/>
        </w:rPr>
        <w:t xml:space="preserve"> w</w:t>
      </w:r>
      <w:r w:rsidR="00112BC1">
        <w:rPr>
          <w:rFonts w:ascii="Palatino Linotype" w:hAnsi="Palatino Linotype" w:cs="Times New Roman"/>
        </w:rPr>
        <w:t> </w:t>
      </w:r>
      <w:r w:rsidR="00931E95" w:rsidRPr="00C80A4F">
        <w:rPr>
          <w:rFonts w:ascii="Palatino Linotype" w:hAnsi="Palatino Linotype" w:cs="Times New Roman"/>
        </w:rPr>
        <w:t>ostatnim roku rozliczeniowym.</w:t>
      </w:r>
    </w:p>
    <w:p w14:paraId="59667D15" w14:textId="5E956BA2" w:rsidR="006C2769" w:rsidRPr="00245951" w:rsidRDefault="00220C18" w:rsidP="006C2769">
      <w:pPr>
        <w:pStyle w:val="Textbodyuser"/>
        <w:spacing w:line="360" w:lineRule="auto"/>
        <w:ind w:firstLine="567"/>
        <w:rPr>
          <w:rFonts w:ascii="Palatino Linotype" w:hAnsi="Palatino Linotype"/>
          <w:sz w:val="22"/>
          <w:szCs w:val="22"/>
        </w:rPr>
      </w:pPr>
      <w:r w:rsidRPr="00C73083">
        <w:rPr>
          <w:rFonts w:ascii="Palatino Linotype" w:hAnsi="Palatino Linotype"/>
          <w:sz w:val="22"/>
          <w:szCs w:val="22"/>
        </w:rPr>
        <w:t>Strona nie skorzystała z przysługujących jej uprawnień wypowiedzenia się co do zebranych w sprawie dowodów, jak również nie wniosła żadnych dodatkowych dowodów do sprawy.</w:t>
      </w:r>
      <w:bookmarkStart w:id="4" w:name="_Hlk170461266"/>
      <w:r w:rsidR="00C45E8B">
        <w:rPr>
          <w:rFonts w:ascii="Palatino Linotype" w:hAnsi="Palatino Linotype"/>
          <w:sz w:val="22"/>
          <w:szCs w:val="22"/>
        </w:rPr>
        <w:t xml:space="preserve"> </w:t>
      </w:r>
      <w:r w:rsidR="006C2769" w:rsidRPr="00245951">
        <w:rPr>
          <w:rFonts w:ascii="Palatino Linotype" w:hAnsi="Palatino Linotype"/>
          <w:sz w:val="22"/>
          <w:szCs w:val="22"/>
        </w:rPr>
        <w:t>Przedsiębiorca poinformował o wielkości</w:t>
      </w:r>
      <w:r w:rsidR="006C2769">
        <w:rPr>
          <w:rFonts w:ascii="Palatino Linotype" w:hAnsi="Palatino Linotype"/>
          <w:sz w:val="22"/>
          <w:szCs w:val="22"/>
        </w:rPr>
        <w:t xml:space="preserve"> obrotów</w:t>
      </w:r>
      <w:r w:rsidR="006C2769" w:rsidRPr="00245951">
        <w:rPr>
          <w:rFonts w:ascii="Palatino Linotype" w:hAnsi="Palatino Linotype"/>
          <w:sz w:val="22"/>
          <w:szCs w:val="22"/>
        </w:rPr>
        <w:t xml:space="preserve"> poprzez przesłanie</w:t>
      </w:r>
      <w:r w:rsidR="006C2769">
        <w:rPr>
          <w:rFonts w:ascii="Palatino Linotype" w:hAnsi="Palatino Linotype"/>
          <w:sz w:val="22"/>
          <w:szCs w:val="22"/>
        </w:rPr>
        <w:t xml:space="preserve"> wiadomości mailowej</w:t>
      </w:r>
      <w:r w:rsidR="006C2769" w:rsidRPr="00245951">
        <w:rPr>
          <w:rFonts w:ascii="Palatino Linotype" w:hAnsi="Palatino Linotype"/>
          <w:sz w:val="22"/>
          <w:szCs w:val="22"/>
        </w:rPr>
        <w:t xml:space="preserve"> </w:t>
      </w:r>
      <w:r w:rsidR="00C45E8B">
        <w:rPr>
          <w:rFonts w:ascii="Palatino Linotype" w:hAnsi="Palatino Linotype"/>
          <w:sz w:val="22"/>
          <w:szCs w:val="22"/>
        </w:rPr>
        <w:t xml:space="preserve">z </w:t>
      </w:r>
      <w:r w:rsidR="006C2769">
        <w:rPr>
          <w:rFonts w:ascii="Palatino Linotype" w:hAnsi="Palatino Linotype"/>
          <w:sz w:val="22"/>
          <w:szCs w:val="22"/>
        </w:rPr>
        <w:t>„Informacj</w:t>
      </w:r>
      <w:r w:rsidR="00C45E8B">
        <w:rPr>
          <w:rFonts w:ascii="Palatino Linotype" w:hAnsi="Palatino Linotype"/>
          <w:sz w:val="22"/>
          <w:szCs w:val="22"/>
        </w:rPr>
        <w:t>ą</w:t>
      </w:r>
      <w:r w:rsidR="006C2769">
        <w:rPr>
          <w:rFonts w:ascii="Palatino Linotype" w:hAnsi="Palatino Linotype"/>
          <w:sz w:val="22"/>
          <w:szCs w:val="22"/>
        </w:rPr>
        <w:t xml:space="preserve"> o wysokości dochodu (straty) z pozarolniczej działalności gospodarczej” za</w:t>
      </w:r>
      <w:r w:rsidR="006C2769" w:rsidRPr="00245951">
        <w:rPr>
          <w:rFonts w:ascii="Palatino Linotype" w:hAnsi="Palatino Linotype"/>
          <w:sz w:val="22"/>
          <w:szCs w:val="22"/>
        </w:rPr>
        <w:t xml:space="preserve"> 2023 r., któr</w:t>
      </w:r>
      <w:r w:rsidR="006C2769">
        <w:rPr>
          <w:rFonts w:ascii="Palatino Linotype" w:hAnsi="Palatino Linotype"/>
          <w:sz w:val="22"/>
          <w:szCs w:val="22"/>
        </w:rPr>
        <w:t>a</w:t>
      </w:r>
      <w:r w:rsidR="006C2769" w:rsidRPr="00245951">
        <w:rPr>
          <w:rFonts w:ascii="Palatino Linotype" w:hAnsi="Palatino Linotype"/>
          <w:sz w:val="22"/>
          <w:szCs w:val="22"/>
        </w:rPr>
        <w:t xml:space="preserve"> wpłyn</w:t>
      </w:r>
      <w:r w:rsidR="006C2769">
        <w:rPr>
          <w:rFonts w:ascii="Palatino Linotype" w:hAnsi="Palatino Linotype"/>
          <w:sz w:val="22"/>
          <w:szCs w:val="22"/>
        </w:rPr>
        <w:t>ęła</w:t>
      </w:r>
      <w:r w:rsidR="006C2769" w:rsidRPr="00245951">
        <w:rPr>
          <w:rFonts w:ascii="Palatino Linotype" w:hAnsi="Palatino Linotype"/>
          <w:sz w:val="22"/>
          <w:szCs w:val="22"/>
        </w:rPr>
        <w:t xml:space="preserve"> do tut. Inspektoratu w dniu</w:t>
      </w:r>
      <w:r w:rsidR="00BE3255">
        <w:rPr>
          <w:rFonts w:ascii="Palatino Linotype" w:hAnsi="Palatino Linotype"/>
          <w:sz w:val="22"/>
          <w:szCs w:val="22"/>
        </w:rPr>
        <w:t xml:space="preserve"> </w:t>
      </w:r>
      <w:r w:rsidR="006C2769">
        <w:rPr>
          <w:rFonts w:ascii="Palatino Linotype" w:hAnsi="Palatino Linotype"/>
          <w:sz w:val="22"/>
          <w:szCs w:val="22"/>
        </w:rPr>
        <w:t>1</w:t>
      </w:r>
      <w:r w:rsidR="00670713">
        <w:rPr>
          <w:rFonts w:ascii="Palatino Linotype" w:hAnsi="Palatino Linotype"/>
          <w:sz w:val="22"/>
          <w:szCs w:val="22"/>
        </w:rPr>
        <w:t>9 lipca</w:t>
      </w:r>
      <w:r w:rsidR="006C2769" w:rsidRPr="00245951">
        <w:rPr>
          <w:rFonts w:ascii="Palatino Linotype" w:hAnsi="Palatino Linotype"/>
          <w:sz w:val="22"/>
          <w:szCs w:val="22"/>
        </w:rPr>
        <w:t xml:space="preserve"> 2024 r. </w:t>
      </w:r>
    </w:p>
    <w:bookmarkEnd w:id="4"/>
    <w:p w14:paraId="2A383740" w14:textId="77777777" w:rsidR="00212B6C" w:rsidRPr="00220C18" w:rsidRDefault="00212B6C" w:rsidP="00407F47">
      <w:pPr>
        <w:pStyle w:val="Textbodyuser"/>
        <w:spacing w:line="360" w:lineRule="auto"/>
        <w:rPr>
          <w:rFonts w:ascii="Palatino Linotype" w:hAnsi="Palatino Linotype"/>
          <w:sz w:val="22"/>
          <w:szCs w:val="22"/>
        </w:rPr>
      </w:pPr>
    </w:p>
    <w:p w14:paraId="2D1C255E" w14:textId="4EBBC412" w:rsidR="00AF5F80" w:rsidRPr="00C80A4F" w:rsidRDefault="00187C75" w:rsidP="00897FBA">
      <w:pPr>
        <w:spacing w:after="0" w:line="360" w:lineRule="auto"/>
        <w:ind w:firstLine="567"/>
        <w:jc w:val="center"/>
        <w:rPr>
          <w:rFonts w:ascii="Palatino Linotype" w:hAnsi="Palatino Linotype" w:cs="Times New Roman"/>
          <w:b/>
          <w:bCs/>
        </w:rPr>
      </w:pPr>
      <w:r w:rsidRPr="00C80A4F">
        <w:rPr>
          <w:rFonts w:ascii="Palatino Linotype" w:hAnsi="Palatino Linotype" w:cs="Times New Roman"/>
          <w:b/>
          <w:bCs/>
        </w:rPr>
        <w:t>Świętokrzyski Wojewódzki Inspektor Inspekcji Handlowej ustalił i stwierdził</w:t>
      </w:r>
      <w:r w:rsidR="00851E03">
        <w:rPr>
          <w:rFonts w:ascii="Palatino Linotype" w:hAnsi="Palatino Linotype" w:cs="Times New Roman"/>
          <w:b/>
          <w:bCs/>
        </w:rPr>
        <w:t>:</w:t>
      </w:r>
    </w:p>
    <w:p w14:paraId="0781501C" w14:textId="46A900EF" w:rsidR="00026B94" w:rsidRDefault="00901989" w:rsidP="00C45E8B">
      <w:pPr>
        <w:spacing w:after="0" w:line="360" w:lineRule="auto"/>
        <w:ind w:firstLine="426"/>
        <w:jc w:val="both"/>
        <w:rPr>
          <w:rFonts w:ascii="Palatino Linotype" w:eastAsia="Times New Roman" w:hAnsi="Palatino Linotype" w:cs="Times New Roman"/>
          <w:iCs/>
          <w:color w:val="000000"/>
          <w:lang w:eastAsia="zh-CN"/>
        </w:rPr>
      </w:pPr>
      <w:r w:rsidRPr="00C80A4F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Przepisy </w:t>
      </w:r>
      <w:r w:rsidRPr="00C80A4F">
        <w:rPr>
          <w:rFonts w:ascii="Palatino Linotype" w:eastAsia="Times New Roman" w:hAnsi="Palatino Linotype" w:cs="Times New Roman"/>
          <w:i/>
          <w:color w:val="000000"/>
          <w:lang w:eastAsia="zh-CN"/>
        </w:rPr>
        <w:t>ustawy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o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informowaniu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o cenach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towarów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i</w:t>
      </w:r>
      <w:r w:rsidRPr="00C80A4F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usług</w:t>
      </w:r>
      <w:r w:rsidRPr="00C80A4F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C80A4F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określają sposób informowania o cenach oferowanych towarów i usług oraz skutki nieprzestrzegania jej uregulowań. </w:t>
      </w:r>
    </w:p>
    <w:p w14:paraId="29B51127" w14:textId="77777777" w:rsidR="00026B94" w:rsidRPr="007A3EF8" w:rsidRDefault="00901989" w:rsidP="00026B94">
      <w:pPr>
        <w:spacing w:after="0" w:line="360" w:lineRule="auto"/>
        <w:ind w:left="426" w:right="-2"/>
        <w:contextualSpacing/>
        <w:jc w:val="both"/>
        <w:textAlignment w:val="top"/>
        <w:rPr>
          <w:rFonts w:ascii="Palatino Linotype" w:hAnsi="Palatino Linotype"/>
          <w:color w:val="0D0D0D"/>
        </w:rPr>
      </w:pPr>
      <w:r w:rsidRPr="007A3EF8">
        <w:rPr>
          <w:rFonts w:ascii="Palatino Linotype" w:eastAsia="Times New Roman" w:hAnsi="Palatino Linotype" w:cs="Times New Roman"/>
          <w:iCs/>
          <w:color w:val="000000"/>
          <w:lang w:eastAsia="zh-CN"/>
        </w:rPr>
        <w:t>Zgodnie z </w:t>
      </w:r>
      <w:r w:rsidR="00026B94" w:rsidRPr="007A3EF8">
        <w:rPr>
          <w:rFonts w:ascii="Palatino Linotype" w:hAnsi="Palatino Linotype"/>
          <w:color w:val="0D0D0D"/>
        </w:rPr>
        <w:t xml:space="preserve">art. 4 </w:t>
      </w:r>
      <w:r w:rsidR="00026B94" w:rsidRPr="00C45E8B">
        <w:rPr>
          <w:rFonts w:ascii="Palatino Linotype" w:hAnsi="Palatino Linotype"/>
          <w:i/>
          <w:iCs/>
          <w:color w:val="0D0D0D"/>
        </w:rPr>
        <w:t xml:space="preserve">ustawy </w:t>
      </w:r>
      <w:r w:rsidR="00026B94" w:rsidRPr="007A3EF8">
        <w:rPr>
          <w:rFonts w:ascii="Palatino Linotype" w:hAnsi="Palatino Linotype"/>
          <w:i/>
          <w:iCs/>
          <w:color w:val="0D0D0D"/>
        </w:rPr>
        <w:t>o informowaniu o cenach towarów i usług</w:t>
      </w:r>
      <w:r w:rsidR="00026B94" w:rsidRPr="007A3EF8">
        <w:rPr>
          <w:rFonts w:ascii="Palatino Linotype" w:hAnsi="Palatino Linotype"/>
          <w:color w:val="0D0D0D"/>
        </w:rPr>
        <w:t>:</w:t>
      </w:r>
    </w:p>
    <w:p w14:paraId="225FC95B" w14:textId="64210A8C" w:rsidR="00026B94" w:rsidRPr="00026B94" w:rsidRDefault="00026B94" w:rsidP="00026B94">
      <w:pPr>
        <w:spacing w:after="0" w:line="360" w:lineRule="auto"/>
        <w:ind w:right="-2"/>
        <w:contextualSpacing/>
        <w:jc w:val="both"/>
        <w:textAlignment w:val="top"/>
        <w:rPr>
          <w:rFonts w:ascii="Palatino Linotype" w:hAnsi="Palatino Linotype"/>
          <w:color w:val="0D0D0D"/>
        </w:rPr>
      </w:pPr>
      <w:r>
        <w:rPr>
          <w:rFonts w:ascii="Palatino Linotype" w:hAnsi="Palatino Linotype"/>
          <w:color w:val="0D0D0D"/>
        </w:rPr>
        <w:t xml:space="preserve">- </w:t>
      </w:r>
      <w:r w:rsidRPr="00026B94">
        <w:rPr>
          <w:rFonts w:ascii="Palatino Linotype" w:hAnsi="Palatino Linotype"/>
          <w:color w:val="0D0D0D"/>
        </w:rPr>
        <w:t>ust. 1: W miejscu sprzedaży detalicznej i świadczenia usług uwidacznia się cenę oraz cenę jednostkową towaru lub usługi w sposób jednoznaczny, niebudzący wątpliwości oraz umożliwiający porównanie cen</w:t>
      </w:r>
      <w:r w:rsidR="00C45E8B">
        <w:rPr>
          <w:rFonts w:ascii="Palatino Linotype" w:hAnsi="Palatino Linotype"/>
          <w:color w:val="0D0D0D"/>
        </w:rPr>
        <w:t>.</w:t>
      </w:r>
    </w:p>
    <w:p w14:paraId="0F016E1E" w14:textId="55ADBDC2" w:rsidR="00E45B8D" w:rsidRPr="00EB6931" w:rsidRDefault="00A772A4" w:rsidP="00840E16">
      <w:pPr>
        <w:widowControl w:val="0"/>
        <w:spacing w:after="0" w:line="360" w:lineRule="auto"/>
        <w:ind w:firstLine="567"/>
        <w:jc w:val="both"/>
        <w:rPr>
          <w:rFonts w:ascii="Palatino Linotype" w:eastAsia="Lucida Sans Unicode" w:hAnsi="Palatino Linotype" w:cs="Times New Roman"/>
          <w:color w:val="00000A"/>
          <w:lang w:eastAsia="zh-CN" w:bidi="hi-IN"/>
        </w:rPr>
      </w:pPr>
      <w:bookmarkStart w:id="5" w:name="_Hlk129783339"/>
      <w:r w:rsidRPr="00EB6931">
        <w:rPr>
          <w:rFonts w:ascii="Palatino Linotype" w:eastAsia="Lucida Sans Unicode" w:hAnsi="Palatino Linotype" w:cs="Times New Roman"/>
          <w:i/>
          <w:color w:val="00000A"/>
          <w:lang w:eastAsia="pl-PL" w:bidi="hi-IN"/>
        </w:rPr>
        <w:t xml:space="preserve">Rozporządzenie </w:t>
      </w:r>
      <w:r w:rsidRPr="00EB6931">
        <w:rPr>
          <w:rFonts w:ascii="Palatino Linotype" w:eastAsia="Palatino Linotype" w:hAnsi="Palatino Linotype" w:cs="Times New Roman"/>
          <w:i/>
          <w:iCs/>
          <w:color w:val="00000A"/>
          <w:lang w:eastAsia="zh-CN" w:bidi="hi-IN"/>
        </w:rPr>
        <w:t>w sprawie uwidaczniania cen towarów i usług</w:t>
      </w:r>
      <w:r w:rsidRPr="00EB6931">
        <w:rPr>
          <w:rFonts w:ascii="Palatino Linotype" w:eastAsia="Palatino Linotype" w:hAnsi="Palatino Linotype" w:cs="Times New Roman"/>
          <w:color w:val="00000A"/>
          <w:lang w:eastAsia="zh-CN" w:bidi="hi-IN"/>
        </w:rPr>
        <w:t xml:space="preserve"> 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określa </w:t>
      </w:r>
      <w:bookmarkEnd w:id="5"/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sposób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uwidaczniania cen towarów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i 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usług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, w tym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cen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jednostkowych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towarów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i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usług oraz informacji o obniżonej cenie</w:t>
      </w:r>
      <w:r w:rsidR="00374D2B">
        <w:rPr>
          <w:rFonts w:ascii="Palatino Linotype" w:eastAsia="Lucida Sans Unicode" w:hAnsi="Palatino Linotype" w:cs="Times New Roman"/>
          <w:color w:val="00000A"/>
          <w:lang w:eastAsia="pl-PL" w:bidi="hi-IN"/>
        </w:rPr>
        <w:t>, a także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wykaz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towarów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, w przypadku których nie jest wymagane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uwidacznianie ceny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jednostkowej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towarów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 xml:space="preserve"> i </w:t>
      </w:r>
      <w:r w:rsidRPr="00EB6931">
        <w:rPr>
          <w:rFonts w:ascii="Palatino Linotype" w:eastAsia="Lucida Sans Unicode" w:hAnsi="Palatino Linotype" w:cs="Times New Roman"/>
          <w:iCs/>
          <w:color w:val="00000A"/>
          <w:lang w:eastAsia="pl-PL" w:bidi="hi-IN"/>
        </w:rPr>
        <w:t>usług</w:t>
      </w:r>
      <w:r w:rsidRPr="00EB6931">
        <w:rPr>
          <w:rFonts w:ascii="Palatino Linotype" w:eastAsia="Lucida Sans Unicode" w:hAnsi="Palatino Linotype" w:cs="Times New Roman"/>
          <w:color w:val="00000A"/>
          <w:lang w:eastAsia="pl-PL" w:bidi="hi-IN"/>
        </w:rPr>
        <w:t>.</w:t>
      </w:r>
      <w:r w:rsidRPr="00EB6931">
        <w:rPr>
          <w:rFonts w:ascii="Palatino Linotype" w:eastAsia="Lucida Sans Unicode" w:hAnsi="Palatino Linotype" w:cs="Times New Roman"/>
          <w:color w:val="00000A"/>
          <w:lang w:eastAsia="zh-CN" w:bidi="hi-IN"/>
        </w:rPr>
        <w:t xml:space="preserve">         </w:t>
      </w:r>
    </w:p>
    <w:p w14:paraId="1803403D" w14:textId="594920C7" w:rsidR="003A329B" w:rsidRPr="00EB6931" w:rsidRDefault="003A329B" w:rsidP="003A329B">
      <w:pPr>
        <w:tabs>
          <w:tab w:val="left" w:pos="0"/>
        </w:tabs>
        <w:spacing w:after="0" w:line="360" w:lineRule="auto"/>
        <w:jc w:val="both"/>
        <w:rPr>
          <w:rFonts w:ascii="Palatino Linotype" w:hAnsi="Palatino Linotype" w:cs="Times New Roman"/>
        </w:rPr>
      </w:pPr>
      <w:r w:rsidRPr="00EB6931">
        <w:rPr>
          <w:rFonts w:ascii="Palatino Linotype" w:hAnsi="Palatino Linotype" w:cs="Times New Roman"/>
        </w:rPr>
        <w:tab/>
        <w:t xml:space="preserve">Zgodnie z § </w:t>
      </w:r>
      <w:r w:rsidR="00CA660F">
        <w:rPr>
          <w:rFonts w:ascii="Palatino Linotype" w:hAnsi="Palatino Linotype" w:cs="Times New Roman"/>
        </w:rPr>
        <w:t>11</w:t>
      </w:r>
      <w:r w:rsidRPr="00EB6931">
        <w:rPr>
          <w:rFonts w:ascii="Palatino Linotype" w:hAnsi="Palatino Linotype" w:cs="Times New Roman"/>
        </w:rPr>
        <w:t xml:space="preserve"> ww. rozporządzenia:</w:t>
      </w:r>
    </w:p>
    <w:p w14:paraId="328730EA" w14:textId="76394BCE" w:rsidR="009D1F94" w:rsidRDefault="00CA660F" w:rsidP="009D1F94">
      <w:pPr>
        <w:tabs>
          <w:tab w:val="left" w:pos="3544"/>
        </w:tabs>
        <w:spacing w:after="0" w:line="36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- ust. 1: </w:t>
      </w:r>
      <w:r w:rsidR="009D1F94" w:rsidRPr="009D1F94">
        <w:rPr>
          <w:rFonts w:ascii="Palatino Linotype" w:hAnsi="Palatino Linotype" w:cs="Times New Roman"/>
        </w:rPr>
        <w:t>W miejscu świadczenia usług udostępnia się cennik w miejscu ogólnodostępnym i</w:t>
      </w:r>
      <w:r w:rsidR="00C45E8B">
        <w:rPr>
          <w:rFonts w:ascii="Palatino Linotype" w:hAnsi="Palatino Linotype" w:cs="Times New Roman"/>
        </w:rPr>
        <w:t> </w:t>
      </w:r>
      <w:r w:rsidR="009D1F94" w:rsidRPr="009D1F94">
        <w:rPr>
          <w:rFonts w:ascii="Palatino Linotype" w:hAnsi="Palatino Linotype" w:cs="Times New Roman"/>
        </w:rPr>
        <w:t>dobrze widocznym dla konsumentów.</w:t>
      </w:r>
    </w:p>
    <w:p w14:paraId="3097C9F0" w14:textId="02BE2642" w:rsidR="009D1F94" w:rsidRDefault="00AD142A" w:rsidP="009D1F94">
      <w:pPr>
        <w:autoSpaceDE w:val="0"/>
        <w:spacing w:after="0" w:line="360" w:lineRule="auto"/>
        <w:ind w:firstLine="720"/>
        <w:jc w:val="both"/>
        <w:rPr>
          <w:rFonts w:ascii="Palatino Linotype" w:eastAsia="SimSun" w:hAnsi="Palatino Linotype" w:cs="Mangal"/>
          <w:lang w:eastAsia="zh-CN" w:bidi="hi-IN"/>
        </w:rPr>
      </w:pPr>
      <w:r w:rsidRPr="005E2D71">
        <w:rPr>
          <w:rFonts w:ascii="Palatino Linotype" w:eastAsia="Lucida Sans Unicode" w:hAnsi="Palatino Linotype"/>
          <w:color w:val="00000A"/>
          <w:lang w:eastAsia="pl-PL"/>
        </w:rPr>
        <w:t xml:space="preserve">W przedmiotowej sprawie, </w:t>
      </w:r>
      <w:r w:rsidR="009D1F94">
        <w:rPr>
          <w:rFonts w:ascii="Palatino Linotype" w:eastAsia="Lucida Sans Unicode" w:hAnsi="Palatino Linotype"/>
          <w:color w:val="00000A"/>
          <w:lang w:eastAsia="pl-PL"/>
        </w:rPr>
        <w:t xml:space="preserve">stwierdzono </w:t>
      </w:r>
      <w:r w:rsidR="009D1F94">
        <w:rPr>
          <w:rFonts w:ascii="Palatino Linotype" w:hAnsi="Palatino Linotype"/>
          <w:kern w:val="3"/>
        </w:rPr>
        <w:t>brak</w:t>
      </w:r>
      <w:r w:rsidR="009D1F94" w:rsidRPr="006030B3">
        <w:rPr>
          <w:rFonts w:ascii="Palatino Linotype" w:hAnsi="Palatino Linotype"/>
          <w:kern w:val="3"/>
        </w:rPr>
        <w:t xml:space="preserve"> </w:t>
      </w:r>
      <w:r w:rsidR="009D1F94">
        <w:rPr>
          <w:rFonts w:ascii="Palatino Linotype" w:hAnsi="Palatino Linotype"/>
          <w:kern w:val="3"/>
        </w:rPr>
        <w:t>uwidocznionego</w:t>
      </w:r>
      <w:r w:rsidR="009D1F94" w:rsidRPr="006030B3">
        <w:rPr>
          <w:rFonts w:ascii="Palatino Linotype" w:hAnsi="Palatino Linotype"/>
          <w:kern w:val="3"/>
        </w:rPr>
        <w:t xml:space="preserve"> cennik</w:t>
      </w:r>
      <w:r w:rsidR="009D1F94">
        <w:rPr>
          <w:rFonts w:ascii="Palatino Linotype" w:hAnsi="Palatino Linotype"/>
          <w:kern w:val="3"/>
        </w:rPr>
        <w:t>a</w:t>
      </w:r>
      <w:r w:rsidR="009D1F94" w:rsidRPr="006030B3">
        <w:rPr>
          <w:rFonts w:ascii="Palatino Linotype" w:hAnsi="Palatino Linotype"/>
          <w:kern w:val="3"/>
        </w:rPr>
        <w:t xml:space="preserve"> na świadczone usługi</w:t>
      </w:r>
      <w:r w:rsidR="009D1F94">
        <w:rPr>
          <w:rFonts w:ascii="Palatino Linotype" w:hAnsi="Palatino Linotype"/>
          <w:kern w:val="3"/>
        </w:rPr>
        <w:t xml:space="preserve"> w zakresie </w:t>
      </w:r>
      <w:r w:rsidR="009D1F94">
        <w:rPr>
          <w:rFonts w:ascii="Palatino Linotype" w:hAnsi="Palatino Linotype"/>
          <w:color w:val="000000"/>
          <w:lang w:eastAsia="pl-PL"/>
        </w:rPr>
        <w:t>montażu drzwi zewnętrznych i wewnętrznych.</w:t>
      </w:r>
    </w:p>
    <w:p w14:paraId="71C72A85" w14:textId="69DDFF51" w:rsidR="00DD51E0" w:rsidRPr="002B2601" w:rsidRDefault="009D1F94" w:rsidP="00DD51E0">
      <w:pPr>
        <w:tabs>
          <w:tab w:val="left" w:pos="0"/>
        </w:tabs>
        <w:spacing w:after="0" w:line="360" w:lineRule="auto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2B2601">
        <w:rPr>
          <w:rFonts w:ascii="Palatino Linotype" w:hAnsi="Palatino Linotype" w:cs="Palatino Linotype"/>
        </w:rPr>
        <w:t xml:space="preserve"> Powyższ</w:t>
      </w:r>
      <w:r>
        <w:rPr>
          <w:rFonts w:ascii="Palatino Linotype" w:hAnsi="Palatino Linotype" w:cs="Palatino Linotype"/>
        </w:rPr>
        <w:t>a</w:t>
      </w:r>
      <w:r w:rsidR="002B2601">
        <w:rPr>
          <w:rFonts w:ascii="Palatino Linotype" w:hAnsi="Palatino Linotype" w:cs="Palatino Linotype"/>
        </w:rPr>
        <w:t xml:space="preserve"> nieprawidłowoś</w:t>
      </w:r>
      <w:r>
        <w:rPr>
          <w:rFonts w:ascii="Palatino Linotype" w:hAnsi="Palatino Linotype" w:cs="Palatino Linotype"/>
        </w:rPr>
        <w:t>ć</w:t>
      </w:r>
      <w:r w:rsidR="002B2601">
        <w:rPr>
          <w:rFonts w:ascii="Palatino Linotype" w:hAnsi="Palatino Linotype" w:cs="Palatino Linotype"/>
        </w:rPr>
        <w:t xml:space="preserve"> </w:t>
      </w:r>
      <w:r w:rsidR="002B2601">
        <w:rPr>
          <w:rFonts w:ascii="Palatino Linotype" w:eastAsia="Lucida Sans Unicode" w:hAnsi="Palatino Linotype"/>
          <w:iCs/>
          <w:color w:val="00000A"/>
          <w:lang w:eastAsia="pl-PL"/>
        </w:rPr>
        <w:t>n</w:t>
      </w:r>
      <w:r w:rsidR="008C79C2">
        <w:rPr>
          <w:rFonts w:ascii="Palatino Linotype" w:eastAsia="Lucida Sans Unicode" w:hAnsi="Palatino Linotype"/>
          <w:iCs/>
          <w:color w:val="00000A"/>
          <w:lang w:eastAsia="pl-PL"/>
        </w:rPr>
        <w:t>iewątpliwie stanow</w:t>
      </w:r>
      <w:r w:rsidR="002B2601">
        <w:rPr>
          <w:rFonts w:ascii="Palatino Linotype" w:eastAsia="Lucida Sans Unicode" w:hAnsi="Palatino Linotype"/>
          <w:iCs/>
          <w:color w:val="00000A"/>
          <w:lang w:eastAsia="pl-PL"/>
        </w:rPr>
        <w:t xml:space="preserve">i </w:t>
      </w:r>
      <w:r w:rsidR="008C79C2">
        <w:rPr>
          <w:rFonts w:ascii="Palatino Linotype" w:eastAsia="Lucida Sans Unicode" w:hAnsi="Palatino Linotype"/>
          <w:iCs/>
          <w:color w:val="00000A"/>
          <w:lang w:eastAsia="pl-PL"/>
        </w:rPr>
        <w:t>naruszenie przepisów art. 4 ust. 1</w:t>
      </w:r>
      <w:r w:rsidR="00351970">
        <w:rPr>
          <w:rFonts w:ascii="Palatino Linotype" w:eastAsia="Lucida Sans Unicode" w:hAnsi="Palatino Linotype"/>
          <w:iCs/>
          <w:color w:val="00000A"/>
          <w:lang w:eastAsia="pl-PL"/>
        </w:rPr>
        <w:t xml:space="preserve">                 </w:t>
      </w:r>
      <w:r w:rsidR="008C79C2" w:rsidRPr="009D1F94">
        <w:rPr>
          <w:rFonts w:ascii="Palatino Linotype" w:eastAsia="Lucida Sans Unicode" w:hAnsi="Palatino Linotype"/>
          <w:i/>
          <w:color w:val="00000A"/>
          <w:lang w:eastAsia="pl-PL"/>
        </w:rPr>
        <w:t>ustawy o</w:t>
      </w:r>
      <w:r w:rsidR="002B2601">
        <w:rPr>
          <w:rFonts w:ascii="Palatino Linotype" w:eastAsia="Lucida Sans Unicode" w:hAnsi="Palatino Linotype"/>
          <w:iCs/>
          <w:color w:val="00000A"/>
          <w:lang w:eastAsia="pl-PL"/>
        </w:rPr>
        <w:t> </w:t>
      </w:r>
      <w:r w:rsidR="008C79C2">
        <w:rPr>
          <w:rFonts w:ascii="Palatino Linotype" w:eastAsia="Lucida Sans Unicode" w:hAnsi="Palatino Linotype"/>
          <w:i/>
          <w:iCs/>
          <w:color w:val="00000A"/>
          <w:lang w:eastAsia="pl-PL"/>
        </w:rPr>
        <w:t>informowaniu o cenach towarów i usług</w:t>
      </w:r>
      <w:r>
        <w:rPr>
          <w:rFonts w:ascii="Palatino Linotype" w:eastAsia="Lucida Sans Unicode" w:hAnsi="Palatino Linotype"/>
          <w:i/>
          <w:iCs/>
          <w:color w:val="00000A"/>
          <w:lang w:eastAsia="pl-PL"/>
        </w:rPr>
        <w:t xml:space="preserve"> </w:t>
      </w:r>
      <w:r w:rsidRPr="00CB6013">
        <w:rPr>
          <w:rFonts w:ascii="Palatino Linotype" w:hAnsi="Palatino Linotype" w:cs="Palatino Linotype"/>
          <w:kern w:val="3"/>
        </w:rPr>
        <w:t>oraz</w:t>
      </w:r>
      <w:r>
        <w:rPr>
          <w:rFonts w:ascii="Palatino Linotype" w:hAnsi="Palatino Linotype" w:cs="Palatino Linotype"/>
          <w:kern w:val="3"/>
        </w:rPr>
        <w:t xml:space="preserve"> §</w:t>
      </w:r>
      <w:r w:rsidRPr="00CB6013">
        <w:rPr>
          <w:rFonts w:ascii="Palatino Linotype" w:hAnsi="Palatino Linotype" w:cs="Palatino Linotype"/>
          <w:kern w:val="3"/>
        </w:rPr>
        <w:t xml:space="preserve"> 11 ust. 1 </w:t>
      </w:r>
      <w:r w:rsidRPr="00EA26CF">
        <w:rPr>
          <w:rFonts w:ascii="Palatino Linotype" w:hAnsi="Palatino Linotype" w:cs="Palatino Linotype"/>
          <w:i/>
          <w:iCs/>
          <w:kern w:val="3"/>
        </w:rPr>
        <w:t>rozporządzenia w</w:t>
      </w:r>
      <w:r>
        <w:rPr>
          <w:rFonts w:ascii="Palatino Linotype" w:hAnsi="Palatino Linotype" w:cs="Palatino Linotype"/>
          <w:kern w:val="3"/>
        </w:rPr>
        <w:t xml:space="preserve"> </w:t>
      </w:r>
      <w:r w:rsidRPr="006030B3">
        <w:rPr>
          <w:rFonts w:ascii="Palatino Linotype" w:hAnsi="Palatino Linotype" w:cs="Palatino Linotype"/>
          <w:i/>
          <w:iCs/>
          <w:kern w:val="3"/>
        </w:rPr>
        <w:t>sprawie uwidaczniania cen towarów i usług</w:t>
      </w:r>
      <w:r>
        <w:rPr>
          <w:rFonts w:ascii="Palatino Linotype" w:hAnsi="Palatino Linotype" w:cs="Palatino Linotype"/>
          <w:kern w:val="3"/>
        </w:rPr>
        <w:t xml:space="preserve">. </w:t>
      </w:r>
      <w:r w:rsidRPr="00B805D1">
        <w:rPr>
          <w:rFonts w:ascii="Palatino Linotype" w:eastAsia="Palatino Linotype" w:hAnsi="Palatino Linotype" w:cs="Palatino Linotype"/>
        </w:rPr>
        <w:t xml:space="preserve"> </w:t>
      </w:r>
    </w:p>
    <w:p w14:paraId="2D65021F" w14:textId="77777777" w:rsidR="009D1F94" w:rsidRDefault="00276983" w:rsidP="009D1F94">
      <w:pPr>
        <w:autoSpaceDN w:val="0"/>
        <w:spacing w:after="0" w:line="360" w:lineRule="auto"/>
        <w:ind w:firstLine="709"/>
        <w:jc w:val="both"/>
        <w:rPr>
          <w:rFonts w:ascii="Palatino Linotype" w:hAnsi="Palatino Linotype"/>
          <w:iCs/>
          <w:kern w:val="3"/>
          <w:lang w:eastAsia="pl-PL"/>
        </w:rPr>
      </w:pPr>
      <w:r w:rsidRPr="0026287C">
        <w:rPr>
          <w:rFonts w:ascii="Palatino Linotype" w:eastAsia="Lucida Sans Unicode" w:hAnsi="Palatino Linotype"/>
          <w:color w:val="00000A"/>
          <w:lang w:eastAsia="pl-PL"/>
        </w:rPr>
        <w:t xml:space="preserve">Kontrola bezsprzecznie wykazała naruszenie przepisów prawa. </w:t>
      </w:r>
      <w:r w:rsidR="009D1F94" w:rsidRPr="006030B3">
        <w:rPr>
          <w:rFonts w:ascii="Palatino Linotype" w:hAnsi="Palatino Linotype"/>
          <w:iCs/>
          <w:kern w:val="3"/>
          <w:lang w:eastAsia="pl-PL"/>
        </w:rPr>
        <w:t>Brak uwidocznienia cennika w</w:t>
      </w:r>
      <w:r w:rsidR="009D1F94">
        <w:rPr>
          <w:rFonts w:ascii="Palatino Linotype" w:hAnsi="Palatino Linotype"/>
          <w:iCs/>
          <w:kern w:val="3"/>
          <w:lang w:eastAsia="pl-PL"/>
        </w:rPr>
        <w:t> </w:t>
      </w:r>
      <w:r w:rsidR="009D1F94" w:rsidRPr="006030B3">
        <w:rPr>
          <w:rFonts w:ascii="Palatino Linotype" w:hAnsi="Palatino Linotype"/>
          <w:iCs/>
          <w:kern w:val="3"/>
          <w:lang w:eastAsia="pl-PL"/>
        </w:rPr>
        <w:t>miejscu świadczenia usług,</w:t>
      </w:r>
      <w:r w:rsidR="009D1F94">
        <w:rPr>
          <w:rFonts w:ascii="Palatino Linotype" w:hAnsi="Palatino Linotype"/>
          <w:iCs/>
          <w:kern w:val="3"/>
          <w:lang w:eastAsia="pl-PL"/>
        </w:rPr>
        <w:t xml:space="preserve"> </w:t>
      </w:r>
      <w:r w:rsidR="009D1F94" w:rsidRPr="006030B3">
        <w:rPr>
          <w:rFonts w:ascii="Palatino Linotype" w:hAnsi="Palatino Linotype"/>
          <w:iCs/>
          <w:kern w:val="3"/>
          <w:lang w:eastAsia="pl-PL"/>
        </w:rPr>
        <w:t>uniemożliwia konsumentom</w:t>
      </w:r>
      <w:r w:rsidR="009D1F94">
        <w:rPr>
          <w:rFonts w:ascii="Palatino Linotype" w:hAnsi="Palatino Linotype"/>
          <w:iCs/>
          <w:kern w:val="3"/>
          <w:lang w:eastAsia="pl-PL"/>
        </w:rPr>
        <w:t xml:space="preserve"> zapoznanie się z ich cenami oraz</w:t>
      </w:r>
      <w:r w:rsidR="009D1F94" w:rsidRPr="006030B3">
        <w:rPr>
          <w:rFonts w:ascii="Palatino Linotype" w:hAnsi="Palatino Linotype"/>
          <w:iCs/>
          <w:kern w:val="3"/>
          <w:lang w:eastAsia="pl-PL"/>
        </w:rPr>
        <w:t xml:space="preserve"> porównanie</w:t>
      </w:r>
      <w:r w:rsidR="009D1F94">
        <w:rPr>
          <w:rFonts w:ascii="Palatino Linotype" w:hAnsi="Palatino Linotype"/>
          <w:iCs/>
          <w:kern w:val="3"/>
          <w:lang w:eastAsia="pl-PL"/>
        </w:rPr>
        <w:t xml:space="preserve"> </w:t>
      </w:r>
      <w:r w:rsidR="009D1F94" w:rsidRPr="006030B3">
        <w:rPr>
          <w:rFonts w:ascii="Palatino Linotype" w:hAnsi="Palatino Linotype"/>
          <w:iCs/>
          <w:kern w:val="3"/>
          <w:lang w:eastAsia="pl-PL"/>
        </w:rPr>
        <w:t>z cenami tych samych usług oferowanych przez innych przedsiębiorców</w:t>
      </w:r>
      <w:r w:rsidR="009D1F94">
        <w:rPr>
          <w:rFonts w:ascii="Palatino Linotype" w:hAnsi="Palatino Linotype"/>
          <w:iCs/>
          <w:kern w:val="3"/>
          <w:lang w:eastAsia="pl-PL"/>
        </w:rPr>
        <w:t xml:space="preserve">. </w:t>
      </w:r>
    </w:p>
    <w:p w14:paraId="3BEB66A5" w14:textId="76B58966" w:rsidR="00A71A5F" w:rsidRPr="009D1F94" w:rsidRDefault="00A71A5F" w:rsidP="009D1F94">
      <w:pPr>
        <w:autoSpaceDN w:val="0"/>
        <w:spacing w:after="0" w:line="360" w:lineRule="auto"/>
        <w:ind w:firstLine="709"/>
        <w:jc w:val="both"/>
        <w:rPr>
          <w:rFonts w:ascii="Palatino Linotype" w:hAnsi="Palatino Linotype"/>
          <w:iCs/>
          <w:kern w:val="3"/>
          <w:lang w:eastAsia="pl-PL"/>
        </w:rPr>
      </w:pP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lastRenderedPageBreak/>
        <w:t>Zgodnie z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art.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6</w:t>
      </w:r>
      <w:r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ust. 1</w:t>
      </w:r>
      <w:r w:rsidRPr="00023819">
        <w:rPr>
          <w:rFonts w:ascii="Palatino Linotype" w:eastAsia="Times New Roman" w:hAnsi="Palatino Linotype" w:cs="Times New Roman"/>
          <w:i/>
          <w:color w:val="000000"/>
          <w:lang w:eastAsia="zh-CN"/>
        </w:rPr>
        <w:t xml:space="preserve"> </w:t>
      </w:r>
      <w:bookmarkStart w:id="6" w:name="_Hlk166069695"/>
      <w:r w:rsidRPr="00023819">
        <w:rPr>
          <w:rFonts w:ascii="Palatino Linotype" w:eastAsia="Times New Roman" w:hAnsi="Palatino Linotype" w:cs="Times New Roman"/>
          <w:i/>
          <w:color w:val="000000"/>
          <w:lang w:eastAsia="zh-CN"/>
        </w:rPr>
        <w:t>ustawy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</w:t>
      </w:r>
      <w:r w:rsidRPr="003C214A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>o informowaniu o cenach</w:t>
      </w:r>
      <w:r w:rsidR="007F5BEA"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 xml:space="preserve"> towarów i usług</w:t>
      </w:r>
      <w:r>
        <w:rPr>
          <w:rFonts w:ascii="Palatino Linotype" w:eastAsia="Times New Roman" w:hAnsi="Palatino Linotype" w:cs="Times New Roman"/>
          <w:i/>
          <w:iCs/>
          <w:color w:val="000000"/>
          <w:lang w:eastAsia="zh-CN"/>
        </w:rPr>
        <w:t xml:space="preserve"> </w:t>
      </w:r>
      <w:bookmarkEnd w:id="6"/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- jeżeli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przedsiębiorca</w:t>
      </w:r>
      <w:r w:rsidR="007F5BEA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nie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wykonuje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obowiązków,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o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> 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których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mowa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2F6F5C">
        <w:rPr>
          <w:rFonts w:ascii="Palatino Linotype" w:eastAsia="Times New Roman" w:hAnsi="Palatino Linotype" w:cs="Times New Roman"/>
          <w:iCs/>
          <w:color w:val="000000"/>
          <w:lang w:eastAsia="zh-CN"/>
        </w:rPr>
        <w:t>w</w:t>
      </w:r>
      <w:r w:rsidRPr="002F6F5C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2F6F5C">
        <w:rPr>
          <w:rFonts w:ascii="Palatino Linotype" w:eastAsia="Times New Roman" w:hAnsi="Palatino Linotype" w:cs="Times New Roman"/>
          <w:iCs/>
          <w:color w:val="000000"/>
          <w:lang w:eastAsia="zh-CN"/>
        </w:rPr>
        <w:t>art.</w:t>
      </w:r>
      <w:r w:rsidRPr="002F6F5C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2F6F5C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4 </w:t>
      </w:r>
      <w:r w:rsidRPr="002F6F5C">
        <w:rPr>
          <w:rFonts w:ascii="Palatino Linotype" w:hAnsi="Palatino Linotype"/>
        </w:rPr>
        <w:t>ust. 1</w:t>
      </w:r>
      <w:r w:rsidR="00C0587D">
        <w:rPr>
          <w:rFonts w:ascii="Palatino Linotype" w:hAnsi="Palatino Linotype"/>
        </w:rPr>
        <w:t>-</w:t>
      </w:r>
      <w:r w:rsidRPr="002F6F5C">
        <w:rPr>
          <w:rFonts w:ascii="Palatino Linotype" w:hAnsi="Palatino Linotype"/>
        </w:rPr>
        <w:t>5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tej ustawy,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W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ojewódzki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I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nspektor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Inspekcji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Handlowej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nakłada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na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> 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niego,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w</w:t>
      </w:r>
      <w:r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drodze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decyzji,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karę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pieniężną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do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> 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wysokości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20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000</w:t>
      </w:r>
      <w:r w:rsidRPr="00023819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zł.</w:t>
      </w:r>
    </w:p>
    <w:p w14:paraId="18CC2289" w14:textId="3ED050AA" w:rsidR="003210BD" w:rsidRPr="00004391" w:rsidRDefault="001A51B5" w:rsidP="00004391">
      <w:pPr>
        <w:suppressAutoHyphens/>
        <w:spacing w:after="0" w:line="360" w:lineRule="auto"/>
        <w:ind w:firstLine="709"/>
        <w:jc w:val="both"/>
        <w:rPr>
          <w:rFonts w:ascii="Palatino Linotype" w:hAnsi="Palatino Linotype"/>
          <w:i/>
        </w:rPr>
      </w:pP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Należy wskazać, że dyspozycja określona w wyżej przytoczonym przepisie prawa ma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> 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charakter obiektywny i niejako automatyczny oraz jest niezależna od winy Strony, działań innych osób lub okoliczności popełnienia czynu, co oznacza, że kara pieniężna jest skutkiem zaistnienia stanu niezgodnego z prawem. Samo zatem stwierdzenie w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toku kontroli niewykonania przez Stronę ciążącego na niej obowiązku ustawowego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>,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 xml:space="preserve"> powoduje konieczność wymierzenia kary pieniężnej. Regulacja ta ma na celu wyeliminowanie nieprawidłowości w</w:t>
      </w:r>
      <w:r>
        <w:rPr>
          <w:rFonts w:ascii="Palatino Linotype" w:eastAsia="Times New Roman" w:hAnsi="Palatino Linotype" w:cs="Times New Roman"/>
          <w:iCs/>
          <w:color w:val="000000"/>
          <w:lang w:eastAsia="zh-CN"/>
        </w:rPr>
        <w:t> </w:t>
      </w:r>
      <w:r w:rsidRPr="00023819">
        <w:rPr>
          <w:rFonts w:ascii="Palatino Linotype" w:eastAsia="Times New Roman" w:hAnsi="Palatino Linotype" w:cs="Times New Roman"/>
          <w:iCs/>
          <w:color w:val="000000"/>
          <w:lang w:eastAsia="zh-CN"/>
        </w:rPr>
        <w:t>informowaniu konsumentów o cenach towarów i usług.</w:t>
      </w:r>
      <w:r w:rsidR="00121050">
        <w:rPr>
          <w:rFonts w:ascii="Palatino Linotype" w:hAnsi="Palatino Linotype"/>
          <w:i/>
        </w:rPr>
        <w:tab/>
      </w:r>
    </w:p>
    <w:p w14:paraId="55AC66A5" w14:textId="205A6F8C" w:rsidR="00D06CA2" w:rsidRDefault="00D06CA2" w:rsidP="00D06CA2">
      <w:pPr>
        <w:suppressAutoHyphens/>
        <w:spacing w:after="0" w:line="360" w:lineRule="auto"/>
        <w:ind w:firstLine="708"/>
        <w:jc w:val="both"/>
        <w:rPr>
          <w:rFonts w:ascii="Palatino Linotype" w:eastAsia="Palatino Linotype" w:hAnsi="Palatino Linotype" w:cs="Times New Roman"/>
          <w:iCs/>
          <w:color w:val="000000"/>
          <w:lang w:eastAsia="zh-CN"/>
        </w:rPr>
      </w:pPr>
      <w:r w:rsidRPr="00D06CA2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Ustalając w przedmiotowej sprawie wysokość kary pieniężnej, Świętokrzyski Wojewódzki Inspektor Inspekcji Handlowej, zgodnie z art. 6 ust. 3 </w:t>
      </w:r>
      <w:r w:rsidRPr="00D06CA2">
        <w:rPr>
          <w:rFonts w:ascii="Palatino Linotype" w:eastAsia="Palatino Linotype" w:hAnsi="Palatino Linotype" w:cs="Times New Roman"/>
          <w:i/>
          <w:color w:val="000000"/>
          <w:lang w:eastAsia="zh-CN"/>
        </w:rPr>
        <w:t>ustawy o</w:t>
      </w:r>
      <w:r w:rsidRPr="00D06CA2">
        <w:rPr>
          <w:rFonts w:ascii="Palatino Linotype" w:eastAsia="Palatino Linotype" w:hAnsi="Palatino Linotype" w:cs="Times New Roman"/>
          <w:iCs/>
          <w:color w:val="000000"/>
          <w:lang w:eastAsia="zh-CN"/>
        </w:rPr>
        <w:t> </w:t>
      </w:r>
      <w:r w:rsidRPr="00D06CA2">
        <w:rPr>
          <w:rFonts w:ascii="Palatino Linotype" w:eastAsia="Palatino Linotype" w:hAnsi="Palatino Linotype" w:cs="Times New Roman"/>
          <w:i/>
          <w:iCs/>
          <w:color w:val="000000"/>
          <w:lang w:eastAsia="zh-CN"/>
        </w:rPr>
        <w:t>informowaniu o cenach towarów i usług</w:t>
      </w:r>
      <w:r w:rsidRPr="00D06CA2">
        <w:rPr>
          <w:rFonts w:ascii="Palatino Linotype" w:eastAsia="Palatino Linotype" w:hAnsi="Palatino Linotype" w:cs="Times New Roman"/>
          <w:iCs/>
          <w:color w:val="000000"/>
          <w:lang w:eastAsia="zh-CN"/>
        </w:rPr>
        <w:t xml:space="preserve"> uwzględnił następujące </w:t>
      </w:r>
      <w:r w:rsidR="001D61D6">
        <w:rPr>
          <w:rFonts w:ascii="Palatino Linotype" w:eastAsia="Palatino Linotype" w:hAnsi="Palatino Linotype" w:cs="Times New Roman"/>
          <w:iCs/>
          <w:color w:val="000000"/>
          <w:lang w:eastAsia="zh-CN"/>
        </w:rPr>
        <w:t>okoliczności:</w:t>
      </w:r>
    </w:p>
    <w:p w14:paraId="61A4A907" w14:textId="3AE19C89" w:rsidR="007F65B4" w:rsidRDefault="00D34363" w:rsidP="007F65B4">
      <w:pPr>
        <w:spacing w:after="0" w:line="360" w:lineRule="auto"/>
        <w:jc w:val="both"/>
        <w:rPr>
          <w:rFonts w:ascii="Palatino Linotype" w:hAnsi="Palatino Linotype" w:cs="Palatino Linotype"/>
          <w:iCs/>
          <w:lang w:eastAsia="pl-PL"/>
        </w:rPr>
      </w:pPr>
      <w:bookmarkStart w:id="7" w:name="_Hlk155267632"/>
      <w:r>
        <w:rPr>
          <w:rFonts w:ascii="Palatino Linotype" w:eastAsia="Calibri" w:hAnsi="Palatino Linotype"/>
          <w:bCs/>
          <w:i/>
          <w:iCs/>
          <w:color w:val="00000A"/>
        </w:rPr>
        <w:t>1)</w:t>
      </w:r>
      <w:r>
        <w:rPr>
          <w:rFonts w:ascii="Palatino Linotype" w:eastAsia="Calibri" w:hAnsi="Palatino Linotype"/>
          <w:b/>
          <w:bCs/>
          <w:i/>
          <w:iCs/>
          <w:color w:val="00000A"/>
        </w:rPr>
        <w:t xml:space="preserve"> </w:t>
      </w:r>
      <w:r>
        <w:rPr>
          <w:rFonts w:ascii="Palatino Linotype" w:eastAsia="Calibri" w:hAnsi="Palatino Linotype"/>
          <w:bCs/>
          <w:i/>
          <w:iCs/>
          <w:color w:val="00000A"/>
        </w:rPr>
        <w:t>Stopień naruszenia obowiązków,</w:t>
      </w:r>
      <w:r>
        <w:rPr>
          <w:rFonts w:ascii="Palatino Linotype" w:eastAsia="Calibri" w:hAnsi="Palatino Linotype"/>
          <w:color w:val="00000A"/>
        </w:rPr>
        <w:t xml:space="preserve"> </w:t>
      </w:r>
      <w:r>
        <w:rPr>
          <w:rFonts w:ascii="Palatino Linotype" w:eastAsia="Calibri" w:hAnsi="Palatino Linotype"/>
          <w:i/>
          <w:iCs/>
          <w:color w:val="00000A"/>
        </w:rPr>
        <w:t>o których mowa w art. 4 ust. 1-5 ww. ustawy, w tym charakter, wagę, skalę i czas trwania naruszenia tych obowiązków</w:t>
      </w:r>
      <w:r>
        <w:rPr>
          <w:rFonts w:ascii="Palatino Linotype" w:eastAsia="Calibri" w:hAnsi="Palatino Linotype"/>
          <w:color w:val="00000A"/>
        </w:rPr>
        <w:t xml:space="preserve"> - stopień naruszenia obowiązków uznano za znaczny. </w:t>
      </w:r>
      <w:r w:rsidR="007F65B4" w:rsidRPr="006030B3">
        <w:rPr>
          <w:rFonts w:ascii="Palatino Linotype" w:hAnsi="Palatino Linotype"/>
          <w:iCs/>
          <w:kern w:val="3"/>
          <w:lang w:eastAsia="pl-PL"/>
        </w:rPr>
        <w:t>Brak uwidocznienia cennika w</w:t>
      </w:r>
      <w:r w:rsidR="007F65B4">
        <w:rPr>
          <w:rFonts w:ascii="Palatino Linotype" w:hAnsi="Palatino Linotype"/>
          <w:iCs/>
          <w:kern w:val="3"/>
          <w:lang w:eastAsia="pl-PL"/>
        </w:rPr>
        <w:t> </w:t>
      </w:r>
      <w:r w:rsidR="007F65B4" w:rsidRPr="006030B3">
        <w:rPr>
          <w:rFonts w:ascii="Palatino Linotype" w:hAnsi="Palatino Linotype"/>
          <w:iCs/>
          <w:kern w:val="3"/>
          <w:lang w:eastAsia="pl-PL"/>
        </w:rPr>
        <w:t>miejscu świadczenia usług,</w:t>
      </w:r>
      <w:r w:rsidR="007F65B4">
        <w:rPr>
          <w:rFonts w:ascii="Palatino Linotype" w:hAnsi="Palatino Linotype"/>
          <w:iCs/>
          <w:kern w:val="3"/>
          <w:lang w:eastAsia="pl-PL"/>
        </w:rPr>
        <w:t xml:space="preserve"> </w:t>
      </w:r>
      <w:r w:rsidR="007F65B4" w:rsidRPr="006030B3">
        <w:rPr>
          <w:rFonts w:ascii="Palatino Linotype" w:hAnsi="Palatino Linotype"/>
          <w:iCs/>
          <w:kern w:val="3"/>
          <w:lang w:eastAsia="pl-PL"/>
        </w:rPr>
        <w:t>uniemożliwia konsumentom</w:t>
      </w:r>
      <w:r w:rsidR="007F65B4">
        <w:rPr>
          <w:rFonts w:ascii="Palatino Linotype" w:hAnsi="Palatino Linotype"/>
          <w:iCs/>
          <w:kern w:val="3"/>
          <w:lang w:eastAsia="pl-PL"/>
        </w:rPr>
        <w:t xml:space="preserve"> zapoznanie się z ich cenami oraz</w:t>
      </w:r>
      <w:r w:rsidR="007F65B4" w:rsidRPr="006030B3">
        <w:rPr>
          <w:rFonts w:ascii="Palatino Linotype" w:hAnsi="Palatino Linotype"/>
          <w:iCs/>
          <w:kern w:val="3"/>
          <w:lang w:eastAsia="pl-PL"/>
        </w:rPr>
        <w:t xml:space="preserve"> porównanie</w:t>
      </w:r>
      <w:r w:rsidR="007F65B4">
        <w:rPr>
          <w:rFonts w:ascii="Palatino Linotype" w:hAnsi="Palatino Linotype"/>
          <w:iCs/>
          <w:kern w:val="3"/>
          <w:lang w:eastAsia="pl-PL"/>
        </w:rPr>
        <w:t xml:space="preserve"> </w:t>
      </w:r>
      <w:r w:rsidR="007F65B4" w:rsidRPr="006030B3">
        <w:rPr>
          <w:rFonts w:ascii="Palatino Linotype" w:hAnsi="Palatino Linotype"/>
          <w:iCs/>
          <w:kern w:val="3"/>
          <w:lang w:eastAsia="pl-PL"/>
        </w:rPr>
        <w:t>z cenami tych samych usług oferowanych przez innych przedsiębiorców</w:t>
      </w:r>
      <w:r w:rsidR="007F65B4">
        <w:rPr>
          <w:rFonts w:ascii="Palatino Linotype" w:hAnsi="Palatino Linotype"/>
          <w:iCs/>
          <w:kern w:val="3"/>
          <w:lang w:eastAsia="pl-PL"/>
        </w:rPr>
        <w:t xml:space="preserve">. </w:t>
      </w:r>
      <w:r>
        <w:rPr>
          <w:rFonts w:ascii="Palatino Linotype" w:eastAsia="Calibri" w:hAnsi="Palatino Linotype"/>
        </w:rPr>
        <w:t>Odnosząc się do charakteru i wagi sprawy, uznać należy, iż nie</w:t>
      </w:r>
      <w:r w:rsidR="0054301A">
        <w:rPr>
          <w:rFonts w:ascii="Palatino Linotype" w:eastAsia="Calibri" w:hAnsi="Palatino Linotype"/>
        </w:rPr>
        <w:t xml:space="preserve"> budzą one wątpliwości - p</w:t>
      </w:r>
      <w:r>
        <w:rPr>
          <w:rFonts w:ascii="Palatino Linotype" w:eastAsia="Calibri" w:hAnsi="Palatino Linotype"/>
        </w:rPr>
        <w:t>odmiot kontrolowany bezsprzecznie naruszył przepisy dotyczące uwidaczniania cen, a opisan</w:t>
      </w:r>
      <w:r w:rsidR="00296D54">
        <w:rPr>
          <w:rFonts w:ascii="Palatino Linotype" w:eastAsia="Calibri" w:hAnsi="Palatino Linotype"/>
        </w:rPr>
        <w:t>ą</w:t>
      </w:r>
      <w:r>
        <w:rPr>
          <w:rFonts w:ascii="Palatino Linotype" w:eastAsia="Calibri" w:hAnsi="Palatino Linotype"/>
        </w:rPr>
        <w:t xml:space="preserve"> nieprawidłowoś</w:t>
      </w:r>
      <w:r w:rsidR="00296D54">
        <w:rPr>
          <w:rFonts w:ascii="Palatino Linotype" w:eastAsia="Calibri" w:hAnsi="Palatino Linotype"/>
        </w:rPr>
        <w:t>ć</w:t>
      </w:r>
      <w:r>
        <w:rPr>
          <w:rFonts w:ascii="Palatino Linotype" w:eastAsia="Calibri" w:hAnsi="Palatino Linotype"/>
        </w:rPr>
        <w:t xml:space="preserve"> należy uznać za istotn</w:t>
      </w:r>
      <w:r w:rsidR="00296D54">
        <w:rPr>
          <w:rFonts w:ascii="Palatino Linotype" w:eastAsia="Calibri" w:hAnsi="Palatino Linotype"/>
        </w:rPr>
        <w:t>ą</w:t>
      </w:r>
      <w:r>
        <w:rPr>
          <w:rFonts w:ascii="Palatino Linotype" w:eastAsia="Calibri" w:hAnsi="Palatino Linotype"/>
        </w:rPr>
        <w:t>. Analizując skalę naruszenia, wskazać należy, iż ww. nieprawidłowoś</w:t>
      </w:r>
      <w:r w:rsidR="00296D54">
        <w:rPr>
          <w:rFonts w:ascii="Palatino Linotype" w:eastAsia="Calibri" w:hAnsi="Palatino Linotype"/>
        </w:rPr>
        <w:t>ć</w:t>
      </w:r>
      <w:r>
        <w:rPr>
          <w:rFonts w:ascii="Palatino Linotype" w:eastAsia="Calibri" w:hAnsi="Palatino Linotype"/>
        </w:rPr>
        <w:t xml:space="preserve"> dotyczyły</w:t>
      </w:r>
      <w:r w:rsidR="00025EE6">
        <w:rPr>
          <w:rFonts w:ascii="Palatino Linotype" w:eastAsia="Calibri" w:hAnsi="Palatino Linotype"/>
        </w:rPr>
        <w:t xml:space="preserve"> </w:t>
      </w:r>
      <w:r w:rsidR="00743E91">
        <w:rPr>
          <w:rFonts w:ascii="Palatino Linotype" w:eastAsia="Calibri" w:hAnsi="Palatino Linotype"/>
        </w:rPr>
        <w:t xml:space="preserve">wszystkich </w:t>
      </w:r>
      <w:r w:rsidR="007F65B4">
        <w:rPr>
          <w:rFonts w:ascii="Palatino Linotype" w:eastAsia="Calibri" w:hAnsi="Palatino Linotype"/>
        </w:rPr>
        <w:t xml:space="preserve">świadczonych usług. </w:t>
      </w:r>
      <w:r>
        <w:rPr>
          <w:rFonts w:ascii="Palatino Linotype" w:eastAsia="Calibri" w:hAnsi="Palatino Linotype"/>
        </w:rPr>
        <w:t>Natomiast nawiązując do</w:t>
      </w:r>
      <w:r w:rsidR="00296D54"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</w:rPr>
        <w:t>czasu trwania naruszenia obowiązków wskazać należy, że zostały one wykryte w toku niniejszego postępowania kontrolnego przeprowadzonego przez tut. Inspektorat w dniu</w:t>
      </w:r>
      <w:r w:rsidR="00AB22C9">
        <w:rPr>
          <w:rFonts w:ascii="Palatino Linotype" w:eastAsia="Calibri" w:hAnsi="Palatino Linotype"/>
        </w:rPr>
        <w:t xml:space="preserve"> </w:t>
      </w:r>
      <w:r w:rsidR="007F65B4">
        <w:rPr>
          <w:rFonts w:ascii="Palatino Linotype" w:eastAsia="Calibri" w:hAnsi="Palatino Linotype"/>
        </w:rPr>
        <w:t>23 kwietnia</w:t>
      </w:r>
      <w:r w:rsidR="00AB22C9"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</w:rPr>
        <w:t>202</w:t>
      </w:r>
      <w:r w:rsidR="008E6910">
        <w:rPr>
          <w:rFonts w:ascii="Palatino Linotype" w:eastAsia="Calibri" w:hAnsi="Palatino Linotype"/>
        </w:rPr>
        <w:t>4</w:t>
      </w:r>
      <w:r>
        <w:rPr>
          <w:rFonts w:ascii="Palatino Linotype" w:eastAsia="Calibri" w:hAnsi="Palatino Linotype"/>
        </w:rPr>
        <w:t xml:space="preserve"> r.</w:t>
      </w:r>
      <w:r w:rsidR="00A559C7">
        <w:rPr>
          <w:rFonts w:ascii="Palatino Linotype" w:eastAsia="Palatino Linotype" w:hAnsi="Palatino Linotype" w:cs="Palatino Linotype"/>
          <w:bCs/>
          <w:color w:val="000000"/>
        </w:rPr>
        <w:t xml:space="preserve"> </w:t>
      </w:r>
      <w:r w:rsidR="007F65B4" w:rsidRPr="00D60278">
        <w:rPr>
          <w:rFonts w:ascii="Palatino Linotype" w:eastAsia="Palatino Linotype" w:hAnsi="Palatino Linotype" w:cs="Palatino Linotype"/>
          <w:bCs/>
        </w:rPr>
        <w:t xml:space="preserve">Dnia </w:t>
      </w:r>
      <w:r w:rsidR="007F65B4">
        <w:rPr>
          <w:rFonts w:ascii="Palatino Linotype" w:eastAsia="Palatino Linotype" w:hAnsi="Palatino Linotype" w:cs="Palatino Linotype"/>
          <w:bCs/>
        </w:rPr>
        <w:t xml:space="preserve">28 kwietnia </w:t>
      </w:r>
      <w:r w:rsidR="007F65B4" w:rsidRPr="00D60278">
        <w:rPr>
          <w:rFonts w:ascii="Palatino Linotype" w:eastAsia="Palatino Linotype" w:hAnsi="Palatino Linotype" w:cs="Palatino Linotype"/>
          <w:bCs/>
        </w:rPr>
        <w:t>br.</w:t>
      </w:r>
      <w:r w:rsidR="00296D54">
        <w:rPr>
          <w:rFonts w:ascii="Palatino Linotype" w:eastAsia="Palatino Linotype" w:hAnsi="Palatino Linotype" w:cs="Palatino Linotype"/>
          <w:bCs/>
        </w:rPr>
        <w:t> </w:t>
      </w:r>
      <w:r w:rsidR="007F65B4" w:rsidRPr="00D60278">
        <w:rPr>
          <w:rFonts w:ascii="Palatino Linotype" w:hAnsi="Palatino Linotype" w:cs="Palatino Linotype"/>
          <w:iCs/>
          <w:lang w:eastAsia="pl-PL"/>
        </w:rPr>
        <w:t>przedsiębiorca przesłał drogą mailową cennik</w:t>
      </w:r>
      <w:r w:rsidR="007F65B4">
        <w:rPr>
          <w:rFonts w:ascii="Palatino Linotype" w:hAnsi="Palatino Linotype" w:cs="Palatino Linotype"/>
          <w:iCs/>
          <w:lang w:eastAsia="pl-PL"/>
        </w:rPr>
        <w:t xml:space="preserve"> świadczonych usług</w:t>
      </w:r>
      <w:r w:rsidR="007F65B4" w:rsidRPr="00D60278">
        <w:rPr>
          <w:rFonts w:ascii="Palatino Linotype" w:hAnsi="Palatino Linotype" w:cs="Palatino Linotype"/>
          <w:iCs/>
          <w:lang w:eastAsia="pl-PL"/>
        </w:rPr>
        <w:t xml:space="preserve">. </w:t>
      </w:r>
    </w:p>
    <w:p w14:paraId="5E962A05" w14:textId="3959E3E3" w:rsidR="00D34363" w:rsidRDefault="00D34363" w:rsidP="007F65B4">
      <w:pPr>
        <w:spacing w:after="0"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  <w:i/>
          <w:iCs/>
          <w:color w:val="00000A"/>
        </w:rPr>
        <w:t xml:space="preserve">2) </w:t>
      </w:r>
      <w:r>
        <w:rPr>
          <w:rFonts w:ascii="Palatino Linotype" w:eastAsia="Calibri" w:hAnsi="Palatino Linotype"/>
          <w:bCs/>
          <w:i/>
          <w:iCs/>
        </w:rPr>
        <w:t>Dotychczasową działalność przedsiębiorcy</w:t>
      </w:r>
      <w:r>
        <w:rPr>
          <w:rFonts w:ascii="Palatino Linotype" w:eastAsia="Calibri" w:hAnsi="Palatino Linotype"/>
        </w:rPr>
        <w:t xml:space="preserve">, </w:t>
      </w:r>
      <w:r w:rsidRPr="00822733">
        <w:rPr>
          <w:rFonts w:ascii="Palatino Linotype" w:eastAsia="Calibri" w:hAnsi="Palatino Linotype"/>
          <w:i/>
        </w:rPr>
        <w:t xml:space="preserve">w tym podjęte przez niego działania w celu złagodzenia lub naprawienia szkody poniesionej przez konsumentów, wcześniejsze naruszenia obowiązków, o których mowa w art. 4 ust. 1-5 ww. ustawy, przez tego przedsiębiorcę oraz uzyskane przez przedsiębiorcę </w:t>
      </w:r>
      <w:r w:rsidR="00822733">
        <w:rPr>
          <w:rFonts w:ascii="Palatino Linotype" w:eastAsia="Calibri" w:hAnsi="Palatino Linotype"/>
          <w:i/>
        </w:rPr>
        <w:t xml:space="preserve">korzyści majątkowe lub straty </w:t>
      </w:r>
      <w:r w:rsidRPr="00822733">
        <w:rPr>
          <w:rFonts w:ascii="Palatino Linotype" w:eastAsia="Calibri" w:hAnsi="Palatino Linotype"/>
          <w:i/>
        </w:rPr>
        <w:t xml:space="preserve">w związku z naruszeniem tych obowiązków </w:t>
      </w:r>
      <w:r>
        <w:rPr>
          <w:rFonts w:ascii="Palatino Linotype" w:eastAsia="Calibri" w:hAnsi="Palatino Linotype"/>
        </w:rPr>
        <w:t xml:space="preserve">- Świętokrzyski Wojewódzki Inspektor Inspekcji Handlowej w okresie wcześniejszym </w:t>
      </w:r>
      <w:r w:rsidR="007F65B4" w:rsidRPr="00CE34B9">
        <w:rPr>
          <w:rFonts w:ascii="Palatino Linotype" w:eastAsia="Calibri" w:hAnsi="Palatino Linotype" w:cs="Times New Roman"/>
        </w:rPr>
        <w:lastRenderedPageBreak/>
        <w:t>nie</w:t>
      </w:r>
      <w:r w:rsidR="00296D54">
        <w:rPr>
          <w:rFonts w:ascii="Palatino Linotype" w:eastAsia="Calibri" w:hAnsi="Palatino Linotype" w:cs="Times New Roman"/>
        </w:rPr>
        <w:t> </w:t>
      </w:r>
      <w:r w:rsidR="007F65B4" w:rsidRPr="00CE34B9">
        <w:rPr>
          <w:rFonts w:ascii="Palatino Linotype" w:eastAsia="Calibri" w:hAnsi="Palatino Linotype" w:cs="Times New Roman"/>
        </w:rPr>
        <w:t xml:space="preserve">wymierzał kontrolowanemu kar pieniężnych z tytułu naruszenia przepisów </w:t>
      </w:r>
      <w:r w:rsidR="007F65B4" w:rsidRPr="00CE34B9">
        <w:rPr>
          <w:rFonts w:ascii="Palatino Linotype" w:eastAsia="Calibri" w:hAnsi="Palatino Linotype" w:cs="Times New Roman"/>
          <w:i/>
          <w:iCs/>
        </w:rPr>
        <w:t>ustawy o</w:t>
      </w:r>
      <w:r w:rsidR="00296D54">
        <w:rPr>
          <w:rFonts w:ascii="Palatino Linotype" w:eastAsia="Calibri" w:hAnsi="Palatino Linotype" w:cs="Times New Roman"/>
          <w:i/>
          <w:iCs/>
        </w:rPr>
        <w:t> </w:t>
      </w:r>
      <w:r w:rsidR="007F65B4" w:rsidRPr="00CE34B9">
        <w:rPr>
          <w:rFonts w:ascii="Palatino Linotype" w:eastAsia="Calibri" w:hAnsi="Palatino Linotype" w:cs="Times New Roman"/>
          <w:i/>
          <w:iCs/>
        </w:rPr>
        <w:t xml:space="preserve">informowaniu o cenach towarów i usług. </w:t>
      </w:r>
      <w:r w:rsidR="007F65B4" w:rsidRPr="00CE34B9">
        <w:rPr>
          <w:rFonts w:ascii="Palatino Linotype" w:eastAsia="Calibri" w:hAnsi="Palatino Linotype" w:cs="Times New Roman"/>
        </w:rPr>
        <w:t>Wskazać należy, iż</w:t>
      </w:r>
      <w:r w:rsidR="00296D54">
        <w:rPr>
          <w:rFonts w:ascii="Palatino Linotype" w:eastAsia="Calibri" w:hAnsi="Palatino Linotype" w:cs="Times New Roman"/>
        </w:rPr>
        <w:t xml:space="preserve"> </w:t>
      </w:r>
      <w:r w:rsidR="007F65B4">
        <w:rPr>
          <w:rFonts w:ascii="Palatino Linotype" w:eastAsia="Calibri" w:hAnsi="Palatino Linotype" w:cs="Times New Roman"/>
        </w:rPr>
        <w:t>przedsiębiorca</w:t>
      </w:r>
      <w:r w:rsidR="007F65B4">
        <w:rPr>
          <w:rFonts w:ascii="Palatino Linotype" w:eastAsia="Calibri" w:hAnsi="Palatino Linotype"/>
        </w:rPr>
        <w:t xml:space="preserve"> w</w:t>
      </w:r>
      <w:r w:rsidR="00296D54">
        <w:rPr>
          <w:rFonts w:ascii="Palatino Linotype" w:eastAsia="Calibri" w:hAnsi="Palatino Linotype"/>
        </w:rPr>
        <w:t xml:space="preserve"> </w:t>
      </w:r>
      <w:r w:rsidR="007F65B4">
        <w:rPr>
          <w:rFonts w:ascii="Palatino Linotype" w:eastAsia="Calibri" w:hAnsi="Palatino Linotype"/>
        </w:rPr>
        <w:t>ramach dobrowolnych działań naprawczych, podjął działania w zakresie wyeliminowania zaistniałej nieprawidłowości, co wskazał w przesłanej korespondencji w dniu 28 kwietnia 2024 r., przesyłając uwidoczniony cennik na świadczone usługi.</w:t>
      </w:r>
      <w:r w:rsidR="001725AB"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</w:rPr>
        <w:t>Natomiast nawiązując do</w:t>
      </w:r>
      <w:r w:rsidR="00296D54">
        <w:rPr>
          <w:rFonts w:ascii="Palatino Linotype" w:eastAsia="Calibri" w:hAnsi="Palatino Linotype"/>
        </w:rPr>
        <w:t> </w:t>
      </w:r>
      <w:r>
        <w:rPr>
          <w:rFonts w:ascii="Palatino Linotype" w:eastAsia="Calibri" w:hAnsi="Palatino Linotype"/>
        </w:rPr>
        <w:t>uzyskanych przez przedsiębiorcę korzyści majątkowych lub strat w związku ze</w:t>
      </w:r>
      <w:r w:rsidR="00296D54">
        <w:rPr>
          <w:rFonts w:ascii="Palatino Linotype" w:eastAsia="Calibri" w:hAnsi="Palatino Linotype"/>
        </w:rPr>
        <w:t> </w:t>
      </w:r>
      <w:r>
        <w:rPr>
          <w:rFonts w:ascii="Palatino Linotype" w:eastAsia="Calibri" w:hAnsi="Palatino Linotype"/>
        </w:rPr>
        <w:t>stwierdzon</w:t>
      </w:r>
      <w:r w:rsidR="00296D54">
        <w:rPr>
          <w:rFonts w:ascii="Palatino Linotype" w:eastAsia="Calibri" w:hAnsi="Palatino Linotype"/>
        </w:rPr>
        <w:t>ą</w:t>
      </w:r>
      <w:r>
        <w:rPr>
          <w:rFonts w:ascii="Palatino Linotype" w:eastAsia="Calibri" w:hAnsi="Palatino Linotype"/>
        </w:rPr>
        <w:t xml:space="preserve"> nieprawidłowości</w:t>
      </w:r>
      <w:r w:rsidR="00296D54">
        <w:rPr>
          <w:rFonts w:ascii="Palatino Linotype" w:eastAsia="Calibri" w:hAnsi="Palatino Linotype"/>
        </w:rPr>
        <w:t>ą</w:t>
      </w:r>
      <w:r>
        <w:rPr>
          <w:rFonts w:ascii="Palatino Linotype" w:eastAsia="Calibri" w:hAnsi="Palatino Linotype"/>
        </w:rPr>
        <w:t>, wskazać należy, iż</w:t>
      </w:r>
      <w:r w:rsidR="00296D54"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</w:rPr>
        <w:t>w</w:t>
      </w:r>
      <w:r w:rsidR="00296D54"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</w:rPr>
        <w:t xml:space="preserve">powyższym zakresie brak informacji. Zwrócono również uwagę na fakt, że Strona występując na rynku jako profesjonalny podmiot (okres funkcjonowania Strony na rynku, tj. według informacji zawartej w </w:t>
      </w:r>
      <w:r w:rsidR="001725AB">
        <w:rPr>
          <w:rFonts w:ascii="Palatino Linotype" w:eastAsia="Calibri" w:hAnsi="Palatino Linotype"/>
        </w:rPr>
        <w:t xml:space="preserve">CEIDG </w:t>
      </w:r>
      <w:r>
        <w:rPr>
          <w:rFonts w:ascii="Palatino Linotype" w:eastAsia="Calibri" w:hAnsi="Palatino Linotype"/>
        </w:rPr>
        <w:t xml:space="preserve">od </w:t>
      </w:r>
      <w:r w:rsidR="001725AB">
        <w:rPr>
          <w:rFonts w:ascii="Palatino Linotype" w:eastAsia="Calibri" w:hAnsi="Palatino Linotype"/>
        </w:rPr>
        <w:t>19 czerwca 2006</w:t>
      </w:r>
      <w:r w:rsidR="003663CE">
        <w:rPr>
          <w:rFonts w:ascii="Palatino Linotype" w:eastAsia="Calibri" w:hAnsi="Palatino Linotype"/>
        </w:rPr>
        <w:t> </w:t>
      </w:r>
      <w:r>
        <w:rPr>
          <w:rFonts w:ascii="Palatino Linotype" w:eastAsia="Calibri" w:hAnsi="Palatino Linotype"/>
        </w:rPr>
        <w:t>r.), zobowiązana jest do zapoznania się z obowiązującymi przepisami i ich przestrzegania.</w:t>
      </w:r>
    </w:p>
    <w:p w14:paraId="41D6DAFB" w14:textId="3A29D692" w:rsidR="00D34363" w:rsidRDefault="00D34363" w:rsidP="001725AB">
      <w:pPr>
        <w:spacing w:after="0" w:line="360" w:lineRule="auto"/>
        <w:jc w:val="both"/>
        <w:rPr>
          <w:rFonts w:ascii="Palatino Linotype" w:eastAsia="Times New Roman" w:hAnsi="Palatino Linotype"/>
          <w:color w:val="000000"/>
        </w:rPr>
      </w:pPr>
      <w:r>
        <w:rPr>
          <w:rFonts w:ascii="Palatino Linotype" w:hAnsi="Palatino Linotype"/>
          <w:bCs/>
          <w:i/>
          <w:iCs/>
        </w:rPr>
        <w:t>3)</w:t>
      </w:r>
      <w:r>
        <w:rPr>
          <w:rFonts w:ascii="Palatino Linotype" w:hAnsi="Palatino Linotype"/>
          <w:bCs/>
          <w:iCs/>
        </w:rPr>
        <w:t xml:space="preserve"> </w:t>
      </w:r>
      <w:r>
        <w:rPr>
          <w:rFonts w:ascii="Palatino Linotype" w:hAnsi="Palatino Linotype"/>
          <w:bCs/>
          <w:i/>
          <w:iCs/>
        </w:rPr>
        <w:t>Wielkość obrotów i przychodu przedsiębiorcy</w:t>
      </w:r>
      <w:r>
        <w:rPr>
          <w:rFonts w:ascii="Palatino Linotype" w:hAnsi="Palatino Linotype"/>
          <w:b/>
          <w:i/>
        </w:rPr>
        <w:t xml:space="preserve"> </w:t>
      </w:r>
      <w:r w:rsidR="00EB4E27">
        <w:rPr>
          <w:rFonts w:ascii="Palatino Linotype" w:hAnsi="Palatino Linotype"/>
          <w:b/>
          <w:i/>
        </w:rPr>
        <w:t>–</w:t>
      </w:r>
      <w:r>
        <w:rPr>
          <w:rFonts w:ascii="Palatino Linotype" w:hAnsi="Palatino Linotype"/>
          <w:b/>
          <w:i/>
        </w:rPr>
        <w:t xml:space="preserve"> </w:t>
      </w:r>
      <w:r w:rsidR="001725AB" w:rsidRPr="00D82BD4">
        <w:rPr>
          <w:rFonts w:ascii="Palatino Linotype" w:hAnsi="Palatino Linotype"/>
          <w:color w:val="000000"/>
          <w:lang w:eastAsia="pl-PL"/>
        </w:rPr>
        <w:t xml:space="preserve">Przedsiębiorca poinformował o wielkości obrotów poprzez przesłanie wiadomością mailową </w:t>
      </w:r>
      <w:r w:rsidR="001725AB">
        <w:rPr>
          <w:rFonts w:ascii="Palatino Linotype" w:hAnsi="Palatino Linotype"/>
        </w:rPr>
        <w:t>„Informacji o wysokości dochodu (straty) z pozarolniczej działalności gospodarczej” za</w:t>
      </w:r>
      <w:r w:rsidR="001725AB" w:rsidRPr="00245951">
        <w:rPr>
          <w:rFonts w:ascii="Palatino Linotype" w:hAnsi="Palatino Linotype"/>
        </w:rPr>
        <w:t xml:space="preserve"> 2023 r.</w:t>
      </w:r>
      <w:r w:rsidR="001725AB">
        <w:rPr>
          <w:rFonts w:ascii="Palatino Linotype" w:hAnsi="Palatino Linotype"/>
        </w:rPr>
        <w:t xml:space="preserve"> </w:t>
      </w:r>
      <w:bookmarkStart w:id="8" w:name="_Hlk125720290"/>
    </w:p>
    <w:p w14:paraId="6A9BAEDD" w14:textId="2D95F7CA" w:rsidR="00D34363" w:rsidRDefault="00D34363" w:rsidP="001725AB">
      <w:pPr>
        <w:spacing w:after="0" w:line="360" w:lineRule="auto"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/>
          <w:i/>
          <w:color w:val="000000"/>
        </w:rPr>
        <w:t>4)</w:t>
      </w:r>
      <w:r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eastAsia="Calibri" w:hAnsi="Palatino Linotype"/>
          <w:i/>
        </w:rPr>
        <w:t>Sankcje nałożone na przedsiębiorcę za to samo naruszenie w innych państwach członkowskich Unii Europejskiej w sprawach transgranicznych,</w:t>
      </w:r>
      <w:r>
        <w:rPr>
          <w:rFonts w:ascii="Palatino Linotype" w:eastAsia="Calibri" w:hAnsi="Palatino Linotype"/>
        </w:rPr>
        <w:t xml:space="preserve"> </w:t>
      </w:r>
      <w:r>
        <w:rPr>
          <w:rFonts w:ascii="Palatino Linotype" w:eastAsia="Calibri" w:hAnsi="Palatino Linotype"/>
          <w:i/>
        </w:rPr>
        <w:t xml:space="preserve">jeżeli informacje o takich sankcjach są dostępne w ramach </w:t>
      </w:r>
      <w:r w:rsidR="00B178A5">
        <w:rPr>
          <w:rFonts w:ascii="Palatino Linotype" w:eastAsia="Calibri" w:hAnsi="Palatino Linotype"/>
          <w:i/>
        </w:rPr>
        <w:t>`</w:t>
      </w:r>
      <w:r>
        <w:rPr>
          <w:rFonts w:ascii="Palatino Linotype" w:eastAsia="Calibri" w:hAnsi="Palatino Linotype"/>
          <w:i/>
        </w:rPr>
        <w:t xml:space="preserve">mechanizmu </w:t>
      </w:r>
      <w:r>
        <w:rPr>
          <w:rFonts w:ascii="Palatino Linotype" w:eastAsia="Calibri" w:hAnsi="Palatino Linotype"/>
          <w:i/>
          <w:color w:val="000000"/>
        </w:rPr>
        <w:t xml:space="preserve">ustanowionego </w:t>
      </w:r>
      <w:hyperlink r:id="rId9" w:anchor="/document/68999347?cm=DOCUMENT" w:history="1">
        <w:r w:rsidRPr="00206B1C">
          <w:rPr>
            <w:rStyle w:val="Hipercze"/>
            <w:rFonts w:ascii="Palatino Linotype" w:eastAsia="Calibri" w:hAnsi="Palatino Linotype"/>
            <w:i/>
            <w:color w:val="auto"/>
            <w:u w:val="none"/>
          </w:rPr>
          <w:t>rozporządzeniem</w:t>
        </w:r>
      </w:hyperlink>
      <w:r w:rsidRPr="00206B1C">
        <w:rPr>
          <w:rFonts w:ascii="Palatino Linotype" w:eastAsia="Calibri" w:hAnsi="Palatino Linotype"/>
          <w:i/>
        </w:rPr>
        <w:t xml:space="preserve"> </w:t>
      </w:r>
      <w:r>
        <w:rPr>
          <w:rFonts w:ascii="Palatino Linotype" w:eastAsia="Calibri" w:hAnsi="Palatino Linotype"/>
          <w:i/>
        </w:rPr>
        <w:t xml:space="preserve">Parlamentu Europejskiego i Rady (UE) 2017/2394             z dnia 12 grudnia 2017 r. w sprawie współpracy między organami krajowymi odpowiedzialnymi </w:t>
      </w:r>
      <w:r>
        <w:rPr>
          <w:rFonts w:ascii="Palatino Linotype" w:eastAsia="Calibri" w:hAnsi="Palatino Linotype"/>
          <w:i/>
        </w:rPr>
        <w:br/>
        <w:t>za egzekwowanie przepisów prawa w zakresie ochrony konsumentów i uchylającym rozporządzenie (WE) nr 2006/2004 (Dz. Urz. UE L 345 z 27.12.2017, str. 1, z późn. zm.)</w:t>
      </w:r>
      <w:r>
        <w:rPr>
          <w:rFonts w:ascii="Palatino Linotype" w:eastAsia="Calibri" w:hAnsi="Palatino Linotype"/>
        </w:rPr>
        <w:t xml:space="preserve"> - przesłanka nie jest spełniona, gdyż kontrola przeprowadzona przez Inspekcję Handlową nie jest kontrolą przeprowadzoną w sprawach transgranicznych, tj. działalności gospodarczej </w:t>
      </w:r>
      <w:r>
        <w:rPr>
          <w:rFonts w:ascii="Palatino Linotype" w:eastAsia="Calibri" w:hAnsi="Palatino Linotype"/>
        </w:rPr>
        <w:br/>
        <w:t>o transgranicznym charakterze prowadzonej przez przedsiębiorcę.</w:t>
      </w:r>
      <w:bookmarkEnd w:id="7"/>
      <w:bookmarkEnd w:id="8"/>
    </w:p>
    <w:p w14:paraId="0066094D" w14:textId="77777777" w:rsidR="00FD036F" w:rsidRPr="007D5B21" w:rsidRDefault="00FD036F" w:rsidP="003663CE">
      <w:pPr>
        <w:pStyle w:val="Akapitzlist"/>
        <w:spacing w:line="360" w:lineRule="auto"/>
        <w:ind w:left="0" w:firstLine="708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7D5B21">
        <w:rPr>
          <w:rFonts w:ascii="Palatino Linotype" w:eastAsia="Times New Roman" w:hAnsi="Palatino Linotype" w:cs="Times New Roman"/>
          <w:sz w:val="22"/>
          <w:szCs w:val="22"/>
        </w:rPr>
        <w:t xml:space="preserve">Świętokrzyski Wojewódzki Inspektor Inspekcji Handlowej rozstrzygając w sprawie uwzględnił również przesłanki wynikające z art. 189 f § 1, </w:t>
      </w:r>
      <w:r w:rsidRPr="007D5B21">
        <w:rPr>
          <w:rFonts w:ascii="Palatino Linotype" w:eastAsia="Times New Roman" w:hAnsi="Palatino Linotype" w:cs="Times New Roman"/>
          <w:kern w:val="3"/>
          <w:sz w:val="22"/>
          <w:szCs w:val="22"/>
        </w:rPr>
        <w:t xml:space="preserve">§ 2 i § 3 </w:t>
      </w:r>
      <w:r w:rsidRPr="007D5B21">
        <w:rPr>
          <w:rFonts w:ascii="Palatino Linotype" w:eastAsia="Times New Roman" w:hAnsi="Palatino Linotype" w:cs="Times New Roman"/>
          <w:i/>
          <w:sz w:val="22"/>
          <w:szCs w:val="22"/>
        </w:rPr>
        <w:t>Kodeksu postępowania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 w:rsidRPr="007D5B21">
        <w:rPr>
          <w:rFonts w:ascii="Palatino Linotype" w:eastAsia="Times New Roman" w:hAnsi="Palatino Linotype" w:cs="Times New Roman"/>
          <w:i/>
          <w:sz w:val="22"/>
          <w:szCs w:val="22"/>
        </w:rPr>
        <w:t>administracyjnego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>. W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>ocenie Świętokrzyskiego Wojewódzkiego Inspektora Inspekcji Handlowej przepisy te znajdują zastosowanie w przedmiotowej sprawie,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>ponieważ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</w:rPr>
        <w:br/>
        <w:t xml:space="preserve">w 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 xml:space="preserve">przepisach odrębnych będących podstawą wydania decyzji, tj. w samej </w:t>
      </w:r>
      <w:r w:rsidRPr="007D5B21">
        <w:rPr>
          <w:rFonts w:ascii="Palatino Linotype" w:eastAsia="Times New Roman" w:hAnsi="Palatino Linotype" w:cs="Times New Roman"/>
          <w:i/>
          <w:sz w:val="22"/>
          <w:szCs w:val="22"/>
        </w:rPr>
        <w:t>ustawie</w:t>
      </w:r>
      <w:r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>
        <w:rPr>
          <w:rFonts w:ascii="Palatino Linotype" w:eastAsia="Times New Roman" w:hAnsi="Palatino Linotype" w:cs="Times New Roman"/>
          <w:sz w:val="22"/>
          <w:szCs w:val="22"/>
        </w:rPr>
        <w:br/>
      </w:r>
      <w:r w:rsidRPr="007D5B21">
        <w:rPr>
          <w:rFonts w:ascii="Palatino Linotype" w:eastAsia="Times New Roman" w:hAnsi="Palatino Linotype" w:cs="Times New Roman"/>
          <w:i/>
          <w:sz w:val="22"/>
          <w:szCs w:val="22"/>
        </w:rPr>
        <w:t>o</w:t>
      </w:r>
      <w:r>
        <w:rPr>
          <w:rFonts w:ascii="Palatino Linotype" w:eastAsia="Times New Roman" w:hAnsi="Palatino Linotype" w:cs="Times New Roman"/>
          <w:i/>
          <w:sz w:val="22"/>
          <w:szCs w:val="22"/>
        </w:rPr>
        <w:t xml:space="preserve"> </w:t>
      </w:r>
      <w:r w:rsidRPr="007D5B21">
        <w:rPr>
          <w:rFonts w:ascii="Palatino Linotype" w:eastAsia="Times New Roman" w:hAnsi="Palatino Linotype" w:cs="Times New Roman"/>
          <w:i/>
          <w:sz w:val="22"/>
          <w:szCs w:val="22"/>
        </w:rPr>
        <w:t>informowaniu o cenach towarów i usług</w:t>
      </w:r>
      <w:r w:rsidRPr="007D5B21">
        <w:rPr>
          <w:rFonts w:ascii="Palatino Linotype" w:eastAsia="Times New Roman" w:hAnsi="Palatino Linotype" w:cs="Times New Roman"/>
          <w:sz w:val="22"/>
          <w:szCs w:val="22"/>
        </w:rPr>
        <w:t xml:space="preserve"> nie przewidziano możliwości odstąpienia od nałożenia administracyjnej kary pieniężnej lub udzielenia pouczenia. </w:t>
      </w:r>
    </w:p>
    <w:p w14:paraId="657F7AA7" w14:textId="77777777" w:rsidR="00FD036F" w:rsidRPr="00253A21" w:rsidRDefault="00FD036F" w:rsidP="00FD036F">
      <w:pPr>
        <w:spacing w:after="0" w:line="360" w:lineRule="auto"/>
        <w:ind w:firstLine="567"/>
        <w:jc w:val="both"/>
        <w:rPr>
          <w:rFonts w:ascii="Palatino Linotype" w:hAnsi="Palatino Linotype" w:cs="Times New Roman"/>
          <w:color w:val="000000"/>
        </w:rPr>
      </w:pPr>
      <w:r>
        <w:rPr>
          <w:rFonts w:ascii="Palatino Linotype" w:hAnsi="Palatino Linotype" w:cs="Times New Roman"/>
          <w:color w:val="000000"/>
          <w:lang w:val="pl"/>
        </w:rPr>
        <w:lastRenderedPageBreak/>
        <w:tab/>
      </w:r>
      <w:r w:rsidRPr="00253A21">
        <w:rPr>
          <w:rFonts w:ascii="Palatino Linotype" w:hAnsi="Palatino Linotype" w:cs="Times New Roman"/>
          <w:color w:val="000000"/>
        </w:rPr>
        <w:t xml:space="preserve">Zgodnie z art. 189 f § 1 ww. ustawy, </w:t>
      </w:r>
      <w:r>
        <w:rPr>
          <w:rFonts w:ascii="Palatino Linotype" w:hAnsi="Palatino Linotype"/>
        </w:rPr>
        <w:t>o</w:t>
      </w:r>
      <w:r w:rsidRPr="00253A21">
        <w:rPr>
          <w:rFonts w:ascii="Palatino Linotype" w:hAnsi="Palatino Linotype"/>
        </w:rPr>
        <w:t>rgan administracji publicznej, w drodze decyzji, odstępuje od nałożenia administracyjnej kary pieniężnej i poprzestaje na pouczeniu, jeżeli:</w:t>
      </w:r>
    </w:p>
    <w:p w14:paraId="669154E6" w14:textId="77777777" w:rsidR="00FD036F" w:rsidRDefault="00FD036F" w:rsidP="00FD03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Palatino Linotype" w:hAnsi="Palatino Linotype" w:cs="Times New Roman"/>
          <w:color w:val="000000"/>
        </w:rPr>
        <w:t xml:space="preserve">1) </w:t>
      </w:r>
      <w:r w:rsidRPr="00FE76B5">
        <w:rPr>
          <w:rFonts w:ascii="Palatino Linotype" w:hAnsi="Palatino Linotype" w:cs="Times New Roman"/>
          <w:color w:val="000000"/>
        </w:rPr>
        <w:t>waga naruszenia prawa jest znikoma, a strona zaprzestała naruszania prawa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</w:p>
    <w:p w14:paraId="7072E9EC" w14:textId="77777777" w:rsidR="00FD036F" w:rsidRPr="00314306" w:rsidRDefault="00FD036F" w:rsidP="00FD036F">
      <w:pPr>
        <w:spacing w:after="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color w:val="000000"/>
        </w:rPr>
        <w:t>2)</w:t>
      </w:r>
      <w:r w:rsidRPr="00F33285">
        <w:rPr>
          <w:rFonts w:ascii="Palatino Linotype" w:hAnsi="Palatino Linotype" w:cs="Times New Roman"/>
          <w:color w:val="000000"/>
        </w:rPr>
        <w:t xml:space="preserve"> </w:t>
      </w:r>
      <w:r w:rsidRPr="00F33285">
        <w:rPr>
          <w:rFonts w:ascii="Palatino Linotype" w:hAnsi="Palatino Linotype"/>
        </w:rPr>
        <w:t xml:space="preserve">za to samo zachowanie prawomocną decyzją na stronę została uprzednio nałożona administracyjna kara pieniężna przez inny uprawniony organ administracji publicznej </w:t>
      </w:r>
      <w:r>
        <w:rPr>
          <w:rFonts w:ascii="Palatino Linotype" w:hAnsi="Palatino Linotype"/>
        </w:rPr>
        <w:t xml:space="preserve">              </w:t>
      </w:r>
      <w:r w:rsidRPr="00F33285">
        <w:rPr>
          <w:rFonts w:ascii="Palatino Linotype" w:hAnsi="Palatino Linotype"/>
        </w:rPr>
        <w:t>lub strona została prawomocnie ukarana za wykroczenie lub wykroczenie skarbowe,</w:t>
      </w:r>
      <w:r>
        <w:rPr>
          <w:rFonts w:ascii="Palatino Linotype" w:hAnsi="Palatino Linotype"/>
        </w:rPr>
        <w:t xml:space="preserve">                </w:t>
      </w:r>
      <w:r w:rsidRPr="00F33285">
        <w:rPr>
          <w:rFonts w:ascii="Palatino Linotype" w:hAnsi="Palatino Linotype"/>
        </w:rPr>
        <w:t xml:space="preserve"> lub prawomocnie skazana za przestępstwo lub przestępstwo skarbowe i uprzednia kara spełnia cele, dla których miałaby być nałożona administracyjna kara pieniężna.</w:t>
      </w:r>
    </w:p>
    <w:p w14:paraId="0384F1EF" w14:textId="77777777" w:rsidR="00FD036F" w:rsidRPr="00896B48" w:rsidRDefault="00FD036F" w:rsidP="00FD036F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896B48">
        <w:rPr>
          <w:rFonts w:eastAsia="Times New Roman" w:cs="Times New Roman"/>
          <w:lang w:eastAsia="pl-PL"/>
        </w:rPr>
        <w:tab/>
      </w:r>
      <w:r w:rsidRPr="00896B48">
        <w:rPr>
          <w:rFonts w:ascii="Palatino Linotype" w:eastAsia="Times New Roman" w:hAnsi="Palatino Linotype" w:cs="Times New Roman"/>
          <w:lang w:eastAsia="pl-PL"/>
        </w:rPr>
        <w:t>Natomiast art. 189 f §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896B48">
        <w:rPr>
          <w:rFonts w:ascii="Palatino Linotype" w:eastAsia="Times New Roman" w:hAnsi="Palatino Linotype" w:cs="Times New Roman"/>
          <w:lang w:eastAsia="pl-PL"/>
        </w:rPr>
        <w:t xml:space="preserve">2 </w:t>
      </w:r>
      <w:r w:rsidRPr="00896B48">
        <w:rPr>
          <w:rFonts w:ascii="Palatino Linotype" w:eastAsia="Times New Roman" w:hAnsi="Palatino Linotype" w:cs="Times New Roman"/>
          <w:i/>
          <w:iCs/>
          <w:lang w:eastAsia="pl-PL"/>
        </w:rPr>
        <w:t>Kodeksu postępowania administracyjnego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896B48">
        <w:rPr>
          <w:rFonts w:ascii="Palatino Linotype" w:eastAsia="Times New Roman" w:hAnsi="Palatino Linotype" w:cs="Times New Roman"/>
          <w:lang w:eastAsia="pl-PL"/>
        </w:rPr>
        <w:t>stanowi,</w:t>
      </w:r>
      <w:r>
        <w:rPr>
          <w:rFonts w:ascii="Palatino Linotype" w:eastAsia="Times New Roman" w:hAnsi="Palatino Linotype" w:cs="Times New Roman"/>
          <w:lang w:eastAsia="pl-PL"/>
        </w:rPr>
        <w:t xml:space="preserve">                                           </w:t>
      </w:r>
      <w:r w:rsidRPr="00896B48">
        <w:rPr>
          <w:rFonts w:ascii="Palatino Linotype" w:eastAsia="Times New Roman" w:hAnsi="Palatino Linotype" w:cs="Times New Roman"/>
          <w:lang w:eastAsia="pl-PL"/>
        </w:rPr>
        <w:t>że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896B48">
        <w:rPr>
          <w:rFonts w:ascii="Palatino Linotype" w:eastAsia="Times New Roman" w:hAnsi="Palatino Linotype" w:cs="Times New Roman"/>
          <w:lang w:eastAsia="pl-PL"/>
        </w:rPr>
        <w:t>w przypadkach innych niż wymienione w § 1, jeżeli pozwoli to na spełnienie celów,</w:t>
      </w:r>
      <w:r>
        <w:rPr>
          <w:rFonts w:ascii="Palatino Linotype" w:eastAsia="Times New Roman" w:hAnsi="Palatino Linotype" w:cs="Times New Roman"/>
          <w:lang w:eastAsia="pl-PL"/>
        </w:rPr>
        <w:t xml:space="preserve"> </w:t>
      </w:r>
      <w:r>
        <w:rPr>
          <w:rFonts w:ascii="Palatino Linotype" w:eastAsia="Times New Roman" w:hAnsi="Palatino Linotype" w:cs="Times New Roman"/>
          <w:lang w:eastAsia="pl-PL"/>
        </w:rPr>
        <w:br/>
        <w:t xml:space="preserve">dla </w:t>
      </w:r>
      <w:r w:rsidRPr="00896B48">
        <w:rPr>
          <w:rFonts w:ascii="Palatino Linotype" w:eastAsia="Times New Roman" w:hAnsi="Palatino Linotype" w:cs="Times New Roman"/>
          <w:lang w:eastAsia="pl-PL"/>
        </w:rPr>
        <w:t>których miałaby</w:t>
      </w:r>
      <w:r>
        <w:rPr>
          <w:rFonts w:ascii="Palatino Linotype" w:eastAsia="Times New Roman" w:hAnsi="Palatino Linotype" w:cs="Times New Roman"/>
          <w:lang w:eastAsia="pl-PL"/>
        </w:rPr>
        <w:t xml:space="preserve"> być </w:t>
      </w:r>
      <w:r w:rsidRPr="00896B48">
        <w:rPr>
          <w:rFonts w:ascii="Palatino Linotype" w:eastAsia="Times New Roman" w:hAnsi="Palatino Linotype" w:cs="Times New Roman"/>
          <w:lang w:eastAsia="pl-PL"/>
        </w:rPr>
        <w:t>nałożona administracyjna kara pieniężna, organ administracji publicznej, w drodze postanowienia, może wyznaczyć Stronie termin do przedstawienia dowodów potwierdzających:</w:t>
      </w:r>
    </w:p>
    <w:p w14:paraId="1E420038" w14:textId="77777777" w:rsidR="00FD036F" w:rsidRPr="00896B48" w:rsidRDefault="00FD036F" w:rsidP="00FD036F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896B48">
        <w:rPr>
          <w:rFonts w:ascii="Palatino Linotype" w:eastAsia="Times New Roman" w:hAnsi="Palatino Linotype" w:cs="Times New Roman"/>
          <w:lang w:eastAsia="pl-PL"/>
        </w:rPr>
        <w:t>1) usunięcie naruszenia prawa lub</w:t>
      </w:r>
    </w:p>
    <w:p w14:paraId="650F2621" w14:textId="77777777" w:rsidR="00FD036F" w:rsidRPr="00896B48" w:rsidRDefault="00FD036F" w:rsidP="00FD036F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896B48">
        <w:rPr>
          <w:rFonts w:ascii="Palatino Linotype" w:eastAsia="Times New Roman" w:hAnsi="Palatino Linotype" w:cs="Times New Roman"/>
          <w:lang w:eastAsia="pl-PL"/>
        </w:rPr>
        <w:t>2) powiadomienie właściwych podmiotów o stwierdzonym naruszeniu prawa, określając termin i sposób powiadomienia.</w:t>
      </w:r>
    </w:p>
    <w:p w14:paraId="1136AC43" w14:textId="77777777" w:rsidR="00FD036F" w:rsidRPr="00EE54F1" w:rsidRDefault="00FD036F" w:rsidP="00FD036F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pl-PL"/>
        </w:rPr>
      </w:pPr>
      <w:r w:rsidRPr="00896B48">
        <w:rPr>
          <w:rFonts w:ascii="Palatino Linotype" w:eastAsia="Times New Roman" w:hAnsi="Palatino Linotype" w:cs="Times New Roman"/>
          <w:lang w:eastAsia="pl-PL"/>
        </w:rPr>
        <w:tab/>
        <w:t xml:space="preserve">Zgodnie z art. 189 f § 3 </w:t>
      </w:r>
      <w:r w:rsidRPr="00896B48">
        <w:rPr>
          <w:rFonts w:ascii="Palatino Linotype" w:eastAsia="Times New Roman" w:hAnsi="Palatino Linotype" w:cs="Times New Roman"/>
          <w:i/>
          <w:iCs/>
          <w:lang w:eastAsia="pl-PL"/>
        </w:rPr>
        <w:t xml:space="preserve">Kodeksu postępowania administracyjnego </w:t>
      </w:r>
      <w:r w:rsidRPr="00896B48">
        <w:rPr>
          <w:rFonts w:ascii="Palatino Linotype" w:hAnsi="Palatino Linotype" w:cs="Arial"/>
        </w:rPr>
        <w:t>organ administracji publicznej w przypadkach, o których mowa w § 2, odstępuje od nałożenia administracyjnej kary pieniężnej i poprzestaje na pouczeniu, jeżeli Strona przedstawiła dowody, potwierdzające wykonanie postanowienia.</w:t>
      </w:r>
    </w:p>
    <w:p w14:paraId="797B4BDF" w14:textId="03B6D3F2" w:rsidR="00FD036F" w:rsidRPr="001725AB" w:rsidRDefault="00FD036F" w:rsidP="001725AB">
      <w:pPr>
        <w:autoSpaceDE w:val="0"/>
        <w:spacing w:after="0" w:line="360" w:lineRule="auto"/>
        <w:ind w:firstLine="720"/>
        <w:jc w:val="both"/>
        <w:rPr>
          <w:rFonts w:ascii="Palatino Linotype" w:hAnsi="Palatino Linotype"/>
        </w:rPr>
      </w:pPr>
      <w:r>
        <w:rPr>
          <w:rFonts w:ascii="Palatino Linotype" w:hAnsi="Palatino Linotype" w:cs="Times New Roman"/>
          <w:color w:val="000000"/>
          <w:lang w:val="pl"/>
        </w:rPr>
        <w:t>W przedmiotowej sprawie inspektorzy z Wojewódzkiego Inspektoratu Inspekcji Handlowej w Kielcach stwierdzili w sposób bezsprzeczny naruszenie przepisów</w:t>
      </w:r>
      <w:r w:rsidR="003703FE">
        <w:rPr>
          <w:rFonts w:ascii="Palatino Linotype" w:hAnsi="Palatino Linotype" w:cs="Times New Roman"/>
          <w:color w:val="000000"/>
          <w:lang w:val="pl"/>
        </w:rPr>
        <w:t xml:space="preserve"> </w:t>
      </w:r>
      <w:r>
        <w:rPr>
          <w:rFonts w:ascii="Palatino Linotype" w:hAnsi="Palatino Linotype" w:cs="Times New Roman"/>
          <w:color w:val="000000"/>
          <w:lang w:val="pl"/>
        </w:rPr>
        <w:t>art. 4 ust. 1</w:t>
      </w:r>
      <w:r w:rsidR="001725AB">
        <w:rPr>
          <w:rFonts w:ascii="Palatino Linotype" w:hAnsi="Palatino Linotype" w:cs="Times New Roman"/>
          <w:color w:val="000000"/>
          <w:lang w:val="pl"/>
        </w:rPr>
        <w:t xml:space="preserve">      </w:t>
      </w:r>
      <w:r w:rsidRPr="008A3B95">
        <w:rPr>
          <w:rFonts w:ascii="Palatino Linotype" w:hAnsi="Palatino Linotype" w:cs="Times New Roman"/>
          <w:i/>
          <w:color w:val="000000"/>
          <w:lang w:val="pl"/>
        </w:rPr>
        <w:t>ustawy</w:t>
      </w:r>
      <w:r>
        <w:rPr>
          <w:rFonts w:ascii="Palatino Linotype" w:hAnsi="Palatino Linotype" w:cs="Times New Roman"/>
          <w:color w:val="000000"/>
          <w:lang w:val="pl"/>
        </w:rPr>
        <w:t xml:space="preserve"> </w:t>
      </w:r>
      <w:r w:rsidRPr="008A3B95">
        <w:rPr>
          <w:rFonts w:ascii="Palatino Linotype" w:hAnsi="Palatino Linotype" w:cs="Times New Roman"/>
          <w:i/>
          <w:color w:val="000000"/>
          <w:lang w:val="pl"/>
        </w:rPr>
        <w:t>o informowaniu o cenach towarów i usług</w:t>
      </w:r>
      <w:r w:rsidR="001725AB">
        <w:rPr>
          <w:rFonts w:ascii="Palatino Linotype" w:hAnsi="Palatino Linotype" w:cs="Times New Roman"/>
          <w:i/>
          <w:color w:val="000000"/>
          <w:lang w:val="pl"/>
        </w:rPr>
        <w:t xml:space="preserve"> </w:t>
      </w:r>
      <w:r w:rsidR="001725AB" w:rsidRPr="00CB6013">
        <w:rPr>
          <w:rFonts w:ascii="Palatino Linotype" w:hAnsi="Palatino Linotype" w:cs="Palatino Linotype"/>
          <w:kern w:val="3"/>
        </w:rPr>
        <w:t>oraz</w:t>
      </w:r>
      <w:r w:rsidR="001725AB">
        <w:rPr>
          <w:rFonts w:ascii="Palatino Linotype" w:hAnsi="Palatino Linotype" w:cs="Palatino Linotype"/>
          <w:kern w:val="3"/>
        </w:rPr>
        <w:t xml:space="preserve"> §</w:t>
      </w:r>
      <w:r w:rsidR="001725AB" w:rsidRPr="00CB6013">
        <w:rPr>
          <w:rFonts w:ascii="Palatino Linotype" w:hAnsi="Palatino Linotype" w:cs="Palatino Linotype"/>
          <w:kern w:val="3"/>
        </w:rPr>
        <w:t xml:space="preserve"> 11 ust. 1 </w:t>
      </w:r>
      <w:r w:rsidR="001725AB" w:rsidRPr="00EA26CF">
        <w:rPr>
          <w:rFonts w:ascii="Palatino Linotype" w:hAnsi="Palatino Linotype" w:cs="Palatino Linotype"/>
          <w:i/>
          <w:iCs/>
          <w:kern w:val="3"/>
        </w:rPr>
        <w:t>rozporządzenia w</w:t>
      </w:r>
      <w:r w:rsidR="001725AB">
        <w:rPr>
          <w:rFonts w:ascii="Palatino Linotype" w:hAnsi="Palatino Linotype" w:cs="Palatino Linotype"/>
          <w:kern w:val="3"/>
        </w:rPr>
        <w:t xml:space="preserve"> </w:t>
      </w:r>
      <w:r w:rsidR="001725AB" w:rsidRPr="006030B3">
        <w:rPr>
          <w:rFonts w:ascii="Palatino Linotype" w:hAnsi="Palatino Linotype" w:cs="Palatino Linotype"/>
          <w:i/>
          <w:iCs/>
          <w:kern w:val="3"/>
        </w:rPr>
        <w:t>sprawie uwidaczniania cen towarów i usług</w:t>
      </w:r>
      <w:r w:rsidR="001725AB">
        <w:rPr>
          <w:rFonts w:ascii="Palatino Linotype" w:hAnsi="Palatino Linotype" w:cs="Palatino Linotype"/>
          <w:kern w:val="3"/>
        </w:rPr>
        <w:t>.</w:t>
      </w:r>
      <w:r>
        <w:rPr>
          <w:rFonts w:ascii="Palatino Linotype" w:hAnsi="Palatino Linotype" w:cs="Times New Roman"/>
          <w:color w:val="000000"/>
          <w:lang w:val="pl"/>
        </w:rPr>
        <w:t xml:space="preserve"> Świętokrzyski Wojewódzki Inspektor Inspekcji Handlowej badając tę kwestię, stwierdził,</w:t>
      </w:r>
      <w:r w:rsidR="00B35AEA">
        <w:rPr>
          <w:rFonts w:ascii="Palatino Linotype" w:hAnsi="Palatino Linotype" w:cs="Times New Roman"/>
          <w:color w:val="000000"/>
          <w:lang w:val="pl"/>
        </w:rPr>
        <w:t xml:space="preserve"> </w:t>
      </w:r>
      <w:r>
        <w:rPr>
          <w:rFonts w:ascii="Palatino Linotype" w:hAnsi="Palatino Linotype" w:cs="Times New Roman"/>
          <w:color w:val="000000"/>
          <w:lang w:val="pl"/>
        </w:rPr>
        <w:t xml:space="preserve">że waga naruszenia prawa </w:t>
      </w:r>
      <w:r w:rsidR="00407F47">
        <w:rPr>
          <w:rFonts w:ascii="Palatino Linotype" w:hAnsi="Palatino Linotype" w:cs="Times New Roman"/>
          <w:color w:val="000000"/>
          <w:lang w:val="pl"/>
        </w:rPr>
        <w:t>jest znaczna</w:t>
      </w:r>
      <w:r>
        <w:rPr>
          <w:rFonts w:ascii="Palatino Linotype" w:hAnsi="Palatino Linotype" w:cs="Times New Roman"/>
          <w:color w:val="000000"/>
          <w:lang w:val="pl"/>
        </w:rPr>
        <w:t>, a więc naruszenie wskazane wyżej, nie pozwala na</w:t>
      </w:r>
      <w:r w:rsidR="004B2CF1">
        <w:rPr>
          <w:rFonts w:ascii="Palatino Linotype" w:hAnsi="Palatino Linotype" w:cs="Times New Roman"/>
          <w:color w:val="000000"/>
          <w:lang w:val="pl"/>
        </w:rPr>
        <w:t> </w:t>
      </w:r>
      <w:r>
        <w:rPr>
          <w:rFonts w:ascii="Palatino Linotype" w:hAnsi="Palatino Linotype" w:cs="Times New Roman"/>
          <w:color w:val="000000"/>
          <w:lang w:val="pl"/>
        </w:rPr>
        <w:t xml:space="preserve">zastosowanie środków przewidzianych w art. 189 f § 1 pkt 1 </w:t>
      </w:r>
      <w:r w:rsidRPr="008A3B95">
        <w:rPr>
          <w:rFonts w:ascii="Palatino Linotype" w:hAnsi="Palatino Linotype" w:cs="Times New Roman"/>
          <w:i/>
          <w:color w:val="000000"/>
          <w:lang w:val="pl"/>
        </w:rPr>
        <w:t>Kodeksu postępowania administracyjnego.</w:t>
      </w:r>
      <w:r w:rsidR="00407F47">
        <w:rPr>
          <w:rFonts w:ascii="Palatino Linotype" w:hAnsi="Palatino Linotype" w:cs="Times New Roman"/>
          <w:i/>
          <w:color w:val="000000"/>
          <w:lang w:val="pl"/>
        </w:rPr>
        <w:t xml:space="preserve"> </w:t>
      </w:r>
      <w:r w:rsidR="00407F47" w:rsidRPr="001770AB">
        <w:rPr>
          <w:rStyle w:val="Domylnaczcionkaakapitu6"/>
          <w:rFonts w:ascii="Palatino Linotype" w:hAnsi="Palatino Linotype"/>
          <w:kern w:val="1"/>
          <w:lang w:eastAsia="pl-PL"/>
        </w:rPr>
        <w:t>Stwierdzon</w:t>
      </w:r>
      <w:r w:rsidR="001725AB">
        <w:rPr>
          <w:rStyle w:val="Domylnaczcionkaakapitu6"/>
          <w:rFonts w:ascii="Palatino Linotype" w:hAnsi="Palatino Linotype"/>
          <w:kern w:val="1"/>
          <w:lang w:eastAsia="pl-PL"/>
        </w:rPr>
        <w:t>a</w:t>
      </w:r>
      <w:r w:rsidR="00407F47" w:rsidRPr="001770AB">
        <w:rPr>
          <w:rStyle w:val="Domylnaczcionkaakapitu6"/>
          <w:rFonts w:ascii="Palatino Linotype" w:hAnsi="Palatino Linotype"/>
          <w:kern w:val="1"/>
          <w:lang w:eastAsia="pl-PL"/>
        </w:rPr>
        <w:t xml:space="preserve"> nieprawidłowoś</w:t>
      </w:r>
      <w:r w:rsidR="001725AB">
        <w:rPr>
          <w:rStyle w:val="Domylnaczcionkaakapitu6"/>
          <w:rFonts w:ascii="Palatino Linotype" w:hAnsi="Palatino Linotype"/>
          <w:kern w:val="1"/>
          <w:lang w:eastAsia="pl-PL"/>
        </w:rPr>
        <w:t>ć</w:t>
      </w:r>
      <w:r w:rsidR="00407F47" w:rsidRPr="001770AB">
        <w:rPr>
          <w:rStyle w:val="Domylnaczcionkaakapitu6"/>
          <w:rFonts w:ascii="Palatino Linotype" w:hAnsi="Palatino Linotype"/>
          <w:kern w:val="1"/>
          <w:lang w:eastAsia="pl-PL"/>
        </w:rPr>
        <w:t xml:space="preserve"> ma zatem poważny charakter, w związku z powyższym, pomimo zaprzestania naruszania prawa przez przedsiębiorcę, brak jest podstaw do odstąpienia od nałożenia administracyjnej kary pieniężnej, gdyż obie przesłanki muszą być spełnione łącznie.</w:t>
      </w:r>
    </w:p>
    <w:p w14:paraId="0A1A996F" w14:textId="2265FF10" w:rsidR="00FD036F" w:rsidRPr="006F348F" w:rsidRDefault="00FD036F" w:rsidP="00FD036F">
      <w:pPr>
        <w:spacing w:after="0" w:line="360" w:lineRule="auto"/>
        <w:ind w:firstLine="708"/>
        <w:jc w:val="both"/>
        <w:rPr>
          <w:rFonts w:ascii="Palatino Linotype" w:eastAsia="Times New Roman" w:hAnsi="Palatino Linotype" w:cs="Times New Roman"/>
          <w:kern w:val="3"/>
        </w:rPr>
      </w:pP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lastRenderedPageBreak/>
        <w:t xml:space="preserve">Według wiedzy Świętokrzyskiego Wojewódzkiego Inspektora Inspekcji Handlowej                na Stronę za to samo zachowanie, </w:t>
      </w:r>
      <w:r w:rsidR="009B55FC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tj. </w:t>
      </w:r>
      <w:r w:rsidR="00342BE9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brak uwidocznionego cennika na świadczone usługi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nie została uprzednio nałożona przez inny uprawniony organ administracji publicznej prawomocną decyzją administracyjną kara pieniężna oraz Strona nie</w:t>
      </w:r>
      <w:r w:rsidR="00FF48F4">
        <w:rPr>
          <w:rFonts w:ascii="Palatino Linotype" w:eastAsia="Times New Roman" w:hAnsi="Palatino Linotype" w:cs="Times New Roman"/>
          <w:color w:val="000000" w:themeColor="text1"/>
          <w:lang w:eastAsia="ar-SA"/>
        </w:rPr>
        <w:t> 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została prawomocnie ukarana za wykroczenie lub wykroczenie skarbowe, lub</w:t>
      </w:r>
      <w:r w:rsidR="00F60185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prawomocnie skazana</w:t>
      </w:r>
      <w:r w:rsidR="003410B5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za</w:t>
      </w:r>
      <w:r w:rsidR="00F60185">
        <w:rPr>
          <w:rFonts w:ascii="Palatino Linotype" w:eastAsia="Times New Roman" w:hAnsi="Palatino Linotype" w:cs="Times New Roman"/>
          <w:color w:val="000000" w:themeColor="text1"/>
          <w:lang w:eastAsia="ar-SA"/>
        </w:rPr>
        <w:t> 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przestępstwo lub przestępstwo skarbowe i uprzednia kara spełnia cele, dla</w:t>
      </w:r>
      <w:r w:rsidR="00F60185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których miałaby być nałożona niniejsza administracyjna kara pieniężna, co</w:t>
      </w:r>
      <w:r w:rsidR="00F60185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wyklucza zastosowanie </w:t>
      </w:r>
      <w:r w:rsidR="00F60185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                   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art. </w:t>
      </w:r>
      <w:r w:rsidRPr="000D5D7B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189 f § 1 pkt </w:t>
      </w:r>
      <w:r>
        <w:rPr>
          <w:rFonts w:ascii="Palatino Linotype" w:eastAsia="Times New Roman" w:hAnsi="Palatino Linotype" w:cs="Times New Roman"/>
          <w:color w:val="000000" w:themeColor="text1"/>
          <w:lang w:eastAsia="ar-SA"/>
        </w:rPr>
        <w:t>2</w:t>
      </w:r>
      <w:r w:rsidRPr="000D5D7B">
        <w:rPr>
          <w:rFonts w:ascii="Palatino Linotype" w:eastAsia="Times New Roman" w:hAnsi="Palatino Linotype" w:cs="Times New Roman"/>
          <w:color w:val="000000" w:themeColor="text1"/>
          <w:lang w:eastAsia="ar-SA"/>
        </w:rPr>
        <w:t xml:space="preserve"> </w:t>
      </w:r>
      <w:r w:rsidRPr="000D5D7B">
        <w:rPr>
          <w:rFonts w:ascii="Palatino Linotype" w:eastAsia="Times New Roman" w:hAnsi="Palatino Linotype" w:cs="Times New Roman"/>
          <w:i/>
          <w:iCs/>
          <w:color w:val="000000" w:themeColor="text1"/>
          <w:lang w:eastAsia="ar-SA"/>
        </w:rPr>
        <w:t>Kodeksu postępowania administracyjnego</w:t>
      </w:r>
      <w:r>
        <w:rPr>
          <w:rFonts w:ascii="Palatino Linotype" w:eastAsia="Times New Roman" w:hAnsi="Palatino Linotype" w:cs="Times New Roman"/>
          <w:i/>
          <w:iCs/>
          <w:color w:val="000000" w:themeColor="text1"/>
          <w:lang w:eastAsia="ar-SA"/>
        </w:rPr>
        <w:t>.</w:t>
      </w:r>
    </w:p>
    <w:p w14:paraId="397CEEB2" w14:textId="77777777" w:rsidR="00FD036F" w:rsidRDefault="00FD036F" w:rsidP="00FD036F">
      <w:pPr>
        <w:spacing w:after="0" w:line="360" w:lineRule="auto"/>
        <w:ind w:right="71" w:firstLine="720"/>
        <w:jc w:val="both"/>
        <w:rPr>
          <w:rFonts w:ascii="Palatino Linotype" w:eastAsia="Times New Roman" w:hAnsi="Palatino Linotype" w:cs="Times New Roman"/>
          <w:kern w:val="3"/>
        </w:rPr>
      </w:pPr>
      <w:r w:rsidRPr="00E54680">
        <w:rPr>
          <w:rFonts w:ascii="Palatino Linotype" w:eastAsia="Batang" w:hAnsi="Palatino Linotype" w:cs="Times New Roman"/>
          <w:color w:val="000000"/>
          <w:lang w:eastAsia="pl-PL"/>
        </w:rPr>
        <w:t>Świętokrzyski Wojewódzki Inspektor Inspekcji Handlowej nie znalazł również podstaw</w:t>
      </w:r>
      <w:r>
        <w:rPr>
          <w:rFonts w:ascii="Palatino Linotype" w:eastAsia="Batang" w:hAnsi="Palatino Linotype" w:cs="Times New Roman"/>
          <w:color w:val="000000"/>
          <w:lang w:eastAsia="pl-PL"/>
        </w:rPr>
        <w:t xml:space="preserve"> </w:t>
      </w:r>
      <w:r w:rsidRPr="00E54680">
        <w:rPr>
          <w:rFonts w:ascii="Palatino Linotype" w:eastAsia="Batang" w:hAnsi="Palatino Linotype" w:cs="Times New Roman"/>
          <w:color w:val="000000"/>
          <w:lang w:eastAsia="pl-PL"/>
        </w:rPr>
        <w:t>do zastosowania w niniejszej sprawie</w:t>
      </w:r>
      <w:r w:rsidRPr="0001215D">
        <w:rPr>
          <w:rFonts w:ascii="Palatino Linotype" w:eastAsia="Batang" w:hAnsi="Palatino Linotype" w:cs="Times New Roman"/>
          <w:color w:val="000000"/>
          <w:lang w:eastAsia="pl-PL"/>
        </w:rPr>
        <w:t xml:space="preserve"> art. 189 f </w:t>
      </w:r>
      <w:r w:rsidRPr="006D12FE">
        <w:rPr>
          <w:rFonts w:ascii="Palatino Linotype" w:eastAsia="Times New Roman" w:hAnsi="Palatino Linotype" w:cs="Times New Roman"/>
          <w:kern w:val="3"/>
        </w:rPr>
        <w:t>§ 2 i §</w:t>
      </w:r>
      <w:r>
        <w:rPr>
          <w:rFonts w:ascii="Palatino Linotype" w:eastAsia="Times New Roman" w:hAnsi="Palatino Linotype" w:cs="Times New Roman"/>
          <w:kern w:val="3"/>
        </w:rPr>
        <w:t xml:space="preserve"> </w:t>
      </w:r>
      <w:r w:rsidRPr="006D12FE">
        <w:rPr>
          <w:rFonts w:ascii="Palatino Linotype" w:eastAsia="Times New Roman" w:hAnsi="Palatino Linotype" w:cs="Times New Roman"/>
          <w:kern w:val="3"/>
        </w:rPr>
        <w:t xml:space="preserve">3 </w:t>
      </w:r>
      <w:r w:rsidRPr="006D12FE">
        <w:rPr>
          <w:rFonts w:ascii="Palatino Linotype" w:eastAsia="Times New Roman" w:hAnsi="Palatino Linotype" w:cs="Times New Roman"/>
          <w:i/>
          <w:iCs/>
          <w:kern w:val="3"/>
        </w:rPr>
        <w:t>Kodeksu postępowania administracyjnego</w:t>
      </w:r>
      <w:r>
        <w:rPr>
          <w:rFonts w:ascii="Palatino Linotype" w:eastAsia="Times New Roman" w:hAnsi="Palatino Linotype" w:cs="Times New Roman"/>
          <w:i/>
          <w:iCs/>
          <w:kern w:val="3"/>
        </w:rPr>
        <w:t xml:space="preserve">. </w:t>
      </w:r>
      <w:r>
        <w:rPr>
          <w:rFonts w:ascii="Palatino Linotype" w:eastAsia="Times New Roman" w:hAnsi="Palatino Linotype" w:cs="Times New Roman"/>
          <w:kern w:val="3"/>
        </w:rPr>
        <w:t>Zaakcentować należy, iż postępowanie kontrolne zostało przeprowadzone po uprzednim skierowaniu do Strony pisemnego zawiadomienia o zamiarze wszczęcia kontroli, w którym został szczegółowo określony jej zakres przedmiotowy. W związku z powyższym, podmiot kontrolowany mógł się należycie do niej przygotować.</w:t>
      </w:r>
    </w:p>
    <w:p w14:paraId="08DE056C" w14:textId="77777777" w:rsidR="00FD036F" w:rsidRDefault="00FD036F" w:rsidP="00FD036F">
      <w:pPr>
        <w:spacing w:after="0" w:line="360" w:lineRule="auto"/>
        <w:ind w:right="71" w:firstLine="720"/>
        <w:jc w:val="both"/>
        <w:rPr>
          <w:rFonts w:ascii="Palatino Linotype" w:eastAsia="Times New Roman" w:hAnsi="Palatino Linotype" w:cs="Times New Roman"/>
          <w:kern w:val="3"/>
        </w:rPr>
      </w:pPr>
      <w:r w:rsidRPr="00CE0037">
        <w:rPr>
          <w:rFonts w:ascii="Palatino Linotype" w:hAnsi="Palatino Linotype" w:cs="Arial"/>
        </w:rPr>
        <w:t xml:space="preserve">W ocenie Świętokrzyskiego Wojewódzkiego Inspektora Inspekcji Handlowej                          </w:t>
      </w:r>
      <w:r w:rsidRPr="00CE0037">
        <w:rPr>
          <w:rFonts w:ascii="Palatino Linotype" w:hAnsi="Palatino Linotype"/>
          <w:shd w:val="clear" w:color="auto" w:fill="FFFFFF"/>
        </w:rPr>
        <w:t>wymierzenie kary pieniężnej w wysokości wskazanej w sentencji orzeczenia pozwoli                          na spełnienie jej celów.</w:t>
      </w:r>
    </w:p>
    <w:p w14:paraId="4C01DC22" w14:textId="21BF992C" w:rsidR="00CA5D47" w:rsidRPr="00FD036F" w:rsidRDefault="00DF0B3B" w:rsidP="00FD036F">
      <w:pPr>
        <w:pStyle w:val="Akapitzlist"/>
        <w:spacing w:line="360" w:lineRule="auto"/>
        <w:ind w:left="0"/>
        <w:jc w:val="both"/>
        <w:rPr>
          <w:rFonts w:ascii="Palatino Linotype" w:eastAsia="Times New Roman" w:hAnsi="Palatino Linotype" w:cs="Times New Roman"/>
          <w:kern w:val="3"/>
          <w:sz w:val="22"/>
          <w:szCs w:val="22"/>
        </w:rPr>
      </w:pPr>
      <w:r>
        <w:rPr>
          <w:rFonts w:ascii="Palatino Linotype" w:eastAsia="Times New Roman" w:hAnsi="Palatino Linotype" w:cs="Times New Roman"/>
        </w:rPr>
        <w:tab/>
      </w:r>
      <w:r w:rsidR="003805D8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>Wysokość kary pieniężnej ustalona na poziomi</w:t>
      </w:r>
      <w:r w:rsidR="006D6291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>e</w:t>
      </w:r>
      <w:r w:rsidR="009B1A36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 xml:space="preserve"> </w:t>
      </w:r>
      <w:r w:rsidR="00342BE9">
        <w:rPr>
          <w:rFonts w:ascii="Palatino Linotype" w:eastAsia="Times New Roman" w:hAnsi="Palatino Linotype" w:cs="Times New Roman"/>
          <w:kern w:val="3"/>
          <w:sz w:val="22"/>
          <w:szCs w:val="22"/>
        </w:rPr>
        <w:t>5</w:t>
      </w:r>
      <w:r w:rsidR="009B1A36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>00</w:t>
      </w:r>
      <w:r w:rsidR="009443BF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>,00</w:t>
      </w:r>
      <w:r w:rsidR="00123C06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 xml:space="preserve"> </w:t>
      </w:r>
      <w:r w:rsidR="003805D8" w:rsidRPr="00FD036F">
        <w:rPr>
          <w:rFonts w:ascii="Palatino Linotype" w:eastAsia="Times New Roman" w:hAnsi="Palatino Linotype" w:cs="Times New Roman"/>
          <w:kern w:val="3"/>
          <w:sz w:val="22"/>
          <w:szCs w:val="22"/>
        </w:rPr>
        <w:t>zł jest w opinii Świętokrzyskiego Wojewódzkiego Inspektora Inspekcji Handlowej kwotą optymalną realizującą zasady skutecznej, proporcjonalnej i odstraszającej kary.</w:t>
      </w:r>
    </w:p>
    <w:p w14:paraId="76A9E740" w14:textId="240D757E" w:rsidR="00B76857" w:rsidRPr="00FD036F" w:rsidRDefault="00364378" w:rsidP="00B7685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lang w:val="pl"/>
        </w:rPr>
      </w:pPr>
      <w:r w:rsidRPr="00FD036F">
        <w:rPr>
          <w:rFonts w:ascii="Palatino Linotype" w:hAnsi="Palatino Linotype" w:cs="Times New Roman"/>
          <w:color w:val="000000"/>
          <w:lang w:val="pl"/>
        </w:rPr>
        <w:t>Biorąc pod uwagę ustalenia kontroli oraz obowiązujące przepisy, Świętokrzyski Wojewódzki Inspektor Inspekcji Handlowej, stwierdził, że kontrolowany przedsiębiorca</w:t>
      </w:r>
      <w:r w:rsidR="005120DB" w:rsidRPr="00FD036F">
        <w:rPr>
          <w:rFonts w:ascii="Palatino Linotype" w:hAnsi="Palatino Linotype" w:cs="Times New Roman"/>
          <w:color w:val="000000"/>
          <w:lang w:val="pl"/>
        </w:rPr>
        <w:t xml:space="preserve"> nie</w:t>
      </w:r>
      <w:r w:rsidR="008D3777" w:rsidRPr="00FD036F">
        <w:rPr>
          <w:rFonts w:ascii="Palatino Linotype" w:hAnsi="Palatino Linotype" w:cs="Times New Roman"/>
          <w:color w:val="000000"/>
          <w:lang w:val="pl"/>
        </w:rPr>
        <w:t> </w:t>
      </w:r>
      <w:r w:rsidRPr="00FD036F">
        <w:rPr>
          <w:rFonts w:ascii="Palatino Linotype" w:hAnsi="Palatino Linotype" w:cs="Times New Roman"/>
          <w:color w:val="000000"/>
          <w:lang w:val="pl"/>
        </w:rPr>
        <w:t>zrealizował</w:t>
      </w:r>
      <w:r w:rsidR="00CA5D47" w:rsidRPr="00FD036F">
        <w:rPr>
          <w:rFonts w:ascii="Palatino Linotype" w:hAnsi="Palatino Linotype" w:cs="Times New Roman"/>
          <w:color w:val="000000"/>
          <w:lang w:val="pl"/>
        </w:rPr>
        <w:t xml:space="preserve"> </w:t>
      </w:r>
      <w:r w:rsidRPr="00FD036F">
        <w:rPr>
          <w:rFonts w:ascii="Palatino Linotype" w:hAnsi="Palatino Linotype" w:cs="Times New Roman"/>
          <w:color w:val="000000"/>
          <w:lang w:val="pl"/>
        </w:rPr>
        <w:t xml:space="preserve">ciążącego na nim obowiązku ustawowego w zakresie </w:t>
      </w:r>
      <w:r w:rsidR="00A07989" w:rsidRPr="00FD036F">
        <w:rPr>
          <w:rFonts w:ascii="Palatino Linotype" w:hAnsi="Palatino Linotype" w:cs="Times New Roman"/>
          <w:color w:val="000000"/>
          <w:lang w:val="pl"/>
        </w:rPr>
        <w:t xml:space="preserve">rzetelnego </w:t>
      </w:r>
      <w:r w:rsidR="003B4624" w:rsidRPr="00FD036F">
        <w:rPr>
          <w:rFonts w:ascii="Palatino Linotype" w:hAnsi="Palatino Linotype" w:cs="Times New Roman"/>
          <w:color w:val="000000"/>
          <w:lang w:val="pl"/>
        </w:rPr>
        <w:t xml:space="preserve">i zgodnego z obowiązującymi przepisami </w:t>
      </w:r>
      <w:r w:rsidR="00EE62D4" w:rsidRPr="00FD036F">
        <w:rPr>
          <w:rFonts w:ascii="Palatino Linotype" w:hAnsi="Palatino Linotype" w:cs="Times New Roman"/>
          <w:color w:val="000000"/>
          <w:lang w:val="pl"/>
        </w:rPr>
        <w:t xml:space="preserve">i na </w:t>
      </w:r>
      <w:r w:rsidRPr="00FD036F">
        <w:rPr>
          <w:rFonts w:ascii="Palatino Linotype" w:hAnsi="Palatino Linotype" w:cs="Times New Roman"/>
          <w:color w:val="000000"/>
          <w:lang w:val="pl"/>
        </w:rPr>
        <w:t>skutek przeprowadz</w:t>
      </w:r>
      <w:r w:rsidR="005F6E0D" w:rsidRPr="00FD036F">
        <w:rPr>
          <w:rFonts w:ascii="Palatino Linotype" w:hAnsi="Palatino Linotype" w:cs="Times New Roman"/>
          <w:color w:val="000000"/>
          <w:lang w:val="pl"/>
        </w:rPr>
        <w:t>o</w:t>
      </w:r>
      <w:r w:rsidRPr="00FD036F">
        <w:rPr>
          <w:rFonts w:ascii="Palatino Linotype" w:hAnsi="Palatino Linotype" w:cs="Times New Roman"/>
          <w:color w:val="000000"/>
          <w:lang w:val="pl"/>
        </w:rPr>
        <w:t>nego postępowania, w oparciu o</w:t>
      </w:r>
      <w:r w:rsidR="00377D8B" w:rsidRPr="00FD036F">
        <w:rPr>
          <w:rFonts w:ascii="Palatino Linotype" w:hAnsi="Palatino Linotype" w:cs="Times New Roman"/>
          <w:color w:val="000000"/>
          <w:lang w:val="pl"/>
        </w:rPr>
        <w:t> </w:t>
      </w:r>
      <w:r w:rsidRPr="00FD036F">
        <w:rPr>
          <w:rFonts w:ascii="Palatino Linotype" w:hAnsi="Palatino Linotype" w:cs="Times New Roman"/>
          <w:color w:val="000000"/>
          <w:lang w:val="pl"/>
        </w:rPr>
        <w:t>ww.</w:t>
      </w:r>
      <w:r w:rsidR="00377D8B" w:rsidRPr="00FD036F">
        <w:rPr>
          <w:rFonts w:ascii="Palatino Linotype" w:hAnsi="Palatino Linotype" w:cs="Times New Roman"/>
          <w:color w:val="000000"/>
          <w:lang w:val="pl"/>
        </w:rPr>
        <w:t> </w:t>
      </w:r>
      <w:r w:rsidRPr="00FD036F">
        <w:rPr>
          <w:rFonts w:ascii="Palatino Linotype" w:hAnsi="Palatino Linotype" w:cs="Times New Roman"/>
          <w:color w:val="000000"/>
          <w:lang w:val="pl"/>
        </w:rPr>
        <w:t>przesłanki ustalił wys</w:t>
      </w:r>
      <w:r w:rsidR="00384766" w:rsidRPr="00FD036F">
        <w:rPr>
          <w:rFonts w:ascii="Palatino Linotype" w:hAnsi="Palatino Linotype" w:cs="Times New Roman"/>
          <w:color w:val="000000"/>
          <w:lang w:val="pl"/>
        </w:rPr>
        <w:t>okość kary pieniężnej w kwocie</w:t>
      </w:r>
      <w:r w:rsidR="001552C0" w:rsidRPr="00FD036F">
        <w:rPr>
          <w:rFonts w:ascii="Palatino Linotype" w:hAnsi="Palatino Linotype" w:cs="Times New Roman"/>
          <w:color w:val="000000"/>
          <w:lang w:val="pl"/>
        </w:rPr>
        <w:t xml:space="preserve"> </w:t>
      </w:r>
      <w:r w:rsidR="00342BE9">
        <w:rPr>
          <w:rFonts w:ascii="Palatino Linotype" w:hAnsi="Palatino Linotype" w:cs="Times New Roman"/>
          <w:color w:val="000000"/>
          <w:lang w:val="pl"/>
        </w:rPr>
        <w:t>5</w:t>
      </w:r>
      <w:r w:rsidR="009B1A36" w:rsidRPr="00FD036F">
        <w:rPr>
          <w:rFonts w:ascii="Palatino Linotype" w:hAnsi="Palatino Linotype" w:cs="Times New Roman"/>
          <w:color w:val="000000"/>
          <w:lang w:val="pl"/>
        </w:rPr>
        <w:t>00</w:t>
      </w:r>
      <w:r w:rsidR="006D6291" w:rsidRPr="00FD036F">
        <w:rPr>
          <w:rFonts w:ascii="Palatino Linotype" w:hAnsi="Palatino Linotype" w:cs="Times New Roman"/>
          <w:lang w:val="pl"/>
        </w:rPr>
        <w:t>,00</w:t>
      </w:r>
      <w:r w:rsidRPr="00FD036F">
        <w:rPr>
          <w:rFonts w:ascii="Palatino Linotype" w:hAnsi="Palatino Linotype" w:cs="Times New Roman"/>
          <w:lang w:val="pl"/>
        </w:rPr>
        <w:t xml:space="preserve"> zł.</w:t>
      </w:r>
    </w:p>
    <w:p w14:paraId="0F57F2C4" w14:textId="618C3CBC" w:rsidR="00723AFA" w:rsidRDefault="00364378" w:rsidP="00407F4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color w:val="000000"/>
          <w:lang w:val="pl"/>
        </w:rPr>
      </w:pPr>
      <w:r>
        <w:rPr>
          <w:rFonts w:ascii="Palatino Linotype" w:hAnsi="Palatino Linotype" w:cs="Times New Roman"/>
          <w:color w:val="000000"/>
          <w:lang w:val="pl"/>
        </w:rPr>
        <w:t xml:space="preserve">Mając na uwadze powyższe, Świętokrzyski Wojewódzki Inspektor Inspekcji Handlowej orzekł jak na wstępie. </w:t>
      </w:r>
      <w:r w:rsidR="005D5898">
        <w:rPr>
          <w:rFonts w:ascii="Palatino Linotype" w:hAnsi="Palatino Linotype" w:cs="Times New Roman"/>
          <w:color w:val="000000"/>
          <w:lang w:val="pl"/>
        </w:rPr>
        <w:t xml:space="preserve">     </w:t>
      </w:r>
      <w:r w:rsidR="003B1565">
        <w:rPr>
          <w:rFonts w:ascii="Palatino Linotype" w:hAnsi="Palatino Linotype" w:cs="Times New Roman"/>
          <w:color w:val="000000"/>
          <w:lang w:val="pl"/>
        </w:rPr>
        <w:t xml:space="preserve">    </w:t>
      </w:r>
    </w:p>
    <w:p w14:paraId="3D9100D5" w14:textId="77777777" w:rsidR="00F60185" w:rsidRDefault="00F60185" w:rsidP="00407F4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color w:val="000000"/>
          <w:lang w:val="pl"/>
        </w:rPr>
      </w:pPr>
    </w:p>
    <w:p w14:paraId="0383E61D" w14:textId="77777777" w:rsidR="00F60185" w:rsidRDefault="00F60185" w:rsidP="00407F4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color w:val="000000"/>
          <w:lang w:val="pl"/>
        </w:rPr>
      </w:pPr>
    </w:p>
    <w:p w14:paraId="36C2E6FC" w14:textId="77777777" w:rsidR="00F60185" w:rsidRDefault="00F60185" w:rsidP="00407F4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color w:val="000000"/>
          <w:lang w:val="pl"/>
        </w:rPr>
      </w:pPr>
    </w:p>
    <w:p w14:paraId="7BF4CE65" w14:textId="77777777" w:rsidR="00F60185" w:rsidRPr="00407F47" w:rsidRDefault="00F60185" w:rsidP="00407F47">
      <w:pPr>
        <w:spacing w:after="0" w:line="360" w:lineRule="auto"/>
        <w:ind w:right="71" w:firstLine="720"/>
        <w:jc w:val="both"/>
        <w:rPr>
          <w:rFonts w:ascii="Palatino Linotype" w:hAnsi="Palatino Linotype" w:cs="Times New Roman"/>
          <w:color w:val="000000"/>
          <w:lang w:val="pl"/>
        </w:rPr>
      </w:pPr>
    </w:p>
    <w:p w14:paraId="12D2731B" w14:textId="3C08FDCE" w:rsidR="00E37AD5" w:rsidRPr="00E37AD5" w:rsidRDefault="00EA6434" w:rsidP="00723AFA">
      <w:pPr>
        <w:spacing w:line="360" w:lineRule="auto"/>
        <w:ind w:right="71"/>
        <w:jc w:val="center"/>
        <w:rPr>
          <w:rFonts w:ascii="Palatino Linotype" w:hAnsi="Palatino Linotype" w:cs="Times New Roman"/>
          <w:b/>
          <w:bCs/>
        </w:rPr>
      </w:pPr>
      <w:r w:rsidRPr="009F40E8">
        <w:rPr>
          <w:rFonts w:ascii="Palatino Linotype" w:hAnsi="Palatino Linotype" w:cs="Times New Roman"/>
          <w:b/>
          <w:bCs/>
        </w:rPr>
        <w:lastRenderedPageBreak/>
        <w:t>POUCZENIE</w:t>
      </w:r>
    </w:p>
    <w:p w14:paraId="53AACA76" w14:textId="6CF1A6B8" w:rsidR="00EA6434" w:rsidRPr="009F40E8" w:rsidRDefault="00E63C6F" w:rsidP="005120DB">
      <w:pPr>
        <w:spacing w:after="0" w:line="360" w:lineRule="auto"/>
        <w:jc w:val="both"/>
        <w:rPr>
          <w:rFonts w:ascii="Palatino Linotype" w:hAnsi="Palatino Linotype"/>
        </w:rPr>
      </w:pPr>
      <w:r w:rsidRPr="009F40E8">
        <w:rPr>
          <w:rFonts w:ascii="Palatino Linotype" w:hAnsi="Palatino Linotype" w:cs="Times New Roman"/>
        </w:rPr>
        <w:t xml:space="preserve">1. </w:t>
      </w:r>
      <w:r w:rsidR="00EA6434" w:rsidRPr="009F40E8">
        <w:rPr>
          <w:rFonts w:ascii="Palatino Linotype" w:hAnsi="Palatino Linotype" w:cs="Times New Roman"/>
        </w:rPr>
        <w:t xml:space="preserve">Zgodnie z art. 127 § 1 i 2 oraz art. 129 § 1 i 2 </w:t>
      </w:r>
      <w:r w:rsidR="00EA6434" w:rsidRPr="009F40E8">
        <w:rPr>
          <w:rFonts w:ascii="Palatino Linotype" w:hAnsi="Palatino Linotype" w:cs="Times New Roman"/>
          <w:i/>
          <w:iCs/>
        </w:rPr>
        <w:t>Kodeksu postępowania administracyjnego</w:t>
      </w:r>
      <w:r w:rsidR="00775856" w:rsidRPr="009F40E8">
        <w:rPr>
          <w:rFonts w:ascii="Palatino Linotype" w:hAnsi="Palatino Linotype" w:cs="Times New Roman"/>
        </w:rPr>
        <w:t xml:space="preserve"> S</w:t>
      </w:r>
      <w:r w:rsidR="00EA6434" w:rsidRPr="009F40E8">
        <w:rPr>
          <w:rFonts w:ascii="Palatino Linotype" w:hAnsi="Palatino Linotype" w:cs="Times New Roman"/>
        </w:rPr>
        <w:t>tronie postępowania służy odwołanie od niniejszej decyzji do Prezesa Urzędu Ochrony Konkurencji</w:t>
      </w:r>
      <w:r w:rsidR="0000474B" w:rsidRPr="009F40E8">
        <w:rPr>
          <w:rFonts w:ascii="Palatino Linotype" w:hAnsi="Palatino Linotype" w:cs="Times New Roman"/>
        </w:rPr>
        <w:t xml:space="preserve"> </w:t>
      </w:r>
      <w:r w:rsidR="00EA6434" w:rsidRPr="009F40E8">
        <w:rPr>
          <w:rFonts w:ascii="Palatino Linotype" w:hAnsi="Palatino Linotype" w:cs="Times New Roman"/>
        </w:rPr>
        <w:t>i</w:t>
      </w:r>
      <w:r w:rsidR="00A375B6" w:rsidRPr="009F40E8">
        <w:rPr>
          <w:rFonts w:ascii="Palatino Linotype" w:hAnsi="Palatino Linotype" w:cs="Times New Roman"/>
        </w:rPr>
        <w:t> </w:t>
      </w:r>
      <w:r w:rsidR="00EA6434" w:rsidRPr="009F40E8">
        <w:rPr>
          <w:rFonts w:ascii="Palatino Linotype" w:hAnsi="Palatino Linotype" w:cs="Times New Roman"/>
        </w:rPr>
        <w:t>Konsumentów. Odwołanie należy wnieść</w:t>
      </w:r>
      <w:r w:rsidR="00867B17" w:rsidRPr="009F40E8">
        <w:rPr>
          <w:rFonts w:ascii="Palatino Linotype" w:hAnsi="Palatino Linotype" w:cs="Times New Roman"/>
        </w:rPr>
        <w:t xml:space="preserve"> </w:t>
      </w:r>
      <w:r w:rsidR="00EA6434" w:rsidRPr="009F40E8">
        <w:rPr>
          <w:rFonts w:ascii="Palatino Linotype" w:hAnsi="Palatino Linotype" w:cs="Times New Roman"/>
        </w:rPr>
        <w:t xml:space="preserve">w terminie 14 dni od dnia doręczenia niniejszej decyzji za pośrednictwem Świętokrzyskiego Wojewódzkiego Inspektora Inspekcji Handlowej, ul. </w:t>
      </w:r>
      <w:r w:rsidR="0097568F">
        <w:rPr>
          <w:rFonts w:ascii="Palatino Linotype" w:hAnsi="Palatino Linotype" w:cs="Times New Roman"/>
        </w:rPr>
        <w:t xml:space="preserve">Henryka </w:t>
      </w:r>
      <w:r w:rsidR="00EA6434" w:rsidRPr="009F40E8">
        <w:rPr>
          <w:rFonts w:ascii="Palatino Linotype" w:hAnsi="Palatino Linotype" w:cs="Times New Roman"/>
        </w:rPr>
        <w:t>Sienkiewicza 76, 25-501 Kielce.</w:t>
      </w:r>
    </w:p>
    <w:p w14:paraId="5A2600E2" w14:textId="545F75CF" w:rsidR="00EA6434" w:rsidRPr="00A375B6" w:rsidRDefault="00E63C6F" w:rsidP="00DE26E9">
      <w:pPr>
        <w:spacing w:after="0" w:line="360" w:lineRule="auto"/>
        <w:jc w:val="both"/>
        <w:rPr>
          <w:rFonts w:ascii="Palatino Linotype" w:hAnsi="Palatino Linotype"/>
        </w:rPr>
      </w:pPr>
      <w:r w:rsidRPr="009F40E8">
        <w:rPr>
          <w:rFonts w:ascii="Palatino Linotype" w:hAnsi="Palatino Linotype" w:cs="Times New Roman"/>
        </w:rPr>
        <w:t xml:space="preserve">2. </w:t>
      </w:r>
      <w:r w:rsidR="00EA6434" w:rsidRPr="009F40E8">
        <w:rPr>
          <w:rFonts w:ascii="Palatino Linotype" w:hAnsi="Palatino Linotype" w:cs="Times New Roman"/>
        </w:rPr>
        <w:t>W myśl przepisów art. 127a § 1</w:t>
      </w:r>
      <w:r w:rsidR="00E97A56">
        <w:rPr>
          <w:rFonts w:ascii="Palatino Linotype" w:hAnsi="Palatino Linotype" w:cs="Times New Roman"/>
        </w:rPr>
        <w:t xml:space="preserve"> </w:t>
      </w:r>
      <w:r w:rsidR="00E97A56" w:rsidRPr="00E97A56">
        <w:rPr>
          <w:rFonts w:ascii="Palatino Linotype" w:hAnsi="Palatino Linotype" w:cs="Times New Roman"/>
          <w:i/>
          <w:iCs/>
        </w:rPr>
        <w:t>K</w:t>
      </w:r>
      <w:r w:rsidR="00EA6434" w:rsidRPr="00E97A56">
        <w:rPr>
          <w:rFonts w:ascii="Palatino Linotype" w:hAnsi="Palatino Linotype" w:cs="Times New Roman"/>
          <w:i/>
          <w:iCs/>
        </w:rPr>
        <w:t>odeksu postępowania administracyjnego</w:t>
      </w:r>
      <w:r w:rsidR="00EA6434" w:rsidRPr="009F40E8">
        <w:rPr>
          <w:rFonts w:ascii="Palatino Linotype" w:hAnsi="Palatino Linotype" w:cs="Times New Roman"/>
        </w:rPr>
        <w:t xml:space="preserve"> w trakcie biegu terminu do wniesienia odwołania </w:t>
      </w:r>
      <w:r w:rsidR="00E97A56">
        <w:rPr>
          <w:rFonts w:ascii="Palatino Linotype" w:hAnsi="Palatino Linotype" w:cs="Times New Roman"/>
        </w:rPr>
        <w:t>S</w:t>
      </w:r>
      <w:r w:rsidR="00EA6434" w:rsidRPr="009F40E8">
        <w:rPr>
          <w:rFonts w:ascii="Palatino Linotype" w:hAnsi="Palatino Linotype" w:cs="Times New Roman"/>
        </w:rPr>
        <w:t>trona może zrzec się praw</w:t>
      </w:r>
      <w:r w:rsidR="00EA6434" w:rsidRPr="00A375B6">
        <w:rPr>
          <w:rFonts w:ascii="Palatino Linotype" w:hAnsi="Palatino Linotype" w:cs="Times New Roman"/>
        </w:rPr>
        <w:t xml:space="preserve">a do wniesienia odwołania </w:t>
      </w:r>
      <w:r w:rsidR="00E97A56">
        <w:rPr>
          <w:rFonts w:ascii="Palatino Linotype" w:hAnsi="Palatino Linotype" w:cs="Times New Roman"/>
        </w:rPr>
        <w:t xml:space="preserve">                         </w:t>
      </w:r>
      <w:r w:rsidR="00EA6434" w:rsidRPr="00A375B6">
        <w:rPr>
          <w:rFonts w:ascii="Palatino Linotype" w:hAnsi="Palatino Linotype" w:cs="Times New Roman"/>
        </w:rPr>
        <w:t>w formie oświadczenia złożonego do Świętokrzyskiego Wojewódzkiego Inspektora Inspekcji Handlowej.</w:t>
      </w:r>
    </w:p>
    <w:p w14:paraId="7EFCCD24" w14:textId="06160CEE" w:rsidR="00EA6434" w:rsidRPr="00A375B6" w:rsidRDefault="00E63C6F" w:rsidP="008D3777">
      <w:pPr>
        <w:spacing w:after="0" w:line="360" w:lineRule="auto"/>
        <w:jc w:val="both"/>
        <w:rPr>
          <w:rFonts w:ascii="Palatino Linotype" w:hAnsi="Palatino Linotype"/>
        </w:rPr>
      </w:pPr>
      <w:r w:rsidRPr="00A375B6">
        <w:rPr>
          <w:rFonts w:ascii="Palatino Linotype" w:hAnsi="Palatino Linotype" w:cs="Times New Roman"/>
        </w:rPr>
        <w:t xml:space="preserve">3. </w:t>
      </w:r>
      <w:r w:rsidR="00EA6434" w:rsidRPr="00A375B6">
        <w:rPr>
          <w:rFonts w:ascii="Palatino Linotype" w:hAnsi="Palatino Linotype" w:cs="Times New Roman"/>
        </w:rPr>
        <w:t xml:space="preserve">Zgodnie z art. 127a § 2 </w:t>
      </w:r>
      <w:r w:rsidR="00E97A56" w:rsidRPr="00E97A56">
        <w:rPr>
          <w:rFonts w:ascii="Palatino Linotype" w:hAnsi="Palatino Linotype" w:cs="Times New Roman"/>
          <w:i/>
          <w:iCs/>
        </w:rPr>
        <w:t>K</w:t>
      </w:r>
      <w:r w:rsidR="00EA6434" w:rsidRPr="00E97A56">
        <w:rPr>
          <w:rFonts w:ascii="Palatino Linotype" w:hAnsi="Palatino Linotype" w:cs="Times New Roman"/>
          <w:i/>
          <w:iCs/>
        </w:rPr>
        <w:t xml:space="preserve">odeksu postępowania administracyjnego </w:t>
      </w:r>
      <w:r w:rsidR="00EA6434" w:rsidRPr="00A375B6">
        <w:rPr>
          <w:rFonts w:ascii="Palatino Linotype" w:hAnsi="Palatino Linotype" w:cs="Times New Roman"/>
        </w:rPr>
        <w:t>z dniem doręczenia Świętokrzyskiemu Wojewódzkiemu Inspektorowi Inspekcji Handlowej oświadczenia o</w:t>
      </w:r>
      <w:r w:rsidR="00A375B6">
        <w:rPr>
          <w:rFonts w:ascii="Palatino Linotype" w:hAnsi="Palatino Linotype" w:cs="Times New Roman"/>
        </w:rPr>
        <w:t> </w:t>
      </w:r>
      <w:r w:rsidR="00EA6434" w:rsidRPr="00A375B6">
        <w:rPr>
          <w:rFonts w:ascii="Palatino Linotype" w:hAnsi="Palatino Linotype" w:cs="Times New Roman"/>
        </w:rPr>
        <w:t>zrzeczeniu się prawa do wniesienia odwołania decyzja staje się ostateczna i prawomocna.</w:t>
      </w:r>
    </w:p>
    <w:p w14:paraId="4356E5A0" w14:textId="1DED90FD" w:rsidR="00EA6434" w:rsidRPr="00A375B6" w:rsidRDefault="00E63C6F" w:rsidP="008D3777">
      <w:pPr>
        <w:spacing w:after="0" w:line="360" w:lineRule="auto"/>
        <w:jc w:val="both"/>
        <w:rPr>
          <w:rFonts w:ascii="Palatino Linotype" w:hAnsi="Palatino Linotype"/>
        </w:rPr>
      </w:pPr>
      <w:r w:rsidRPr="00A375B6">
        <w:rPr>
          <w:rFonts w:ascii="Palatino Linotype" w:hAnsi="Palatino Linotype" w:cs="Times New Roman"/>
        </w:rPr>
        <w:t xml:space="preserve">4. </w:t>
      </w:r>
      <w:r w:rsidR="00EA6434" w:rsidRPr="00A375B6">
        <w:rPr>
          <w:rFonts w:ascii="Palatino Linotype" w:hAnsi="Palatino Linotype" w:cs="Times New Roman"/>
        </w:rPr>
        <w:t xml:space="preserve">W myśl art. 130 § 1 i 2 </w:t>
      </w:r>
      <w:r w:rsidR="00E97A56" w:rsidRPr="00E97A56">
        <w:rPr>
          <w:rFonts w:ascii="Palatino Linotype" w:hAnsi="Palatino Linotype" w:cs="Times New Roman"/>
          <w:i/>
          <w:iCs/>
        </w:rPr>
        <w:t>K</w:t>
      </w:r>
      <w:r w:rsidR="00EA6434" w:rsidRPr="00E97A56">
        <w:rPr>
          <w:rFonts w:ascii="Palatino Linotype" w:hAnsi="Palatino Linotype" w:cs="Times New Roman"/>
          <w:i/>
          <w:iCs/>
        </w:rPr>
        <w:t xml:space="preserve">odeksu postępowania administracyjnego </w:t>
      </w:r>
      <w:r w:rsidR="00EA6434" w:rsidRPr="00E97A56">
        <w:rPr>
          <w:rFonts w:ascii="Palatino Linotype" w:hAnsi="Palatino Linotype" w:cs="Times New Roman"/>
        </w:rPr>
        <w:t>przed</w:t>
      </w:r>
      <w:r w:rsidR="00EA6434" w:rsidRPr="00E97A56">
        <w:rPr>
          <w:rFonts w:ascii="Palatino Linotype" w:hAnsi="Palatino Linotype" w:cs="Times New Roman"/>
          <w:i/>
          <w:iCs/>
        </w:rPr>
        <w:t xml:space="preserve"> </w:t>
      </w:r>
      <w:r w:rsidR="00EA6434" w:rsidRPr="00A375B6">
        <w:rPr>
          <w:rFonts w:ascii="Palatino Linotype" w:hAnsi="Palatino Linotype" w:cs="Times New Roman"/>
        </w:rPr>
        <w:t xml:space="preserve">upływem terminu </w:t>
      </w:r>
      <w:r w:rsidR="00E97A56">
        <w:rPr>
          <w:rFonts w:ascii="Palatino Linotype" w:hAnsi="Palatino Linotype" w:cs="Times New Roman"/>
        </w:rPr>
        <w:t xml:space="preserve">                      </w:t>
      </w:r>
      <w:r w:rsidR="00EA6434" w:rsidRPr="00A375B6">
        <w:rPr>
          <w:rFonts w:ascii="Palatino Linotype" w:hAnsi="Palatino Linotype" w:cs="Times New Roman"/>
        </w:rPr>
        <w:t>do wniesienia odwołania decyzja nie ulega wykonaniu. Wniesienie odwołania w terminie wstrzymuje wykonanie decyzji.</w:t>
      </w:r>
    </w:p>
    <w:p w14:paraId="4DD3A48F" w14:textId="6D67DA1B" w:rsidR="00EA6434" w:rsidRPr="00A375B6" w:rsidRDefault="00E63C6F" w:rsidP="00DE26E9">
      <w:pPr>
        <w:pStyle w:val="Akapitzlist"/>
        <w:spacing w:line="360" w:lineRule="auto"/>
        <w:ind w:left="0"/>
        <w:jc w:val="both"/>
        <w:rPr>
          <w:rFonts w:ascii="Palatino Linotype" w:hAnsi="Palatino Linotype" w:cs="Times New Roman"/>
          <w:sz w:val="22"/>
          <w:szCs w:val="22"/>
        </w:rPr>
      </w:pPr>
      <w:r w:rsidRPr="00A375B6">
        <w:rPr>
          <w:rFonts w:ascii="Palatino Linotype" w:hAnsi="Palatino Linotype" w:cs="Times New Roman"/>
          <w:sz w:val="22"/>
          <w:szCs w:val="22"/>
        </w:rPr>
        <w:t>5.  Z</w:t>
      </w:r>
      <w:r w:rsidR="00EA6434" w:rsidRPr="00A375B6">
        <w:rPr>
          <w:rFonts w:ascii="Palatino Linotype" w:hAnsi="Palatino Linotype" w:cs="Times New Roman"/>
          <w:sz w:val="22"/>
          <w:szCs w:val="22"/>
        </w:rPr>
        <w:t xml:space="preserve">godnie z art. 7 ust. 1 i 3 ustawy o informowaniu o cenach towarów i usług, przedsiębiorca uiszcza karę pieniężną </w:t>
      </w:r>
      <w:r w:rsidR="00EA6434" w:rsidRPr="00A375B6">
        <w:rPr>
          <w:rFonts w:ascii="Palatino Linotype" w:hAnsi="Palatino Linotype" w:cs="Times New Roman"/>
          <w:b/>
          <w:bCs/>
          <w:sz w:val="22"/>
          <w:szCs w:val="22"/>
        </w:rPr>
        <w:t>na rachunek bankowy Wojewódzkiego Inspektoratu Inspekcji Handlowej w</w:t>
      </w:r>
      <w:r w:rsidR="00A375B6" w:rsidRPr="00A375B6">
        <w:rPr>
          <w:rFonts w:ascii="Palatino Linotype" w:hAnsi="Palatino Linotype" w:cs="Times New Roman"/>
          <w:b/>
          <w:bCs/>
          <w:sz w:val="22"/>
          <w:szCs w:val="22"/>
        </w:rPr>
        <w:t> </w:t>
      </w:r>
      <w:r w:rsidR="00EA6434" w:rsidRPr="00A375B6">
        <w:rPr>
          <w:rFonts w:ascii="Palatino Linotype" w:hAnsi="Palatino Linotype" w:cs="Times New Roman"/>
          <w:b/>
          <w:bCs/>
          <w:sz w:val="22"/>
          <w:szCs w:val="22"/>
        </w:rPr>
        <w:t>Kielcach: NBP O/O KIELCE 42 1010 1238 0804 2222 3100 0000 w terminie 7 dni</w:t>
      </w:r>
      <w:r w:rsidR="00EA6434" w:rsidRPr="00A375B6">
        <w:rPr>
          <w:rFonts w:ascii="Palatino Linotype" w:hAnsi="Palatino Linotype" w:cs="Times New Roman"/>
          <w:sz w:val="22"/>
          <w:szCs w:val="22"/>
        </w:rPr>
        <w:t xml:space="preserve"> od dnia, w którym decyzja o nałożeniu kary pieniężnej stała</w:t>
      </w:r>
      <w:r w:rsidR="00384766">
        <w:rPr>
          <w:rFonts w:ascii="Palatino Linotype" w:hAnsi="Palatino Linotype" w:cs="Times New Roman"/>
          <w:sz w:val="22"/>
          <w:szCs w:val="22"/>
        </w:rPr>
        <w:t xml:space="preserve"> się ostateczna. </w:t>
      </w:r>
    </w:p>
    <w:p w14:paraId="298240A5" w14:textId="25FBBCE4" w:rsidR="009B1A36" w:rsidRDefault="00E63C6F" w:rsidP="009F0E3E">
      <w:pPr>
        <w:spacing w:after="0" w:line="360" w:lineRule="auto"/>
        <w:jc w:val="both"/>
        <w:rPr>
          <w:rFonts w:ascii="Palatino Linotype" w:hAnsi="Palatino Linotype" w:cs="Times New Roman"/>
        </w:rPr>
      </w:pPr>
      <w:r w:rsidRPr="00A375B6">
        <w:rPr>
          <w:rFonts w:ascii="Palatino Linotype" w:hAnsi="Palatino Linotype" w:cs="Times New Roman"/>
        </w:rPr>
        <w:t xml:space="preserve">6. </w:t>
      </w:r>
      <w:r w:rsidR="00384766">
        <w:rPr>
          <w:rFonts w:ascii="Palatino Linotype" w:hAnsi="Palatino Linotype" w:cs="Times New Roman"/>
        </w:rPr>
        <w:t>Do należności pieniężnych nie</w:t>
      </w:r>
      <w:r w:rsidR="00EA6434" w:rsidRPr="00A375B6">
        <w:rPr>
          <w:rFonts w:ascii="Palatino Linotype" w:hAnsi="Palatino Linotype" w:cs="Times New Roman"/>
        </w:rPr>
        <w:t>uiszczonych w terminie</w:t>
      </w:r>
      <w:r w:rsidR="00384766">
        <w:rPr>
          <w:rFonts w:ascii="Palatino Linotype" w:hAnsi="Palatino Linotype" w:cs="Times New Roman"/>
        </w:rPr>
        <w:t>,</w:t>
      </w:r>
      <w:r w:rsidR="00EA6434" w:rsidRPr="00A375B6">
        <w:rPr>
          <w:rFonts w:ascii="Palatino Linotype" w:hAnsi="Palatino Linotype" w:cs="Times New Roman"/>
        </w:rPr>
        <w:t xml:space="preserve"> stosuje się odpowiednio przepisy działu III Ustawy z dnia 29 sierpnia 1997 r. –</w:t>
      </w:r>
      <w:r w:rsidR="00EA6434" w:rsidRPr="00A375B6">
        <w:rPr>
          <w:rFonts w:ascii="Palatino Linotype" w:hAnsi="Palatino Linotype" w:cs="Times New Roman"/>
          <w:i/>
        </w:rPr>
        <w:t xml:space="preserve"> Ordynacja podatkowa (</w:t>
      </w:r>
      <w:r w:rsidR="00EA6434" w:rsidRPr="001E337D">
        <w:rPr>
          <w:rFonts w:ascii="Palatino Linotype" w:hAnsi="Palatino Linotype" w:cs="Times New Roman"/>
        </w:rPr>
        <w:t>Dz. U.</w:t>
      </w:r>
      <w:r w:rsidR="00CD657F" w:rsidRPr="001E337D">
        <w:rPr>
          <w:rFonts w:ascii="Palatino Linotype" w:hAnsi="Palatino Linotype" w:cs="Times New Roman"/>
        </w:rPr>
        <w:t xml:space="preserve"> </w:t>
      </w:r>
      <w:r w:rsidR="00EA6434" w:rsidRPr="001E337D">
        <w:rPr>
          <w:rFonts w:ascii="Palatino Linotype" w:hAnsi="Palatino Linotype" w:cs="Times New Roman"/>
        </w:rPr>
        <w:t>z 20</w:t>
      </w:r>
      <w:r w:rsidR="00384766" w:rsidRPr="001E337D">
        <w:rPr>
          <w:rFonts w:ascii="Palatino Linotype" w:hAnsi="Palatino Linotype" w:cs="Times New Roman"/>
        </w:rPr>
        <w:t>2</w:t>
      </w:r>
      <w:r w:rsidR="00492A5D">
        <w:rPr>
          <w:rFonts w:ascii="Palatino Linotype" w:hAnsi="Palatino Linotype" w:cs="Times New Roman"/>
        </w:rPr>
        <w:t>3</w:t>
      </w:r>
      <w:r w:rsidR="00EA6434" w:rsidRPr="001E337D">
        <w:rPr>
          <w:rFonts w:ascii="Palatino Linotype" w:hAnsi="Palatino Linotype" w:cs="Times New Roman"/>
        </w:rPr>
        <w:t xml:space="preserve"> r., poz.</w:t>
      </w:r>
      <w:r w:rsidR="007D34AA">
        <w:rPr>
          <w:rFonts w:ascii="Palatino Linotype" w:hAnsi="Palatino Linotype" w:cs="Times New Roman"/>
        </w:rPr>
        <w:t xml:space="preserve"> 2</w:t>
      </w:r>
      <w:r w:rsidR="00492A5D">
        <w:rPr>
          <w:rFonts w:ascii="Palatino Linotype" w:hAnsi="Palatino Linotype" w:cs="Times New Roman"/>
        </w:rPr>
        <w:t>383</w:t>
      </w:r>
      <w:r w:rsidR="00384766" w:rsidRPr="001E337D">
        <w:rPr>
          <w:rFonts w:ascii="Palatino Linotype" w:hAnsi="Palatino Linotype" w:cs="Times New Roman"/>
        </w:rPr>
        <w:t>,</w:t>
      </w:r>
      <w:r w:rsidR="00384766">
        <w:rPr>
          <w:rFonts w:ascii="Palatino Linotype" w:hAnsi="Palatino Linotype" w:cs="Times New Roman"/>
          <w:i/>
        </w:rPr>
        <w:t xml:space="preserve"> </w:t>
      </w:r>
      <w:r w:rsidR="00384766" w:rsidRPr="001E337D">
        <w:rPr>
          <w:rFonts w:ascii="Palatino Linotype" w:hAnsi="Palatino Linotype" w:cs="Times New Roman"/>
        </w:rPr>
        <w:t>t</w:t>
      </w:r>
      <w:r w:rsidR="007D34AA">
        <w:rPr>
          <w:rFonts w:ascii="Palatino Linotype" w:hAnsi="Palatino Linotype" w:cs="Times New Roman"/>
        </w:rPr>
        <w:t xml:space="preserve">. </w:t>
      </w:r>
      <w:r w:rsidR="0096766D" w:rsidRPr="001E337D">
        <w:rPr>
          <w:rFonts w:ascii="Palatino Linotype" w:hAnsi="Palatino Linotype" w:cs="Times New Roman"/>
        </w:rPr>
        <w:t>j. z dnia 202</w:t>
      </w:r>
      <w:r w:rsidR="00492A5D">
        <w:rPr>
          <w:rFonts w:ascii="Palatino Linotype" w:hAnsi="Palatino Linotype" w:cs="Times New Roman"/>
        </w:rPr>
        <w:t>3</w:t>
      </w:r>
      <w:r w:rsidR="0096766D" w:rsidRPr="001E337D">
        <w:rPr>
          <w:rFonts w:ascii="Palatino Linotype" w:hAnsi="Palatino Linotype" w:cs="Times New Roman"/>
        </w:rPr>
        <w:t>.</w:t>
      </w:r>
      <w:r w:rsidR="007D34AA">
        <w:rPr>
          <w:rFonts w:ascii="Palatino Linotype" w:hAnsi="Palatino Linotype" w:cs="Times New Roman"/>
        </w:rPr>
        <w:t>1</w:t>
      </w:r>
      <w:r w:rsidR="00492A5D">
        <w:rPr>
          <w:rFonts w:ascii="Palatino Linotype" w:hAnsi="Palatino Linotype" w:cs="Times New Roman"/>
        </w:rPr>
        <w:t>1</w:t>
      </w:r>
      <w:r w:rsidR="0096766D" w:rsidRPr="001E337D">
        <w:rPr>
          <w:rFonts w:ascii="Palatino Linotype" w:hAnsi="Palatino Linotype" w:cs="Times New Roman"/>
        </w:rPr>
        <w:t>.</w:t>
      </w:r>
      <w:r w:rsidR="00492A5D">
        <w:rPr>
          <w:rFonts w:ascii="Palatino Linotype" w:hAnsi="Palatino Linotype" w:cs="Times New Roman"/>
        </w:rPr>
        <w:t>0</w:t>
      </w:r>
      <w:r w:rsidR="007D34AA">
        <w:rPr>
          <w:rFonts w:ascii="Palatino Linotype" w:hAnsi="Palatino Linotype" w:cs="Times New Roman"/>
        </w:rPr>
        <w:t>6</w:t>
      </w:r>
      <w:r w:rsidR="00492A5D">
        <w:rPr>
          <w:rFonts w:ascii="Palatino Linotype" w:hAnsi="Palatino Linotype" w:cs="Times New Roman"/>
        </w:rPr>
        <w:t xml:space="preserve"> ze zm.</w:t>
      </w:r>
      <w:r w:rsidR="00EA6434" w:rsidRPr="001E337D">
        <w:rPr>
          <w:rFonts w:ascii="Palatino Linotype" w:hAnsi="Palatino Linotype" w:cs="Times New Roman"/>
        </w:rPr>
        <w:t>)</w:t>
      </w:r>
    </w:p>
    <w:p w14:paraId="4C183375" w14:textId="77777777" w:rsidR="00407F47" w:rsidRDefault="00407F47" w:rsidP="0047300F">
      <w:pPr>
        <w:widowControl w:val="0"/>
        <w:suppressAutoHyphens/>
        <w:spacing w:after="0" w:line="240" w:lineRule="auto"/>
        <w:ind w:right="-284"/>
        <w:jc w:val="both"/>
        <w:rPr>
          <w:rFonts w:ascii="Palatino Linotype" w:hAnsi="Palatino Linotype" w:cs="Palatino Linotype"/>
          <w:bCs/>
          <w:i/>
          <w:iCs/>
          <w:sz w:val="18"/>
          <w:szCs w:val="18"/>
          <w:u w:val="single"/>
        </w:rPr>
      </w:pPr>
    </w:p>
    <w:p w14:paraId="42979DB0" w14:textId="77777777" w:rsidR="003703FE" w:rsidRDefault="003703FE" w:rsidP="009E6C9C">
      <w:pPr>
        <w:widowControl w:val="0"/>
        <w:suppressAutoHyphens/>
        <w:spacing w:after="0" w:line="240" w:lineRule="auto"/>
        <w:ind w:right="-284"/>
        <w:jc w:val="both"/>
        <w:rPr>
          <w:rFonts w:ascii="Palatino Linotype" w:hAnsi="Palatino Linotype" w:cs="Palatino Linotype"/>
          <w:bCs/>
          <w:i/>
          <w:iCs/>
          <w:sz w:val="18"/>
          <w:szCs w:val="18"/>
          <w:u w:val="single"/>
        </w:rPr>
      </w:pPr>
    </w:p>
    <w:p w14:paraId="7076237C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right"/>
        <w:rPr>
          <w:rFonts w:ascii="Trebuchet MS" w:hAnsi="Trebuchet MS" w:cs="Palatino Linotype"/>
          <w:bCs/>
          <w:i/>
          <w:iCs/>
          <w:sz w:val="18"/>
          <w:szCs w:val="18"/>
        </w:rPr>
      </w:pPr>
      <w:r>
        <w:rPr>
          <w:rFonts w:ascii="Trebuchet MS" w:hAnsi="Trebuchet MS" w:cs="Palatino Linotype"/>
          <w:bCs/>
          <w:i/>
          <w:iCs/>
          <w:sz w:val="18"/>
          <w:szCs w:val="18"/>
        </w:rPr>
        <w:t>Świętokrzyski Wojewódzki Inspektor</w:t>
      </w:r>
    </w:p>
    <w:p w14:paraId="7F3C4B6C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right"/>
        <w:rPr>
          <w:rFonts w:ascii="Trebuchet MS" w:hAnsi="Trebuchet MS" w:cs="Palatino Linotype"/>
          <w:bCs/>
          <w:i/>
          <w:iCs/>
          <w:sz w:val="18"/>
          <w:szCs w:val="18"/>
        </w:rPr>
      </w:pPr>
      <w:r>
        <w:rPr>
          <w:rFonts w:ascii="Trebuchet MS" w:hAnsi="Trebuchet MS" w:cs="Palatino Linotype"/>
          <w:bCs/>
          <w:i/>
          <w:iCs/>
          <w:sz w:val="18"/>
          <w:szCs w:val="18"/>
        </w:rPr>
        <w:t>Inspekcji Handlowej</w:t>
      </w:r>
    </w:p>
    <w:p w14:paraId="47266658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both"/>
        <w:rPr>
          <w:rFonts w:ascii="Trebuchet MS" w:hAnsi="Trebuchet MS" w:cs="Palatino Linotype"/>
          <w:bCs/>
          <w:sz w:val="18"/>
          <w:szCs w:val="18"/>
          <w:u w:val="single"/>
        </w:rPr>
      </w:pPr>
    </w:p>
    <w:p w14:paraId="27311E67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both"/>
        <w:rPr>
          <w:rFonts w:ascii="Trebuchet MS" w:hAnsi="Trebuchet MS" w:cs="Palatino Linotype"/>
          <w:bCs/>
          <w:sz w:val="18"/>
          <w:szCs w:val="18"/>
          <w:u w:val="single"/>
        </w:rPr>
      </w:pPr>
      <w:r>
        <w:rPr>
          <w:rFonts w:ascii="Trebuchet MS" w:hAnsi="Trebuchet MS" w:cs="Palatino Linotype"/>
          <w:bCs/>
          <w:sz w:val="18"/>
          <w:szCs w:val="18"/>
          <w:u w:val="single"/>
        </w:rPr>
        <w:t>Decyzja prawomocna</w:t>
      </w:r>
    </w:p>
    <w:p w14:paraId="2268267E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both"/>
        <w:rPr>
          <w:rFonts w:ascii="Trebuchet MS" w:hAnsi="Trebuchet MS" w:cs="Palatino Linotype"/>
          <w:bCs/>
          <w:sz w:val="18"/>
          <w:szCs w:val="18"/>
          <w:u w:val="single"/>
        </w:rPr>
      </w:pPr>
    </w:p>
    <w:p w14:paraId="109977C8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both"/>
        <w:rPr>
          <w:rFonts w:ascii="Trebuchet MS" w:hAnsi="Trebuchet MS" w:cs="Palatino Linotype"/>
          <w:bCs/>
          <w:u w:val="single"/>
        </w:rPr>
      </w:pPr>
    </w:p>
    <w:p w14:paraId="6A94FC7C" w14:textId="77777777" w:rsidR="0001215D" w:rsidRDefault="0001215D" w:rsidP="0001215D">
      <w:pPr>
        <w:widowControl w:val="0"/>
        <w:suppressAutoHyphens/>
        <w:spacing w:after="0" w:line="240" w:lineRule="auto"/>
        <w:ind w:right="-284"/>
        <w:jc w:val="both"/>
        <w:rPr>
          <w:rFonts w:ascii="Trebuchet MS" w:hAnsi="Trebuchet MS" w:cs="Palatino Linotype"/>
          <w:bCs/>
          <w:sz w:val="18"/>
          <w:szCs w:val="18"/>
          <w:u w:val="single"/>
        </w:rPr>
      </w:pPr>
    </w:p>
    <w:p w14:paraId="18F98735" w14:textId="77777777" w:rsidR="00342BE9" w:rsidRPr="00F60185" w:rsidRDefault="00342BE9" w:rsidP="00342BE9">
      <w:pPr>
        <w:widowControl w:val="0"/>
        <w:suppressAutoHyphens/>
        <w:spacing w:after="0" w:line="240" w:lineRule="auto"/>
        <w:ind w:right="-284"/>
        <w:jc w:val="both"/>
        <w:rPr>
          <w:rFonts w:ascii="Palatino Linotype" w:hAnsi="Palatino Linotype" w:cs="Palatino Linotype"/>
          <w:bCs/>
          <w:i/>
          <w:iCs/>
          <w:sz w:val="18"/>
          <w:szCs w:val="18"/>
          <w:u w:val="single"/>
        </w:rPr>
      </w:pPr>
      <w:r w:rsidRPr="00F60185">
        <w:rPr>
          <w:rFonts w:ascii="Palatino Linotype" w:hAnsi="Palatino Linotype" w:cs="Palatino Linotype"/>
          <w:bCs/>
          <w:i/>
          <w:iCs/>
          <w:sz w:val="18"/>
          <w:szCs w:val="18"/>
          <w:u w:val="single"/>
        </w:rPr>
        <w:t>Otrzymują:</w:t>
      </w:r>
    </w:p>
    <w:p w14:paraId="37C4C383" w14:textId="77777777" w:rsidR="00342BE9" w:rsidRPr="00BF55B0" w:rsidRDefault="00342BE9" w:rsidP="00342BE9">
      <w:pPr>
        <w:tabs>
          <w:tab w:val="center" w:pos="4535"/>
        </w:tabs>
        <w:spacing w:after="0" w:line="240" w:lineRule="auto"/>
        <w:rPr>
          <w:rFonts w:ascii="Palatino Linotype" w:hAnsi="Palatino Linotype" w:cs="Palatino Linotype"/>
          <w:bCs/>
          <w:iCs/>
          <w:sz w:val="18"/>
          <w:szCs w:val="18"/>
        </w:rPr>
      </w:pPr>
      <w:r w:rsidRPr="00BF55B0">
        <w:rPr>
          <w:rFonts w:ascii="Palatino Linotype" w:hAnsi="Palatino Linotype" w:cs="Palatino Linotype"/>
          <w:bCs/>
          <w:iCs/>
          <w:sz w:val="18"/>
          <w:szCs w:val="18"/>
        </w:rPr>
        <w:t>1. Rafał Guldziński P.H.U. „ELBUD”, Adamów nr 27A, 26-212 Smyków</w:t>
      </w:r>
    </w:p>
    <w:p w14:paraId="00396EE1" w14:textId="5C9F9D79" w:rsidR="00DA1583" w:rsidRPr="00D10151" w:rsidRDefault="00342BE9" w:rsidP="00D10151">
      <w:pPr>
        <w:tabs>
          <w:tab w:val="center" w:pos="4535"/>
        </w:tabs>
        <w:spacing w:after="0" w:line="240" w:lineRule="auto"/>
        <w:rPr>
          <w:rFonts w:ascii="Palatino Linotype" w:hAnsi="Palatino Linotype"/>
          <w:iCs/>
          <w:sz w:val="18"/>
          <w:szCs w:val="18"/>
        </w:rPr>
      </w:pPr>
      <w:r w:rsidRPr="00BF55B0">
        <w:rPr>
          <w:rFonts w:ascii="Palatino Linotype" w:eastAsia="Arial Unicode MS" w:hAnsi="Palatino Linotype"/>
          <w:bCs/>
          <w:iCs/>
          <w:sz w:val="18"/>
          <w:szCs w:val="18"/>
        </w:rPr>
        <w:t xml:space="preserve">2. </w:t>
      </w:r>
      <w:r w:rsidRPr="00BF55B0">
        <w:rPr>
          <w:rFonts w:ascii="Palatino Linotype" w:hAnsi="Palatino Linotype"/>
          <w:iCs/>
          <w:sz w:val="18"/>
          <w:szCs w:val="18"/>
        </w:rPr>
        <w:t>a/a</w:t>
      </w:r>
    </w:p>
    <w:sectPr w:rsidR="00DA1583" w:rsidRPr="00D10151" w:rsidSect="0089344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6946" w14:textId="77777777" w:rsidR="00277E7B" w:rsidRDefault="00277E7B">
      <w:pPr>
        <w:spacing w:after="0" w:line="240" w:lineRule="auto"/>
      </w:pPr>
      <w:r>
        <w:separator/>
      </w:r>
    </w:p>
  </w:endnote>
  <w:endnote w:type="continuationSeparator" w:id="0">
    <w:p w14:paraId="04D0071B" w14:textId="77777777" w:rsidR="00277E7B" w:rsidRDefault="0027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407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DCEA27" w14:textId="77777777" w:rsidR="009416D9" w:rsidRPr="002558AF" w:rsidRDefault="009416D9">
        <w:pPr>
          <w:pStyle w:val="Stopka"/>
          <w:jc w:val="center"/>
          <w:rPr>
            <w:rFonts w:ascii="Times New Roman" w:hAnsi="Times New Roman" w:cs="Times New Roman"/>
          </w:rPr>
        </w:pPr>
        <w:r w:rsidRPr="002558AF">
          <w:rPr>
            <w:rFonts w:ascii="Times New Roman" w:hAnsi="Times New Roman" w:cs="Times New Roman"/>
          </w:rPr>
          <w:fldChar w:fldCharType="begin"/>
        </w:r>
        <w:r w:rsidRPr="002558AF">
          <w:rPr>
            <w:rFonts w:ascii="Times New Roman" w:hAnsi="Times New Roman" w:cs="Times New Roman"/>
          </w:rPr>
          <w:instrText>PAGE   \* MERGEFORMAT</w:instrText>
        </w:r>
        <w:r w:rsidRPr="002558AF">
          <w:rPr>
            <w:rFonts w:ascii="Times New Roman" w:hAnsi="Times New Roman" w:cs="Times New Roman"/>
          </w:rPr>
          <w:fldChar w:fldCharType="separate"/>
        </w:r>
        <w:r w:rsidR="00434BBF">
          <w:rPr>
            <w:rFonts w:ascii="Times New Roman" w:hAnsi="Times New Roman" w:cs="Times New Roman"/>
            <w:noProof/>
          </w:rPr>
          <w:t>13</w:t>
        </w:r>
        <w:r w:rsidRPr="002558AF">
          <w:rPr>
            <w:rFonts w:ascii="Times New Roman" w:hAnsi="Times New Roman" w:cs="Times New Roman"/>
          </w:rPr>
          <w:fldChar w:fldCharType="end"/>
        </w:r>
      </w:p>
    </w:sdtContent>
  </w:sdt>
  <w:p w14:paraId="700F895F" w14:textId="77777777" w:rsidR="009416D9" w:rsidRDefault="00941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56075" w14:textId="77777777" w:rsidR="00277E7B" w:rsidRDefault="00277E7B">
      <w:pPr>
        <w:spacing w:after="0" w:line="240" w:lineRule="auto"/>
      </w:pPr>
      <w:r>
        <w:separator/>
      </w:r>
    </w:p>
  </w:footnote>
  <w:footnote w:type="continuationSeparator" w:id="0">
    <w:p w14:paraId="68586336" w14:textId="77777777" w:rsidR="00277E7B" w:rsidRDefault="00277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94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654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14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374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734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094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454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14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174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544BC8"/>
    <w:multiLevelType w:val="hybridMultilevel"/>
    <w:tmpl w:val="24705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F4F"/>
    <w:multiLevelType w:val="hybridMultilevel"/>
    <w:tmpl w:val="9F6C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4D49"/>
    <w:multiLevelType w:val="hybridMultilevel"/>
    <w:tmpl w:val="EA348358"/>
    <w:lvl w:ilvl="0" w:tplc="CCD4A094">
      <w:start w:val="1"/>
      <w:numFmt w:val="decimal"/>
      <w:lvlText w:val="%1."/>
      <w:lvlJc w:val="left"/>
      <w:pPr>
        <w:ind w:left="720" w:hanging="360"/>
      </w:pPr>
      <w:rPr>
        <w:rFonts w:eastAsiaTheme="minorHAnsi" w:cs="Palatino Linotype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15DB"/>
    <w:multiLevelType w:val="multilevel"/>
    <w:tmpl w:val="33409334"/>
    <w:lvl w:ilvl="0">
      <w:start w:val="26"/>
      <w:numFmt w:val="decimal"/>
      <w:lvlText w:val="%1"/>
      <w:lvlJc w:val="left"/>
      <w:pPr>
        <w:ind w:left="540" w:hanging="540"/>
      </w:pPr>
      <w:rPr>
        <w:rFonts w:eastAsia="Palatino Linotype" w:hint="default"/>
        <w:i w:val="0"/>
      </w:rPr>
    </w:lvl>
    <w:lvl w:ilvl="1">
      <w:start w:val="200"/>
      <w:numFmt w:val="decimal"/>
      <w:lvlText w:val="%1-%2"/>
      <w:lvlJc w:val="left"/>
      <w:pPr>
        <w:ind w:left="1260" w:hanging="540"/>
      </w:pPr>
      <w:rPr>
        <w:rFonts w:eastAsia="Palatino Linotype" w:hint="default"/>
        <w:i w:val="0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eastAsia="Palatino Linotype" w:hint="default"/>
        <w:i w:val="0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eastAsia="Palatino Linotype" w:hint="default"/>
        <w:i w:val="0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eastAsia="Palatino Linotype" w:hint="default"/>
        <w:i w:val="0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eastAsia="Palatino Linotype" w:hint="default"/>
        <w:i w:val="0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eastAsia="Palatino Linotype" w:hint="default"/>
        <w:i w:val="0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eastAsia="Palatino Linotype" w:hint="default"/>
        <w:i w:val="0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eastAsia="Palatino Linotype" w:hint="default"/>
        <w:i w:val="0"/>
      </w:rPr>
    </w:lvl>
  </w:abstractNum>
  <w:abstractNum w:abstractNumId="5" w15:restartNumberingAfterBreak="0">
    <w:nsid w:val="16BB4BCE"/>
    <w:multiLevelType w:val="hybridMultilevel"/>
    <w:tmpl w:val="9A8EB9BE"/>
    <w:lvl w:ilvl="0" w:tplc="21620AFE">
      <w:start w:val="1"/>
      <w:numFmt w:val="decimal"/>
      <w:lvlText w:val="%1.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722B"/>
    <w:multiLevelType w:val="hybridMultilevel"/>
    <w:tmpl w:val="300EF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0CC9"/>
    <w:multiLevelType w:val="hybridMultilevel"/>
    <w:tmpl w:val="0354E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B2288"/>
    <w:multiLevelType w:val="hybridMultilevel"/>
    <w:tmpl w:val="751EA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A6C"/>
    <w:multiLevelType w:val="hybridMultilevel"/>
    <w:tmpl w:val="DAC09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B68C2"/>
    <w:multiLevelType w:val="hybridMultilevel"/>
    <w:tmpl w:val="5A723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24C28"/>
    <w:multiLevelType w:val="hybridMultilevel"/>
    <w:tmpl w:val="DF5C82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B3929"/>
    <w:multiLevelType w:val="hybridMultilevel"/>
    <w:tmpl w:val="5BA64E3C"/>
    <w:lvl w:ilvl="0" w:tplc="6122E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02A96"/>
    <w:multiLevelType w:val="hybridMultilevel"/>
    <w:tmpl w:val="D30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61C21"/>
    <w:multiLevelType w:val="hybridMultilevel"/>
    <w:tmpl w:val="FB2A1D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23BF2"/>
    <w:multiLevelType w:val="hybridMultilevel"/>
    <w:tmpl w:val="3258D916"/>
    <w:lvl w:ilvl="0" w:tplc="B74A051A">
      <w:start w:val="1"/>
      <w:numFmt w:val="decimal"/>
      <w:lvlText w:val="%1."/>
      <w:lvlJc w:val="left"/>
      <w:pPr>
        <w:ind w:left="357" w:hanging="360"/>
      </w:pPr>
      <w:rPr>
        <w:rFonts w:ascii="Palatino Linotype" w:eastAsia="SimSun" w:hAnsi="Palatino Linotype" w:cs="Arial Unicode MS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6203598B"/>
    <w:multiLevelType w:val="hybridMultilevel"/>
    <w:tmpl w:val="0354E964"/>
    <w:lvl w:ilvl="0" w:tplc="0B32BC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7E3E"/>
    <w:multiLevelType w:val="hybridMultilevel"/>
    <w:tmpl w:val="BC8E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6139"/>
    <w:multiLevelType w:val="hybridMultilevel"/>
    <w:tmpl w:val="C52EF3A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BE43D3"/>
    <w:multiLevelType w:val="hybridMultilevel"/>
    <w:tmpl w:val="6250EC84"/>
    <w:lvl w:ilvl="0" w:tplc="3A6CBEC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33DC3"/>
    <w:multiLevelType w:val="hybridMultilevel"/>
    <w:tmpl w:val="2108B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450A71"/>
    <w:multiLevelType w:val="hybridMultilevel"/>
    <w:tmpl w:val="CEF889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575EF"/>
    <w:multiLevelType w:val="multilevel"/>
    <w:tmpl w:val="4F9EC43E"/>
    <w:styleLink w:val="WW8Num8"/>
    <w:lvl w:ilvl="0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3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4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5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6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7">
      <w:numFmt w:val="bullet"/>
      <w:lvlText w:val=""/>
      <w:lvlJc w:val="left"/>
      <w:rPr>
        <w:rFonts w:ascii="Times New Roman" w:eastAsia="Times New Roman" w:hAnsi="Times New Roman" w:cs="Times New Roman"/>
      </w:rPr>
    </w:lvl>
    <w:lvl w:ilvl="8">
      <w:numFmt w:val="bullet"/>
      <w:lvlText w:val="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EBD1FAE"/>
    <w:multiLevelType w:val="hybridMultilevel"/>
    <w:tmpl w:val="2DD232B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10764DF"/>
    <w:multiLevelType w:val="hybridMultilevel"/>
    <w:tmpl w:val="24705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6621F"/>
    <w:multiLevelType w:val="hybridMultilevel"/>
    <w:tmpl w:val="4BAC6556"/>
    <w:lvl w:ilvl="0" w:tplc="5D74B2C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527272"/>
    <w:multiLevelType w:val="multilevel"/>
    <w:tmpl w:val="96220C4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94238096">
    <w:abstractNumId w:val="26"/>
  </w:num>
  <w:num w:numId="2" w16cid:durableId="7459575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6330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456161">
    <w:abstractNumId w:val="17"/>
  </w:num>
  <w:num w:numId="5" w16cid:durableId="1454321089">
    <w:abstractNumId w:val="9"/>
  </w:num>
  <w:num w:numId="6" w16cid:durableId="101001273">
    <w:abstractNumId w:val="8"/>
  </w:num>
  <w:num w:numId="7" w16cid:durableId="616108000">
    <w:abstractNumId w:val="3"/>
  </w:num>
  <w:num w:numId="8" w16cid:durableId="1192378918">
    <w:abstractNumId w:val="4"/>
  </w:num>
  <w:num w:numId="9" w16cid:durableId="2044936469">
    <w:abstractNumId w:val="19"/>
  </w:num>
  <w:num w:numId="10" w16cid:durableId="1054350513">
    <w:abstractNumId w:val="18"/>
  </w:num>
  <w:num w:numId="11" w16cid:durableId="178005098">
    <w:abstractNumId w:val="12"/>
  </w:num>
  <w:num w:numId="12" w16cid:durableId="322199188">
    <w:abstractNumId w:val="12"/>
  </w:num>
  <w:num w:numId="13" w16cid:durableId="2039966500">
    <w:abstractNumId w:val="18"/>
  </w:num>
  <w:num w:numId="14" w16cid:durableId="1606502017">
    <w:abstractNumId w:val="14"/>
  </w:num>
  <w:num w:numId="15" w16cid:durableId="2147165847">
    <w:abstractNumId w:val="13"/>
  </w:num>
  <w:num w:numId="16" w16cid:durableId="1605922817">
    <w:abstractNumId w:val="23"/>
  </w:num>
  <w:num w:numId="17" w16cid:durableId="1237203906">
    <w:abstractNumId w:val="6"/>
  </w:num>
  <w:num w:numId="18" w16cid:durableId="1165239261">
    <w:abstractNumId w:val="24"/>
  </w:num>
  <w:num w:numId="19" w16cid:durableId="132602209">
    <w:abstractNumId w:val="2"/>
  </w:num>
  <w:num w:numId="20" w16cid:durableId="1183665672">
    <w:abstractNumId w:val="5"/>
  </w:num>
  <w:num w:numId="21" w16cid:durableId="318995919">
    <w:abstractNumId w:val="1"/>
  </w:num>
  <w:num w:numId="22" w16cid:durableId="1393114731">
    <w:abstractNumId w:val="22"/>
  </w:num>
  <w:num w:numId="23" w16cid:durableId="355430806">
    <w:abstractNumId w:val="14"/>
  </w:num>
  <w:num w:numId="24" w16cid:durableId="894701970">
    <w:abstractNumId w:val="11"/>
  </w:num>
  <w:num w:numId="25" w16cid:durableId="875898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790086">
    <w:abstractNumId w:val="20"/>
  </w:num>
  <w:num w:numId="27" w16cid:durableId="508178020">
    <w:abstractNumId w:val="25"/>
  </w:num>
  <w:num w:numId="28" w16cid:durableId="142703129">
    <w:abstractNumId w:val="16"/>
  </w:num>
  <w:num w:numId="29" w16cid:durableId="593827316">
    <w:abstractNumId w:val="7"/>
  </w:num>
  <w:num w:numId="30" w16cid:durableId="2440366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75"/>
    <w:rsid w:val="00000523"/>
    <w:rsid w:val="00000932"/>
    <w:rsid w:val="00000FCF"/>
    <w:rsid w:val="00001672"/>
    <w:rsid w:val="00004258"/>
    <w:rsid w:val="00004391"/>
    <w:rsid w:val="0000474B"/>
    <w:rsid w:val="00004A1E"/>
    <w:rsid w:val="0000593B"/>
    <w:rsid w:val="000069DB"/>
    <w:rsid w:val="000077E6"/>
    <w:rsid w:val="00011E4D"/>
    <w:rsid w:val="0001215D"/>
    <w:rsid w:val="00016E65"/>
    <w:rsid w:val="000204DA"/>
    <w:rsid w:val="000209CC"/>
    <w:rsid w:val="00022B02"/>
    <w:rsid w:val="00023E0C"/>
    <w:rsid w:val="000242D9"/>
    <w:rsid w:val="00025661"/>
    <w:rsid w:val="00025EE6"/>
    <w:rsid w:val="00026B94"/>
    <w:rsid w:val="000272F9"/>
    <w:rsid w:val="0002788A"/>
    <w:rsid w:val="00027D42"/>
    <w:rsid w:val="000302DA"/>
    <w:rsid w:val="00030EC7"/>
    <w:rsid w:val="00031644"/>
    <w:rsid w:val="00031706"/>
    <w:rsid w:val="000338D6"/>
    <w:rsid w:val="00034E35"/>
    <w:rsid w:val="0003548B"/>
    <w:rsid w:val="000357EB"/>
    <w:rsid w:val="00040151"/>
    <w:rsid w:val="00040D03"/>
    <w:rsid w:val="00041D4C"/>
    <w:rsid w:val="00043F41"/>
    <w:rsid w:val="00044976"/>
    <w:rsid w:val="00047A91"/>
    <w:rsid w:val="000510DA"/>
    <w:rsid w:val="000514CB"/>
    <w:rsid w:val="000516D4"/>
    <w:rsid w:val="000524E3"/>
    <w:rsid w:val="00052B71"/>
    <w:rsid w:val="00053B41"/>
    <w:rsid w:val="00056D5B"/>
    <w:rsid w:val="00057172"/>
    <w:rsid w:val="000606EC"/>
    <w:rsid w:val="00061A2D"/>
    <w:rsid w:val="00062938"/>
    <w:rsid w:val="00063766"/>
    <w:rsid w:val="0006544C"/>
    <w:rsid w:val="000655A4"/>
    <w:rsid w:val="00066110"/>
    <w:rsid w:val="000662A7"/>
    <w:rsid w:val="00066D44"/>
    <w:rsid w:val="00066DEA"/>
    <w:rsid w:val="00070C85"/>
    <w:rsid w:val="0007234C"/>
    <w:rsid w:val="000742BB"/>
    <w:rsid w:val="000744DE"/>
    <w:rsid w:val="000749DD"/>
    <w:rsid w:val="000759EA"/>
    <w:rsid w:val="00081D92"/>
    <w:rsid w:val="00082492"/>
    <w:rsid w:val="00087CC6"/>
    <w:rsid w:val="00090BE9"/>
    <w:rsid w:val="000918E3"/>
    <w:rsid w:val="00091F21"/>
    <w:rsid w:val="000932B9"/>
    <w:rsid w:val="00093317"/>
    <w:rsid w:val="000937F6"/>
    <w:rsid w:val="00093C8A"/>
    <w:rsid w:val="000972D2"/>
    <w:rsid w:val="00097335"/>
    <w:rsid w:val="000978F7"/>
    <w:rsid w:val="000A0D1B"/>
    <w:rsid w:val="000A1778"/>
    <w:rsid w:val="000A3AC4"/>
    <w:rsid w:val="000A3ACC"/>
    <w:rsid w:val="000A4B3B"/>
    <w:rsid w:val="000A77AB"/>
    <w:rsid w:val="000B1394"/>
    <w:rsid w:val="000B2648"/>
    <w:rsid w:val="000B2A81"/>
    <w:rsid w:val="000B2D81"/>
    <w:rsid w:val="000C0400"/>
    <w:rsid w:val="000D01A8"/>
    <w:rsid w:val="000D2E2F"/>
    <w:rsid w:val="000D3DA2"/>
    <w:rsid w:val="000D4A6E"/>
    <w:rsid w:val="000D57DE"/>
    <w:rsid w:val="000D7227"/>
    <w:rsid w:val="000D7879"/>
    <w:rsid w:val="000E1F55"/>
    <w:rsid w:val="000E2D03"/>
    <w:rsid w:val="000E59C5"/>
    <w:rsid w:val="000E5CF3"/>
    <w:rsid w:val="000E5E6A"/>
    <w:rsid w:val="000F0045"/>
    <w:rsid w:val="000F2CD3"/>
    <w:rsid w:val="000F3053"/>
    <w:rsid w:val="000F3CC5"/>
    <w:rsid w:val="000F4C76"/>
    <w:rsid w:val="000F5BAC"/>
    <w:rsid w:val="00100192"/>
    <w:rsid w:val="00101D68"/>
    <w:rsid w:val="00102EFE"/>
    <w:rsid w:val="00103DC1"/>
    <w:rsid w:val="0010496F"/>
    <w:rsid w:val="00106DDB"/>
    <w:rsid w:val="001071C6"/>
    <w:rsid w:val="00107499"/>
    <w:rsid w:val="00110A44"/>
    <w:rsid w:val="00110C1B"/>
    <w:rsid w:val="00111F2C"/>
    <w:rsid w:val="00111FE1"/>
    <w:rsid w:val="001123C0"/>
    <w:rsid w:val="00112BC1"/>
    <w:rsid w:val="00120FA7"/>
    <w:rsid w:val="00121050"/>
    <w:rsid w:val="00123C06"/>
    <w:rsid w:val="00124199"/>
    <w:rsid w:val="00124724"/>
    <w:rsid w:val="001254CB"/>
    <w:rsid w:val="00125F98"/>
    <w:rsid w:val="00126E81"/>
    <w:rsid w:val="00131BAA"/>
    <w:rsid w:val="001323EC"/>
    <w:rsid w:val="00132A32"/>
    <w:rsid w:val="0013395B"/>
    <w:rsid w:val="001341A8"/>
    <w:rsid w:val="0013431C"/>
    <w:rsid w:val="0013669B"/>
    <w:rsid w:val="001378ED"/>
    <w:rsid w:val="001421E1"/>
    <w:rsid w:val="001439A5"/>
    <w:rsid w:val="00143DE7"/>
    <w:rsid w:val="0014550A"/>
    <w:rsid w:val="001463A9"/>
    <w:rsid w:val="00146A48"/>
    <w:rsid w:val="001470E8"/>
    <w:rsid w:val="001471FA"/>
    <w:rsid w:val="00152A59"/>
    <w:rsid w:val="00154635"/>
    <w:rsid w:val="001552C0"/>
    <w:rsid w:val="00157245"/>
    <w:rsid w:val="00160586"/>
    <w:rsid w:val="00160EB7"/>
    <w:rsid w:val="00161055"/>
    <w:rsid w:val="0016201A"/>
    <w:rsid w:val="001638C9"/>
    <w:rsid w:val="00164E5B"/>
    <w:rsid w:val="0016587C"/>
    <w:rsid w:val="00165AC2"/>
    <w:rsid w:val="00165D7E"/>
    <w:rsid w:val="001725AB"/>
    <w:rsid w:val="0017364D"/>
    <w:rsid w:val="001760A7"/>
    <w:rsid w:val="00176F18"/>
    <w:rsid w:val="00177846"/>
    <w:rsid w:val="00181FBA"/>
    <w:rsid w:val="00182932"/>
    <w:rsid w:val="00182BE5"/>
    <w:rsid w:val="00184453"/>
    <w:rsid w:val="00185F6E"/>
    <w:rsid w:val="00186E07"/>
    <w:rsid w:val="0018706E"/>
    <w:rsid w:val="00187C75"/>
    <w:rsid w:val="00191A75"/>
    <w:rsid w:val="00191F08"/>
    <w:rsid w:val="00192737"/>
    <w:rsid w:val="0019329F"/>
    <w:rsid w:val="00193E9B"/>
    <w:rsid w:val="0019617B"/>
    <w:rsid w:val="00196FEE"/>
    <w:rsid w:val="001A0245"/>
    <w:rsid w:val="001A099D"/>
    <w:rsid w:val="001A24E7"/>
    <w:rsid w:val="001A3058"/>
    <w:rsid w:val="001A3453"/>
    <w:rsid w:val="001A3891"/>
    <w:rsid w:val="001A51B5"/>
    <w:rsid w:val="001A5EE0"/>
    <w:rsid w:val="001B160C"/>
    <w:rsid w:val="001B3ACE"/>
    <w:rsid w:val="001B459A"/>
    <w:rsid w:val="001B5B3D"/>
    <w:rsid w:val="001B6CAF"/>
    <w:rsid w:val="001B6DF3"/>
    <w:rsid w:val="001B7D02"/>
    <w:rsid w:val="001C093A"/>
    <w:rsid w:val="001C1CC9"/>
    <w:rsid w:val="001C3464"/>
    <w:rsid w:val="001C5375"/>
    <w:rsid w:val="001C6C06"/>
    <w:rsid w:val="001C76F3"/>
    <w:rsid w:val="001D267C"/>
    <w:rsid w:val="001D2B3B"/>
    <w:rsid w:val="001D3036"/>
    <w:rsid w:val="001D61D6"/>
    <w:rsid w:val="001D64C3"/>
    <w:rsid w:val="001D66D5"/>
    <w:rsid w:val="001D7775"/>
    <w:rsid w:val="001E11D5"/>
    <w:rsid w:val="001E1CE0"/>
    <w:rsid w:val="001E337D"/>
    <w:rsid w:val="001E43E7"/>
    <w:rsid w:val="001E56DB"/>
    <w:rsid w:val="001E5CC3"/>
    <w:rsid w:val="001E62CB"/>
    <w:rsid w:val="001E681B"/>
    <w:rsid w:val="001E70DD"/>
    <w:rsid w:val="001E72BE"/>
    <w:rsid w:val="001F1D92"/>
    <w:rsid w:val="001F21CC"/>
    <w:rsid w:val="001F2D36"/>
    <w:rsid w:val="001F5EDE"/>
    <w:rsid w:val="002000EB"/>
    <w:rsid w:val="00200F1D"/>
    <w:rsid w:val="00204BCE"/>
    <w:rsid w:val="00204CB2"/>
    <w:rsid w:val="00205871"/>
    <w:rsid w:val="002062F9"/>
    <w:rsid w:val="002064E8"/>
    <w:rsid w:val="00206B1C"/>
    <w:rsid w:val="00211909"/>
    <w:rsid w:val="00211CEE"/>
    <w:rsid w:val="002126A5"/>
    <w:rsid w:val="00212B6C"/>
    <w:rsid w:val="002150B7"/>
    <w:rsid w:val="002167BF"/>
    <w:rsid w:val="00216C98"/>
    <w:rsid w:val="00220C18"/>
    <w:rsid w:val="00222D69"/>
    <w:rsid w:val="00222DFC"/>
    <w:rsid w:val="00227844"/>
    <w:rsid w:val="0023212F"/>
    <w:rsid w:val="00232C62"/>
    <w:rsid w:val="0023350F"/>
    <w:rsid w:val="0023621E"/>
    <w:rsid w:val="00237D2B"/>
    <w:rsid w:val="002403AE"/>
    <w:rsid w:val="00243AC9"/>
    <w:rsid w:val="00246FAE"/>
    <w:rsid w:val="002470D8"/>
    <w:rsid w:val="00251814"/>
    <w:rsid w:val="002520CA"/>
    <w:rsid w:val="002532C4"/>
    <w:rsid w:val="00254A0C"/>
    <w:rsid w:val="002550FD"/>
    <w:rsid w:val="002570F4"/>
    <w:rsid w:val="00257779"/>
    <w:rsid w:val="0026239E"/>
    <w:rsid w:val="0026287C"/>
    <w:rsid w:val="00262DA1"/>
    <w:rsid w:val="00263258"/>
    <w:rsid w:val="00263BC9"/>
    <w:rsid w:val="00265726"/>
    <w:rsid w:val="00265771"/>
    <w:rsid w:val="00267063"/>
    <w:rsid w:val="00267809"/>
    <w:rsid w:val="0026787B"/>
    <w:rsid w:val="0027102F"/>
    <w:rsid w:val="00271A22"/>
    <w:rsid w:val="00275B4B"/>
    <w:rsid w:val="00276983"/>
    <w:rsid w:val="00277DD3"/>
    <w:rsid w:val="00277E7B"/>
    <w:rsid w:val="002820DB"/>
    <w:rsid w:val="0028429F"/>
    <w:rsid w:val="0028697D"/>
    <w:rsid w:val="00286BD2"/>
    <w:rsid w:val="00286C85"/>
    <w:rsid w:val="00287A45"/>
    <w:rsid w:val="00290110"/>
    <w:rsid w:val="00290146"/>
    <w:rsid w:val="002910B0"/>
    <w:rsid w:val="00291422"/>
    <w:rsid w:val="00291C40"/>
    <w:rsid w:val="00292868"/>
    <w:rsid w:val="00293237"/>
    <w:rsid w:val="00293D70"/>
    <w:rsid w:val="00295129"/>
    <w:rsid w:val="00295810"/>
    <w:rsid w:val="00296D54"/>
    <w:rsid w:val="00296EE5"/>
    <w:rsid w:val="002A00A1"/>
    <w:rsid w:val="002A0324"/>
    <w:rsid w:val="002A0791"/>
    <w:rsid w:val="002A3210"/>
    <w:rsid w:val="002A4BBD"/>
    <w:rsid w:val="002A6428"/>
    <w:rsid w:val="002A67D1"/>
    <w:rsid w:val="002A685F"/>
    <w:rsid w:val="002A7157"/>
    <w:rsid w:val="002B05FC"/>
    <w:rsid w:val="002B2601"/>
    <w:rsid w:val="002B300F"/>
    <w:rsid w:val="002B6E8E"/>
    <w:rsid w:val="002B74E4"/>
    <w:rsid w:val="002B7653"/>
    <w:rsid w:val="002B7FBE"/>
    <w:rsid w:val="002C30EE"/>
    <w:rsid w:val="002C35BD"/>
    <w:rsid w:val="002C3CC5"/>
    <w:rsid w:val="002C62FC"/>
    <w:rsid w:val="002C63C5"/>
    <w:rsid w:val="002C734A"/>
    <w:rsid w:val="002D262C"/>
    <w:rsid w:val="002D29CD"/>
    <w:rsid w:val="002D2D4E"/>
    <w:rsid w:val="002D4069"/>
    <w:rsid w:val="002D43BB"/>
    <w:rsid w:val="002D4BFA"/>
    <w:rsid w:val="002D5ED8"/>
    <w:rsid w:val="002D6A07"/>
    <w:rsid w:val="002E005E"/>
    <w:rsid w:val="002E159A"/>
    <w:rsid w:val="002E5AE7"/>
    <w:rsid w:val="002E63B1"/>
    <w:rsid w:val="002E74B9"/>
    <w:rsid w:val="002E7533"/>
    <w:rsid w:val="002E75B5"/>
    <w:rsid w:val="002E7637"/>
    <w:rsid w:val="002E7891"/>
    <w:rsid w:val="002E7926"/>
    <w:rsid w:val="002F17B5"/>
    <w:rsid w:val="002F4A72"/>
    <w:rsid w:val="002F50C2"/>
    <w:rsid w:val="002F6F5C"/>
    <w:rsid w:val="003000FB"/>
    <w:rsid w:val="00300922"/>
    <w:rsid w:val="003029FF"/>
    <w:rsid w:val="00303265"/>
    <w:rsid w:val="0030520F"/>
    <w:rsid w:val="0030572B"/>
    <w:rsid w:val="003075A0"/>
    <w:rsid w:val="00310A2E"/>
    <w:rsid w:val="003115EA"/>
    <w:rsid w:val="0031196E"/>
    <w:rsid w:val="00311AB7"/>
    <w:rsid w:val="00312DA3"/>
    <w:rsid w:val="0031586A"/>
    <w:rsid w:val="003204B6"/>
    <w:rsid w:val="003210BD"/>
    <w:rsid w:val="003220A2"/>
    <w:rsid w:val="00322FCB"/>
    <w:rsid w:val="00323BF3"/>
    <w:rsid w:val="00324A05"/>
    <w:rsid w:val="00327B24"/>
    <w:rsid w:val="00330CC2"/>
    <w:rsid w:val="00332C40"/>
    <w:rsid w:val="003339AE"/>
    <w:rsid w:val="00334241"/>
    <w:rsid w:val="00334486"/>
    <w:rsid w:val="00335368"/>
    <w:rsid w:val="00336B08"/>
    <w:rsid w:val="00337481"/>
    <w:rsid w:val="00340F56"/>
    <w:rsid w:val="003410B5"/>
    <w:rsid w:val="00342152"/>
    <w:rsid w:val="00342BE9"/>
    <w:rsid w:val="0034369F"/>
    <w:rsid w:val="00346019"/>
    <w:rsid w:val="00350946"/>
    <w:rsid w:val="00350B43"/>
    <w:rsid w:val="00351970"/>
    <w:rsid w:val="00351A52"/>
    <w:rsid w:val="003535F8"/>
    <w:rsid w:val="003548FB"/>
    <w:rsid w:val="00354E21"/>
    <w:rsid w:val="00356A80"/>
    <w:rsid w:val="00360094"/>
    <w:rsid w:val="003609D0"/>
    <w:rsid w:val="00360E80"/>
    <w:rsid w:val="00364378"/>
    <w:rsid w:val="00364EFC"/>
    <w:rsid w:val="00365766"/>
    <w:rsid w:val="003663CE"/>
    <w:rsid w:val="0036794F"/>
    <w:rsid w:val="00367F5E"/>
    <w:rsid w:val="003703FE"/>
    <w:rsid w:val="00370EB5"/>
    <w:rsid w:val="003710C9"/>
    <w:rsid w:val="00374D2B"/>
    <w:rsid w:val="00377D8B"/>
    <w:rsid w:val="003805D8"/>
    <w:rsid w:val="003808BB"/>
    <w:rsid w:val="003810EA"/>
    <w:rsid w:val="0038123D"/>
    <w:rsid w:val="00381CDE"/>
    <w:rsid w:val="00384766"/>
    <w:rsid w:val="003855D0"/>
    <w:rsid w:val="00385911"/>
    <w:rsid w:val="00392860"/>
    <w:rsid w:val="00393B5D"/>
    <w:rsid w:val="0039651C"/>
    <w:rsid w:val="00397EB0"/>
    <w:rsid w:val="003A20A5"/>
    <w:rsid w:val="003A20FA"/>
    <w:rsid w:val="003A329B"/>
    <w:rsid w:val="003A4227"/>
    <w:rsid w:val="003A4E8D"/>
    <w:rsid w:val="003A60AC"/>
    <w:rsid w:val="003A76EA"/>
    <w:rsid w:val="003B00E2"/>
    <w:rsid w:val="003B0ADF"/>
    <w:rsid w:val="003B1565"/>
    <w:rsid w:val="003B157A"/>
    <w:rsid w:val="003B2460"/>
    <w:rsid w:val="003B4428"/>
    <w:rsid w:val="003B4624"/>
    <w:rsid w:val="003C0EBF"/>
    <w:rsid w:val="003C0F49"/>
    <w:rsid w:val="003C214A"/>
    <w:rsid w:val="003C4022"/>
    <w:rsid w:val="003C46E2"/>
    <w:rsid w:val="003C59C9"/>
    <w:rsid w:val="003D52B7"/>
    <w:rsid w:val="003E1571"/>
    <w:rsid w:val="003E1C6E"/>
    <w:rsid w:val="003E1D47"/>
    <w:rsid w:val="003E2D97"/>
    <w:rsid w:val="003E48B8"/>
    <w:rsid w:val="003E4B8B"/>
    <w:rsid w:val="003E5F4E"/>
    <w:rsid w:val="003E658D"/>
    <w:rsid w:val="003E69FC"/>
    <w:rsid w:val="003E73C6"/>
    <w:rsid w:val="003E7C9C"/>
    <w:rsid w:val="003F028A"/>
    <w:rsid w:val="003F05BE"/>
    <w:rsid w:val="003F0702"/>
    <w:rsid w:val="003F0D63"/>
    <w:rsid w:val="003F3D92"/>
    <w:rsid w:val="003F4849"/>
    <w:rsid w:val="003F6022"/>
    <w:rsid w:val="003F6C9A"/>
    <w:rsid w:val="00401A7D"/>
    <w:rsid w:val="004022FD"/>
    <w:rsid w:val="004024EC"/>
    <w:rsid w:val="00404662"/>
    <w:rsid w:val="00405B1B"/>
    <w:rsid w:val="00407C99"/>
    <w:rsid w:val="00407F47"/>
    <w:rsid w:val="00410909"/>
    <w:rsid w:val="00411699"/>
    <w:rsid w:val="00413E78"/>
    <w:rsid w:val="00415014"/>
    <w:rsid w:val="0041659D"/>
    <w:rsid w:val="004166FD"/>
    <w:rsid w:val="00417186"/>
    <w:rsid w:val="004177CB"/>
    <w:rsid w:val="004210D1"/>
    <w:rsid w:val="004228E2"/>
    <w:rsid w:val="004234D8"/>
    <w:rsid w:val="00425200"/>
    <w:rsid w:val="00432974"/>
    <w:rsid w:val="0043463A"/>
    <w:rsid w:val="00434BBF"/>
    <w:rsid w:val="00435808"/>
    <w:rsid w:val="00435EEA"/>
    <w:rsid w:val="00441D8A"/>
    <w:rsid w:val="004464B1"/>
    <w:rsid w:val="00447468"/>
    <w:rsid w:val="00450CD8"/>
    <w:rsid w:val="00450E04"/>
    <w:rsid w:val="00451468"/>
    <w:rsid w:val="00452152"/>
    <w:rsid w:val="0045254F"/>
    <w:rsid w:val="004528BF"/>
    <w:rsid w:val="0045389E"/>
    <w:rsid w:val="004544D2"/>
    <w:rsid w:val="00456CEA"/>
    <w:rsid w:val="004604AD"/>
    <w:rsid w:val="00461C11"/>
    <w:rsid w:val="00462DAD"/>
    <w:rsid w:val="00463BAD"/>
    <w:rsid w:val="00463DCB"/>
    <w:rsid w:val="00464FCC"/>
    <w:rsid w:val="00467F12"/>
    <w:rsid w:val="004706AA"/>
    <w:rsid w:val="0047076A"/>
    <w:rsid w:val="0047300F"/>
    <w:rsid w:val="00474EF6"/>
    <w:rsid w:val="0047741D"/>
    <w:rsid w:val="00477AAB"/>
    <w:rsid w:val="00480614"/>
    <w:rsid w:val="00483C17"/>
    <w:rsid w:val="0048406E"/>
    <w:rsid w:val="004842D4"/>
    <w:rsid w:val="00484F43"/>
    <w:rsid w:val="004856B5"/>
    <w:rsid w:val="00485B05"/>
    <w:rsid w:val="0049134A"/>
    <w:rsid w:val="00492A1C"/>
    <w:rsid w:val="00492A5D"/>
    <w:rsid w:val="00492A7A"/>
    <w:rsid w:val="00492C13"/>
    <w:rsid w:val="004935D7"/>
    <w:rsid w:val="00493985"/>
    <w:rsid w:val="004955D1"/>
    <w:rsid w:val="00495CD5"/>
    <w:rsid w:val="004A0657"/>
    <w:rsid w:val="004A067C"/>
    <w:rsid w:val="004A0E3B"/>
    <w:rsid w:val="004A1345"/>
    <w:rsid w:val="004A180E"/>
    <w:rsid w:val="004A25BA"/>
    <w:rsid w:val="004A6999"/>
    <w:rsid w:val="004A70AA"/>
    <w:rsid w:val="004A79E9"/>
    <w:rsid w:val="004B0054"/>
    <w:rsid w:val="004B2CF1"/>
    <w:rsid w:val="004B3309"/>
    <w:rsid w:val="004B594A"/>
    <w:rsid w:val="004C09ED"/>
    <w:rsid w:val="004C168D"/>
    <w:rsid w:val="004C33D5"/>
    <w:rsid w:val="004C3527"/>
    <w:rsid w:val="004C4E28"/>
    <w:rsid w:val="004C5010"/>
    <w:rsid w:val="004C7EA2"/>
    <w:rsid w:val="004D2E8D"/>
    <w:rsid w:val="004D3E8B"/>
    <w:rsid w:val="004D3FF4"/>
    <w:rsid w:val="004D5367"/>
    <w:rsid w:val="004D6FC6"/>
    <w:rsid w:val="004D7272"/>
    <w:rsid w:val="004D7644"/>
    <w:rsid w:val="004E0C75"/>
    <w:rsid w:val="004E53B6"/>
    <w:rsid w:val="004F1ABE"/>
    <w:rsid w:val="004F2D14"/>
    <w:rsid w:val="004F3BF6"/>
    <w:rsid w:val="004F46C6"/>
    <w:rsid w:val="004F5646"/>
    <w:rsid w:val="004F68DB"/>
    <w:rsid w:val="004F6A6A"/>
    <w:rsid w:val="004F7E4D"/>
    <w:rsid w:val="00500DA7"/>
    <w:rsid w:val="00501D21"/>
    <w:rsid w:val="00502F5C"/>
    <w:rsid w:val="00504552"/>
    <w:rsid w:val="00504F5E"/>
    <w:rsid w:val="005120DB"/>
    <w:rsid w:val="005153E3"/>
    <w:rsid w:val="00515DF5"/>
    <w:rsid w:val="0051697B"/>
    <w:rsid w:val="00517156"/>
    <w:rsid w:val="00517AF2"/>
    <w:rsid w:val="00524261"/>
    <w:rsid w:val="005246FB"/>
    <w:rsid w:val="005268B4"/>
    <w:rsid w:val="00527F4F"/>
    <w:rsid w:val="00534084"/>
    <w:rsid w:val="00534317"/>
    <w:rsid w:val="00534C50"/>
    <w:rsid w:val="005360F3"/>
    <w:rsid w:val="00540276"/>
    <w:rsid w:val="0054301A"/>
    <w:rsid w:val="005471FF"/>
    <w:rsid w:val="0055004C"/>
    <w:rsid w:val="00550C6E"/>
    <w:rsid w:val="0055237A"/>
    <w:rsid w:val="00552771"/>
    <w:rsid w:val="00552A1F"/>
    <w:rsid w:val="00552ACD"/>
    <w:rsid w:val="00553374"/>
    <w:rsid w:val="005549AB"/>
    <w:rsid w:val="0055737C"/>
    <w:rsid w:val="00560E8A"/>
    <w:rsid w:val="00562B84"/>
    <w:rsid w:val="00562D2E"/>
    <w:rsid w:val="00563319"/>
    <w:rsid w:val="00563BA8"/>
    <w:rsid w:val="005650FA"/>
    <w:rsid w:val="00565FEC"/>
    <w:rsid w:val="00567751"/>
    <w:rsid w:val="00567B95"/>
    <w:rsid w:val="00572A45"/>
    <w:rsid w:val="00573373"/>
    <w:rsid w:val="0057399A"/>
    <w:rsid w:val="00574003"/>
    <w:rsid w:val="005741E7"/>
    <w:rsid w:val="00576A32"/>
    <w:rsid w:val="0057730E"/>
    <w:rsid w:val="00580439"/>
    <w:rsid w:val="00580BEF"/>
    <w:rsid w:val="005831C4"/>
    <w:rsid w:val="00583B7C"/>
    <w:rsid w:val="00585A1E"/>
    <w:rsid w:val="0058600A"/>
    <w:rsid w:val="00591676"/>
    <w:rsid w:val="00591F6F"/>
    <w:rsid w:val="00592855"/>
    <w:rsid w:val="00593B62"/>
    <w:rsid w:val="00593E2E"/>
    <w:rsid w:val="005954EF"/>
    <w:rsid w:val="00596B24"/>
    <w:rsid w:val="00596C68"/>
    <w:rsid w:val="005A0006"/>
    <w:rsid w:val="005A0464"/>
    <w:rsid w:val="005A2B66"/>
    <w:rsid w:val="005A2E30"/>
    <w:rsid w:val="005A34F4"/>
    <w:rsid w:val="005A4A48"/>
    <w:rsid w:val="005A4BDB"/>
    <w:rsid w:val="005A4E44"/>
    <w:rsid w:val="005A604F"/>
    <w:rsid w:val="005A6097"/>
    <w:rsid w:val="005A6DE3"/>
    <w:rsid w:val="005B25B0"/>
    <w:rsid w:val="005B2E13"/>
    <w:rsid w:val="005B40D4"/>
    <w:rsid w:val="005B57BE"/>
    <w:rsid w:val="005B5FED"/>
    <w:rsid w:val="005B6524"/>
    <w:rsid w:val="005B67E5"/>
    <w:rsid w:val="005B6F72"/>
    <w:rsid w:val="005C06DF"/>
    <w:rsid w:val="005C1C86"/>
    <w:rsid w:val="005C3399"/>
    <w:rsid w:val="005C34B8"/>
    <w:rsid w:val="005C48B4"/>
    <w:rsid w:val="005C510C"/>
    <w:rsid w:val="005C6B58"/>
    <w:rsid w:val="005C74FD"/>
    <w:rsid w:val="005D1142"/>
    <w:rsid w:val="005D2C48"/>
    <w:rsid w:val="005D3290"/>
    <w:rsid w:val="005D45C8"/>
    <w:rsid w:val="005D4722"/>
    <w:rsid w:val="005D5898"/>
    <w:rsid w:val="005D5ED1"/>
    <w:rsid w:val="005E1536"/>
    <w:rsid w:val="005E2D71"/>
    <w:rsid w:val="005E4237"/>
    <w:rsid w:val="005E5A8B"/>
    <w:rsid w:val="005E73AE"/>
    <w:rsid w:val="005F04E6"/>
    <w:rsid w:val="005F0FAF"/>
    <w:rsid w:val="005F2036"/>
    <w:rsid w:val="005F29FB"/>
    <w:rsid w:val="005F363F"/>
    <w:rsid w:val="005F6524"/>
    <w:rsid w:val="005F6ADD"/>
    <w:rsid w:val="005F6E0D"/>
    <w:rsid w:val="005F6F42"/>
    <w:rsid w:val="005F732E"/>
    <w:rsid w:val="005F7B28"/>
    <w:rsid w:val="006001F9"/>
    <w:rsid w:val="00600423"/>
    <w:rsid w:val="00600CF4"/>
    <w:rsid w:val="0060272A"/>
    <w:rsid w:val="00604278"/>
    <w:rsid w:val="0060555E"/>
    <w:rsid w:val="00606F75"/>
    <w:rsid w:val="006078A3"/>
    <w:rsid w:val="00607FB0"/>
    <w:rsid w:val="0061035E"/>
    <w:rsid w:val="00614584"/>
    <w:rsid w:val="00614B55"/>
    <w:rsid w:val="00615621"/>
    <w:rsid w:val="006177A8"/>
    <w:rsid w:val="00617976"/>
    <w:rsid w:val="00621E4F"/>
    <w:rsid w:val="0062377D"/>
    <w:rsid w:val="00626015"/>
    <w:rsid w:val="00630460"/>
    <w:rsid w:val="00632E73"/>
    <w:rsid w:val="00635F49"/>
    <w:rsid w:val="00637133"/>
    <w:rsid w:val="00637FC5"/>
    <w:rsid w:val="006457B1"/>
    <w:rsid w:val="00650E1E"/>
    <w:rsid w:val="00652375"/>
    <w:rsid w:val="00653667"/>
    <w:rsid w:val="00653B2A"/>
    <w:rsid w:val="006542CA"/>
    <w:rsid w:val="00654674"/>
    <w:rsid w:val="0065499C"/>
    <w:rsid w:val="00656C83"/>
    <w:rsid w:val="00657031"/>
    <w:rsid w:val="00660448"/>
    <w:rsid w:val="0066326D"/>
    <w:rsid w:val="006632F9"/>
    <w:rsid w:val="006647F8"/>
    <w:rsid w:val="00665AEE"/>
    <w:rsid w:val="00670713"/>
    <w:rsid w:val="00671445"/>
    <w:rsid w:val="0067188E"/>
    <w:rsid w:val="006762E4"/>
    <w:rsid w:val="0067663B"/>
    <w:rsid w:val="00677A01"/>
    <w:rsid w:val="00680457"/>
    <w:rsid w:val="00680F43"/>
    <w:rsid w:val="0068177B"/>
    <w:rsid w:val="0068211D"/>
    <w:rsid w:val="0068222D"/>
    <w:rsid w:val="006836CB"/>
    <w:rsid w:val="00684564"/>
    <w:rsid w:val="006846E5"/>
    <w:rsid w:val="0068496A"/>
    <w:rsid w:val="006907DF"/>
    <w:rsid w:val="006928A5"/>
    <w:rsid w:val="00693AF2"/>
    <w:rsid w:val="00696162"/>
    <w:rsid w:val="00696E78"/>
    <w:rsid w:val="00697F13"/>
    <w:rsid w:val="00697FC6"/>
    <w:rsid w:val="006A008A"/>
    <w:rsid w:val="006A041C"/>
    <w:rsid w:val="006A1153"/>
    <w:rsid w:val="006A30B7"/>
    <w:rsid w:val="006A4053"/>
    <w:rsid w:val="006A48AE"/>
    <w:rsid w:val="006A5F1A"/>
    <w:rsid w:val="006A5FF4"/>
    <w:rsid w:val="006B5233"/>
    <w:rsid w:val="006C1637"/>
    <w:rsid w:val="006C16AB"/>
    <w:rsid w:val="006C1E2A"/>
    <w:rsid w:val="006C2769"/>
    <w:rsid w:val="006C443C"/>
    <w:rsid w:val="006C6488"/>
    <w:rsid w:val="006C6A93"/>
    <w:rsid w:val="006C73FE"/>
    <w:rsid w:val="006C7CA7"/>
    <w:rsid w:val="006D186E"/>
    <w:rsid w:val="006D2900"/>
    <w:rsid w:val="006D349A"/>
    <w:rsid w:val="006D4100"/>
    <w:rsid w:val="006D57B7"/>
    <w:rsid w:val="006D5D76"/>
    <w:rsid w:val="006D6291"/>
    <w:rsid w:val="006E07B1"/>
    <w:rsid w:val="006E0BD9"/>
    <w:rsid w:val="006E1848"/>
    <w:rsid w:val="006E4A6D"/>
    <w:rsid w:val="006E4E62"/>
    <w:rsid w:val="006E555E"/>
    <w:rsid w:val="006E594A"/>
    <w:rsid w:val="006E5BC3"/>
    <w:rsid w:val="006E646D"/>
    <w:rsid w:val="006E66F0"/>
    <w:rsid w:val="006F0E55"/>
    <w:rsid w:val="006F1E03"/>
    <w:rsid w:val="006F4505"/>
    <w:rsid w:val="006F5CED"/>
    <w:rsid w:val="006F5F53"/>
    <w:rsid w:val="006F6A06"/>
    <w:rsid w:val="006F7F6C"/>
    <w:rsid w:val="007004B7"/>
    <w:rsid w:val="00701F54"/>
    <w:rsid w:val="00706670"/>
    <w:rsid w:val="00706B76"/>
    <w:rsid w:val="0071033B"/>
    <w:rsid w:val="00710340"/>
    <w:rsid w:val="00711A20"/>
    <w:rsid w:val="0071211D"/>
    <w:rsid w:val="00712D3D"/>
    <w:rsid w:val="00713A59"/>
    <w:rsid w:val="00713C9F"/>
    <w:rsid w:val="00721DE3"/>
    <w:rsid w:val="00722C21"/>
    <w:rsid w:val="00723AFA"/>
    <w:rsid w:val="00723C8B"/>
    <w:rsid w:val="007244BD"/>
    <w:rsid w:val="0072486B"/>
    <w:rsid w:val="00724A33"/>
    <w:rsid w:val="007259F1"/>
    <w:rsid w:val="0072714C"/>
    <w:rsid w:val="007307EA"/>
    <w:rsid w:val="007334C1"/>
    <w:rsid w:val="00736A6B"/>
    <w:rsid w:val="00737486"/>
    <w:rsid w:val="00742153"/>
    <w:rsid w:val="00742178"/>
    <w:rsid w:val="007435FF"/>
    <w:rsid w:val="00743E91"/>
    <w:rsid w:val="00744127"/>
    <w:rsid w:val="007453D6"/>
    <w:rsid w:val="00746E95"/>
    <w:rsid w:val="007472FF"/>
    <w:rsid w:val="007521F1"/>
    <w:rsid w:val="0075226C"/>
    <w:rsid w:val="0075227F"/>
    <w:rsid w:val="00756DC6"/>
    <w:rsid w:val="00761283"/>
    <w:rsid w:val="00761B4E"/>
    <w:rsid w:val="00763564"/>
    <w:rsid w:val="0076380E"/>
    <w:rsid w:val="00765044"/>
    <w:rsid w:val="00766C9F"/>
    <w:rsid w:val="00766D8C"/>
    <w:rsid w:val="00767684"/>
    <w:rsid w:val="00770432"/>
    <w:rsid w:val="00774EFF"/>
    <w:rsid w:val="00775856"/>
    <w:rsid w:val="00775AF4"/>
    <w:rsid w:val="00776708"/>
    <w:rsid w:val="00780C19"/>
    <w:rsid w:val="00780DFD"/>
    <w:rsid w:val="00782D26"/>
    <w:rsid w:val="00783044"/>
    <w:rsid w:val="00785034"/>
    <w:rsid w:val="007906F6"/>
    <w:rsid w:val="007933E0"/>
    <w:rsid w:val="00793725"/>
    <w:rsid w:val="00794FCE"/>
    <w:rsid w:val="007957C4"/>
    <w:rsid w:val="0079739C"/>
    <w:rsid w:val="007A0966"/>
    <w:rsid w:val="007A2B25"/>
    <w:rsid w:val="007A3977"/>
    <w:rsid w:val="007A3EF8"/>
    <w:rsid w:val="007A3F8F"/>
    <w:rsid w:val="007A3F9B"/>
    <w:rsid w:val="007A4804"/>
    <w:rsid w:val="007A65DC"/>
    <w:rsid w:val="007A6E07"/>
    <w:rsid w:val="007A753A"/>
    <w:rsid w:val="007A7636"/>
    <w:rsid w:val="007B2DBE"/>
    <w:rsid w:val="007B5BA4"/>
    <w:rsid w:val="007B6CEB"/>
    <w:rsid w:val="007B70AA"/>
    <w:rsid w:val="007B759B"/>
    <w:rsid w:val="007C03C3"/>
    <w:rsid w:val="007C0431"/>
    <w:rsid w:val="007C0DE0"/>
    <w:rsid w:val="007C140F"/>
    <w:rsid w:val="007C2858"/>
    <w:rsid w:val="007C6112"/>
    <w:rsid w:val="007C687B"/>
    <w:rsid w:val="007C6B13"/>
    <w:rsid w:val="007C7083"/>
    <w:rsid w:val="007D05F6"/>
    <w:rsid w:val="007D258C"/>
    <w:rsid w:val="007D34AA"/>
    <w:rsid w:val="007D5B21"/>
    <w:rsid w:val="007E0414"/>
    <w:rsid w:val="007E1411"/>
    <w:rsid w:val="007E46D4"/>
    <w:rsid w:val="007E58B9"/>
    <w:rsid w:val="007E5A08"/>
    <w:rsid w:val="007E6486"/>
    <w:rsid w:val="007E7529"/>
    <w:rsid w:val="007F0263"/>
    <w:rsid w:val="007F07C5"/>
    <w:rsid w:val="007F09DD"/>
    <w:rsid w:val="007F140D"/>
    <w:rsid w:val="007F1ADE"/>
    <w:rsid w:val="007F2167"/>
    <w:rsid w:val="007F2B4B"/>
    <w:rsid w:val="007F3DBE"/>
    <w:rsid w:val="007F5BEA"/>
    <w:rsid w:val="007F65B4"/>
    <w:rsid w:val="007F702A"/>
    <w:rsid w:val="007F7897"/>
    <w:rsid w:val="0080112E"/>
    <w:rsid w:val="008035CA"/>
    <w:rsid w:val="00804D0E"/>
    <w:rsid w:val="00812779"/>
    <w:rsid w:val="008153F1"/>
    <w:rsid w:val="00816BE3"/>
    <w:rsid w:val="00817CBC"/>
    <w:rsid w:val="00820101"/>
    <w:rsid w:val="00820B59"/>
    <w:rsid w:val="00821B96"/>
    <w:rsid w:val="0082209C"/>
    <w:rsid w:val="00822733"/>
    <w:rsid w:val="0082386B"/>
    <w:rsid w:val="00825B40"/>
    <w:rsid w:val="00825F66"/>
    <w:rsid w:val="0082675B"/>
    <w:rsid w:val="0082696E"/>
    <w:rsid w:val="00830B71"/>
    <w:rsid w:val="008323AA"/>
    <w:rsid w:val="00833FB8"/>
    <w:rsid w:val="0083420E"/>
    <w:rsid w:val="00834475"/>
    <w:rsid w:val="008363AB"/>
    <w:rsid w:val="00840E16"/>
    <w:rsid w:val="0084196D"/>
    <w:rsid w:val="0084236B"/>
    <w:rsid w:val="00842CAC"/>
    <w:rsid w:val="00843739"/>
    <w:rsid w:val="008451E8"/>
    <w:rsid w:val="008476F5"/>
    <w:rsid w:val="008510D2"/>
    <w:rsid w:val="008513C4"/>
    <w:rsid w:val="00851E03"/>
    <w:rsid w:val="0085251A"/>
    <w:rsid w:val="00853D92"/>
    <w:rsid w:val="00854152"/>
    <w:rsid w:val="00854E7F"/>
    <w:rsid w:val="00855A27"/>
    <w:rsid w:val="00855AAD"/>
    <w:rsid w:val="00855ADD"/>
    <w:rsid w:val="00862F18"/>
    <w:rsid w:val="00862FD7"/>
    <w:rsid w:val="00863669"/>
    <w:rsid w:val="00867B17"/>
    <w:rsid w:val="00871CD5"/>
    <w:rsid w:val="00873426"/>
    <w:rsid w:val="00873C1A"/>
    <w:rsid w:val="00876980"/>
    <w:rsid w:val="00881123"/>
    <w:rsid w:val="008829B3"/>
    <w:rsid w:val="00883510"/>
    <w:rsid w:val="00885317"/>
    <w:rsid w:val="00885D9F"/>
    <w:rsid w:val="008872B8"/>
    <w:rsid w:val="00887562"/>
    <w:rsid w:val="00887FD1"/>
    <w:rsid w:val="008923E0"/>
    <w:rsid w:val="008925EF"/>
    <w:rsid w:val="00893449"/>
    <w:rsid w:val="0089648D"/>
    <w:rsid w:val="008969C7"/>
    <w:rsid w:val="00897B0D"/>
    <w:rsid w:val="00897FBA"/>
    <w:rsid w:val="008A08BA"/>
    <w:rsid w:val="008A0924"/>
    <w:rsid w:val="008A211A"/>
    <w:rsid w:val="008A33F3"/>
    <w:rsid w:val="008A3DE9"/>
    <w:rsid w:val="008A4F80"/>
    <w:rsid w:val="008A5A2E"/>
    <w:rsid w:val="008A75FB"/>
    <w:rsid w:val="008B0D0B"/>
    <w:rsid w:val="008B0EE5"/>
    <w:rsid w:val="008B332C"/>
    <w:rsid w:val="008B5FCD"/>
    <w:rsid w:val="008B7BFD"/>
    <w:rsid w:val="008B7E46"/>
    <w:rsid w:val="008B7F2D"/>
    <w:rsid w:val="008C07C0"/>
    <w:rsid w:val="008C1ACC"/>
    <w:rsid w:val="008C4DD0"/>
    <w:rsid w:val="008C6F7D"/>
    <w:rsid w:val="008C714C"/>
    <w:rsid w:val="008C7409"/>
    <w:rsid w:val="008C79C2"/>
    <w:rsid w:val="008D0B54"/>
    <w:rsid w:val="008D101C"/>
    <w:rsid w:val="008D1482"/>
    <w:rsid w:val="008D1E4A"/>
    <w:rsid w:val="008D33F8"/>
    <w:rsid w:val="008D3777"/>
    <w:rsid w:val="008E136B"/>
    <w:rsid w:val="008E1C00"/>
    <w:rsid w:val="008E52B2"/>
    <w:rsid w:val="008E58C6"/>
    <w:rsid w:val="008E6628"/>
    <w:rsid w:val="008E6910"/>
    <w:rsid w:val="008F0D44"/>
    <w:rsid w:val="008F152F"/>
    <w:rsid w:val="008F298C"/>
    <w:rsid w:val="008F4B39"/>
    <w:rsid w:val="008F585E"/>
    <w:rsid w:val="008F6E0E"/>
    <w:rsid w:val="00900C06"/>
    <w:rsid w:val="00901989"/>
    <w:rsid w:val="0090221E"/>
    <w:rsid w:val="0090477E"/>
    <w:rsid w:val="009064D7"/>
    <w:rsid w:val="00907B39"/>
    <w:rsid w:val="0091136E"/>
    <w:rsid w:val="00911380"/>
    <w:rsid w:val="009127B9"/>
    <w:rsid w:val="009129E3"/>
    <w:rsid w:val="00917594"/>
    <w:rsid w:val="00917D2B"/>
    <w:rsid w:val="00921D1B"/>
    <w:rsid w:val="00922F56"/>
    <w:rsid w:val="00923385"/>
    <w:rsid w:val="00925678"/>
    <w:rsid w:val="009259B5"/>
    <w:rsid w:val="009263A9"/>
    <w:rsid w:val="00927E26"/>
    <w:rsid w:val="00927F2A"/>
    <w:rsid w:val="0093158A"/>
    <w:rsid w:val="00931E95"/>
    <w:rsid w:val="00931FB5"/>
    <w:rsid w:val="00933FE3"/>
    <w:rsid w:val="009347C6"/>
    <w:rsid w:val="00935C5E"/>
    <w:rsid w:val="00936A17"/>
    <w:rsid w:val="00937AF2"/>
    <w:rsid w:val="0094159F"/>
    <w:rsid w:val="009416D9"/>
    <w:rsid w:val="00944183"/>
    <w:rsid w:val="009443BF"/>
    <w:rsid w:val="00945544"/>
    <w:rsid w:val="00946490"/>
    <w:rsid w:val="009520F7"/>
    <w:rsid w:val="0095504F"/>
    <w:rsid w:val="00955D58"/>
    <w:rsid w:val="0095664B"/>
    <w:rsid w:val="0095690A"/>
    <w:rsid w:val="009578E6"/>
    <w:rsid w:val="009621B2"/>
    <w:rsid w:val="009660A1"/>
    <w:rsid w:val="00967452"/>
    <w:rsid w:val="0096766D"/>
    <w:rsid w:val="009727F3"/>
    <w:rsid w:val="00973615"/>
    <w:rsid w:val="00974E7B"/>
    <w:rsid w:val="00975132"/>
    <w:rsid w:val="0097568F"/>
    <w:rsid w:val="009759F0"/>
    <w:rsid w:val="009776CF"/>
    <w:rsid w:val="009812B6"/>
    <w:rsid w:val="00982EAF"/>
    <w:rsid w:val="009926F9"/>
    <w:rsid w:val="00993223"/>
    <w:rsid w:val="0099490A"/>
    <w:rsid w:val="009950E1"/>
    <w:rsid w:val="00995818"/>
    <w:rsid w:val="00997295"/>
    <w:rsid w:val="00997F2D"/>
    <w:rsid w:val="009A0836"/>
    <w:rsid w:val="009A2708"/>
    <w:rsid w:val="009A2EF9"/>
    <w:rsid w:val="009A303B"/>
    <w:rsid w:val="009B0A57"/>
    <w:rsid w:val="009B140C"/>
    <w:rsid w:val="009B163B"/>
    <w:rsid w:val="009B1A36"/>
    <w:rsid w:val="009B1DBE"/>
    <w:rsid w:val="009B288B"/>
    <w:rsid w:val="009B3254"/>
    <w:rsid w:val="009B3EC4"/>
    <w:rsid w:val="009B42B8"/>
    <w:rsid w:val="009B51FB"/>
    <w:rsid w:val="009B55FC"/>
    <w:rsid w:val="009B5CF3"/>
    <w:rsid w:val="009B5FBE"/>
    <w:rsid w:val="009C01AA"/>
    <w:rsid w:val="009C203D"/>
    <w:rsid w:val="009C320D"/>
    <w:rsid w:val="009C429C"/>
    <w:rsid w:val="009C6168"/>
    <w:rsid w:val="009C69B8"/>
    <w:rsid w:val="009C6D69"/>
    <w:rsid w:val="009C6E50"/>
    <w:rsid w:val="009C79CB"/>
    <w:rsid w:val="009D0579"/>
    <w:rsid w:val="009D0E86"/>
    <w:rsid w:val="009D1613"/>
    <w:rsid w:val="009D1F94"/>
    <w:rsid w:val="009D27A6"/>
    <w:rsid w:val="009D4248"/>
    <w:rsid w:val="009D60C1"/>
    <w:rsid w:val="009D68C0"/>
    <w:rsid w:val="009D6A23"/>
    <w:rsid w:val="009E0258"/>
    <w:rsid w:val="009E035B"/>
    <w:rsid w:val="009E0A6B"/>
    <w:rsid w:val="009E1B92"/>
    <w:rsid w:val="009E2CC8"/>
    <w:rsid w:val="009E30B3"/>
    <w:rsid w:val="009E36FD"/>
    <w:rsid w:val="009E4EB7"/>
    <w:rsid w:val="009E5C9E"/>
    <w:rsid w:val="009E6978"/>
    <w:rsid w:val="009E6C9C"/>
    <w:rsid w:val="009E6FC4"/>
    <w:rsid w:val="009E7361"/>
    <w:rsid w:val="009E7658"/>
    <w:rsid w:val="009F0E3E"/>
    <w:rsid w:val="009F1015"/>
    <w:rsid w:val="009F40E8"/>
    <w:rsid w:val="009F487F"/>
    <w:rsid w:val="009F543A"/>
    <w:rsid w:val="009F56E3"/>
    <w:rsid w:val="009F5B0E"/>
    <w:rsid w:val="009F6041"/>
    <w:rsid w:val="009F63E1"/>
    <w:rsid w:val="009F6D9E"/>
    <w:rsid w:val="00A02791"/>
    <w:rsid w:val="00A03F07"/>
    <w:rsid w:val="00A07386"/>
    <w:rsid w:val="00A07989"/>
    <w:rsid w:val="00A10CFC"/>
    <w:rsid w:val="00A14941"/>
    <w:rsid w:val="00A153DF"/>
    <w:rsid w:val="00A15CDE"/>
    <w:rsid w:val="00A21B45"/>
    <w:rsid w:val="00A21BE1"/>
    <w:rsid w:val="00A226EA"/>
    <w:rsid w:val="00A23274"/>
    <w:rsid w:val="00A235C5"/>
    <w:rsid w:val="00A2543A"/>
    <w:rsid w:val="00A26F33"/>
    <w:rsid w:val="00A30078"/>
    <w:rsid w:val="00A30674"/>
    <w:rsid w:val="00A30895"/>
    <w:rsid w:val="00A30CE8"/>
    <w:rsid w:val="00A30F11"/>
    <w:rsid w:val="00A3293D"/>
    <w:rsid w:val="00A330E2"/>
    <w:rsid w:val="00A33DD2"/>
    <w:rsid w:val="00A353F4"/>
    <w:rsid w:val="00A365EF"/>
    <w:rsid w:val="00A375B6"/>
    <w:rsid w:val="00A4013E"/>
    <w:rsid w:val="00A41871"/>
    <w:rsid w:val="00A41944"/>
    <w:rsid w:val="00A42DF3"/>
    <w:rsid w:val="00A432F2"/>
    <w:rsid w:val="00A4561A"/>
    <w:rsid w:val="00A469F5"/>
    <w:rsid w:val="00A46ECA"/>
    <w:rsid w:val="00A46FF6"/>
    <w:rsid w:val="00A470A0"/>
    <w:rsid w:val="00A4766A"/>
    <w:rsid w:val="00A47BC1"/>
    <w:rsid w:val="00A47E8E"/>
    <w:rsid w:val="00A512D4"/>
    <w:rsid w:val="00A54E80"/>
    <w:rsid w:val="00A559C7"/>
    <w:rsid w:val="00A55EA6"/>
    <w:rsid w:val="00A60951"/>
    <w:rsid w:val="00A63172"/>
    <w:rsid w:val="00A71A5F"/>
    <w:rsid w:val="00A72386"/>
    <w:rsid w:val="00A73B8B"/>
    <w:rsid w:val="00A741FD"/>
    <w:rsid w:val="00A74C43"/>
    <w:rsid w:val="00A74E7A"/>
    <w:rsid w:val="00A75A44"/>
    <w:rsid w:val="00A772A4"/>
    <w:rsid w:val="00A77A43"/>
    <w:rsid w:val="00A80704"/>
    <w:rsid w:val="00A80C77"/>
    <w:rsid w:val="00A8213E"/>
    <w:rsid w:val="00A8228A"/>
    <w:rsid w:val="00A84002"/>
    <w:rsid w:val="00A847F4"/>
    <w:rsid w:val="00A86430"/>
    <w:rsid w:val="00A86AE5"/>
    <w:rsid w:val="00A92337"/>
    <w:rsid w:val="00A92E5A"/>
    <w:rsid w:val="00AA5855"/>
    <w:rsid w:val="00AA5AF9"/>
    <w:rsid w:val="00AB22C9"/>
    <w:rsid w:val="00AB420E"/>
    <w:rsid w:val="00AB4BA4"/>
    <w:rsid w:val="00AB7636"/>
    <w:rsid w:val="00AB7840"/>
    <w:rsid w:val="00AC020B"/>
    <w:rsid w:val="00AC0EBB"/>
    <w:rsid w:val="00AC1A0F"/>
    <w:rsid w:val="00AC2891"/>
    <w:rsid w:val="00AC2C4B"/>
    <w:rsid w:val="00AC523A"/>
    <w:rsid w:val="00AC64B7"/>
    <w:rsid w:val="00AD142A"/>
    <w:rsid w:val="00AD385F"/>
    <w:rsid w:val="00AD3E5F"/>
    <w:rsid w:val="00AD482F"/>
    <w:rsid w:val="00AE0D4B"/>
    <w:rsid w:val="00AE1859"/>
    <w:rsid w:val="00AE1981"/>
    <w:rsid w:val="00AE3454"/>
    <w:rsid w:val="00AE43BB"/>
    <w:rsid w:val="00AE63B0"/>
    <w:rsid w:val="00AE6B11"/>
    <w:rsid w:val="00AF0FAE"/>
    <w:rsid w:val="00AF1155"/>
    <w:rsid w:val="00AF2DDE"/>
    <w:rsid w:val="00AF32A4"/>
    <w:rsid w:val="00AF51C0"/>
    <w:rsid w:val="00AF5F80"/>
    <w:rsid w:val="00AF684D"/>
    <w:rsid w:val="00AF7FD8"/>
    <w:rsid w:val="00B00DD8"/>
    <w:rsid w:val="00B01A0C"/>
    <w:rsid w:val="00B0390B"/>
    <w:rsid w:val="00B04FC3"/>
    <w:rsid w:val="00B054FF"/>
    <w:rsid w:val="00B059FF"/>
    <w:rsid w:val="00B05EC9"/>
    <w:rsid w:val="00B06D23"/>
    <w:rsid w:val="00B11790"/>
    <w:rsid w:val="00B14420"/>
    <w:rsid w:val="00B14BC9"/>
    <w:rsid w:val="00B16522"/>
    <w:rsid w:val="00B178A5"/>
    <w:rsid w:val="00B20607"/>
    <w:rsid w:val="00B21B9B"/>
    <w:rsid w:val="00B23FFD"/>
    <w:rsid w:val="00B2443A"/>
    <w:rsid w:val="00B255A9"/>
    <w:rsid w:val="00B31F8B"/>
    <w:rsid w:val="00B33F56"/>
    <w:rsid w:val="00B33FA2"/>
    <w:rsid w:val="00B35AEA"/>
    <w:rsid w:val="00B37819"/>
    <w:rsid w:val="00B410A3"/>
    <w:rsid w:val="00B45DE4"/>
    <w:rsid w:val="00B46C9B"/>
    <w:rsid w:val="00B474EC"/>
    <w:rsid w:val="00B47554"/>
    <w:rsid w:val="00B47641"/>
    <w:rsid w:val="00B51AA2"/>
    <w:rsid w:val="00B51B80"/>
    <w:rsid w:val="00B534D7"/>
    <w:rsid w:val="00B53DEB"/>
    <w:rsid w:val="00B548A0"/>
    <w:rsid w:val="00B54D3D"/>
    <w:rsid w:val="00B54FB4"/>
    <w:rsid w:val="00B55315"/>
    <w:rsid w:val="00B55F1B"/>
    <w:rsid w:val="00B569AD"/>
    <w:rsid w:val="00B56D6D"/>
    <w:rsid w:val="00B57DBA"/>
    <w:rsid w:val="00B612E4"/>
    <w:rsid w:val="00B631E7"/>
    <w:rsid w:val="00B63F8B"/>
    <w:rsid w:val="00B65C3D"/>
    <w:rsid w:val="00B66D9A"/>
    <w:rsid w:val="00B674C2"/>
    <w:rsid w:val="00B7002F"/>
    <w:rsid w:val="00B7059F"/>
    <w:rsid w:val="00B7249D"/>
    <w:rsid w:val="00B72DCA"/>
    <w:rsid w:val="00B736AE"/>
    <w:rsid w:val="00B76857"/>
    <w:rsid w:val="00B77430"/>
    <w:rsid w:val="00B77A97"/>
    <w:rsid w:val="00B805D1"/>
    <w:rsid w:val="00B811B2"/>
    <w:rsid w:val="00B8197E"/>
    <w:rsid w:val="00B82CA6"/>
    <w:rsid w:val="00B84963"/>
    <w:rsid w:val="00B86009"/>
    <w:rsid w:val="00B868DF"/>
    <w:rsid w:val="00B87B07"/>
    <w:rsid w:val="00B91524"/>
    <w:rsid w:val="00B91BC2"/>
    <w:rsid w:val="00B91C3D"/>
    <w:rsid w:val="00B922A0"/>
    <w:rsid w:val="00B952BB"/>
    <w:rsid w:val="00B97DE8"/>
    <w:rsid w:val="00B97F43"/>
    <w:rsid w:val="00BA0068"/>
    <w:rsid w:val="00BA1714"/>
    <w:rsid w:val="00BA52B9"/>
    <w:rsid w:val="00BA5802"/>
    <w:rsid w:val="00BA5F4E"/>
    <w:rsid w:val="00BA7610"/>
    <w:rsid w:val="00BA769F"/>
    <w:rsid w:val="00BB0197"/>
    <w:rsid w:val="00BB1240"/>
    <w:rsid w:val="00BB32CD"/>
    <w:rsid w:val="00BB4D2A"/>
    <w:rsid w:val="00BB5106"/>
    <w:rsid w:val="00BB61F3"/>
    <w:rsid w:val="00BB78C4"/>
    <w:rsid w:val="00BC05E9"/>
    <w:rsid w:val="00BC271F"/>
    <w:rsid w:val="00BC3E05"/>
    <w:rsid w:val="00BC5BEA"/>
    <w:rsid w:val="00BD06B1"/>
    <w:rsid w:val="00BD0A20"/>
    <w:rsid w:val="00BD1DCA"/>
    <w:rsid w:val="00BD259A"/>
    <w:rsid w:val="00BD5857"/>
    <w:rsid w:val="00BD60ED"/>
    <w:rsid w:val="00BD6F3B"/>
    <w:rsid w:val="00BE0623"/>
    <w:rsid w:val="00BE3255"/>
    <w:rsid w:val="00BE495B"/>
    <w:rsid w:val="00BE6627"/>
    <w:rsid w:val="00BF0BE0"/>
    <w:rsid w:val="00BF132E"/>
    <w:rsid w:val="00BF20C8"/>
    <w:rsid w:val="00BF2B0D"/>
    <w:rsid w:val="00BF610F"/>
    <w:rsid w:val="00BF64E9"/>
    <w:rsid w:val="00C01EFA"/>
    <w:rsid w:val="00C037CB"/>
    <w:rsid w:val="00C0587D"/>
    <w:rsid w:val="00C06059"/>
    <w:rsid w:val="00C078FA"/>
    <w:rsid w:val="00C11077"/>
    <w:rsid w:val="00C12EEC"/>
    <w:rsid w:val="00C1345B"/>
    <w:rsid w:val="00C13D47"/>
    <w:rsid w:val="00C1504D"/>
    <w:rsid w:val="00C15479"/>
    <w:rsid w:val="00C16545"/>
    <w:rsid w:val="00C202F7"/>
    <w:rsid w:val="00C211BB"/>
    <w:rsid w:val="00C240C2"/>
    <w:rsid w:val="00C30A19"/>
    <w:rsid w:val="00C30C85"/>
    <w:rsid w:val="00C310F4"/>
    <w:rsid w:val="00C32BE6"/>
    <w:rsid w:val="00C3483F"/>
    <w:rsid w:val="00C360CF"/>
    <w:rsid w:val="00C366F6"/>
    <w:rsid w:val="00C40FD7"/>
    <w:rsid w:val="00C439B4"/>
    <w:rsid w:val="00C4507D"/>
    <w:rsid w:val="00C450AB"/>
    <w:rsid w:val="00C4587A"/>
    <w:rsid w:val="00C45B77"/>
    <w:rsid w:val="00C45C49"/>
    <w:rsid w:val="00C45E8B"/>
    <w:rsid w:val="00C46435"/>
    <w:rsid w:val="00C46E37"/>
    <w:rsid w:val="00C5299D"/>
    <w:rsid w:val="00C5652F"/>
    <w:rsid w:val="00C576EF"/>
    <w:rsid w:val="00C57E4C"/>
    <w:rsid w:val="00C614B3"/>
    <w:rsid w:val="00C638A5"/>
    <w:rsid w:val="00C63D17"/>
    <w:rsid w:val="00C6417A"/>
    <w:rsid w:val="00C64618"/>
    <w:rsid w:val="00C66DF0"/>
    <w:rsid w:val="00C66EBD"/>
    <w:rsid w:val="00C73083"/>
    <w:rsid w:val="00C74671"/>
    <w:rsid w:val="00C7585A"/>
    <w:rsid w:val="00C8068A"/>
    <w:rsid w:val="00C806A3"/>
    <w:rsid w:val="00C80A4F"/>
    <w:rsid w:val="00C820FD"/>
    <w:rsid w:val="00C8244F"/>
    <w:rsid w:val="00C83D9B"/>
    <w:rsid w:val="00C843B0"/>
    <w:rsid w:val="00C843D6"/>
    <w:rsid w:val="00C85241"/>
    <w:rsid w:val="00C86176"/>
    <w:rsid w:val="00C87535"/>
    <w:rsid w:val="00C87B67"/>
    <w:rsid w:val="00C91293"/>
    <w:rsid w:val="00C920F4"/>
    <w:rsid w:val="00C9264A"/>
    <w:rsid w:val="00C932B3"/>
    <w:rsid w:val="00C9345B"/>
    <w:rsid w:val="00C96C11"/>
    <w:rsid w:val="00C96C6E"/>
    <w:rsid w:val="00CA4649"/>
    <w:rsid w:val="00CA4FAA"/>
    <w:rsid w:val="00CA50A0"/>
    <w:rsid w:val="00CA5D47"/>
    <w:rsid w:val="00CA660F"/>
    <w:rsid w:val="00CA7460"/>
    <w:rsid w:val="00CB0F40"/>
    <w:rsid w:val="00CB3496"/>
    <w:rsid w:val="00CB4D7C"/>
    <w:rsid w:val="00CC3499"/>
    <w:rsid w:val="00CC52B0"/>
    <w:rsid w:val="00CC6CA6"/>
    <w:rsid w:val="00CC78B1"/>
    <w:rsid w:val="00CD057A"/>
    <w:rsid w:val="00CD2D01"/>
    <w:rsid w:val="00CD3B74"/>
    <w:rsid w:val="00CD657F"/>
    <w:rsid w:val="00CD6593"/>
    <w:rsid w:val="00CD741E"/>
    <w:rsid w:val="00CE392C"/>
    <w:rsid w:val="00CE3D6F"/>
    <w:rsid w:val="00CE4F44"/>
    <w:rsid w:val="00CE5C0A"/>
    <w:rsid w:val="00CE6037"/>
    <w:rsid w:val="00CE6CE1"/>
    <w:rsid w:val="00CF0B86"/>
    <w:rsid w:val="00CF1FED"/>
    <w:rsid w:val="00CF3D78"/>
    <w:rsid w:val="00CF51E0"/>
    <w:rsid w:val="00CF7557"/>
    <w:rsid w:val="00CF79CB"/>
    <w:rsid w:val="00D0077E"/>
    <w:rsid w:val="00D04768"/>
    <w:rsid w:val="00D06CA2"/>
    <w:rsid w:val="00D10016"/>
    <w:rsid w:val="00D10151"/>
    <w:rsid w:val="00D14719"/>
    <w:rsid w:val="00D14F15"/>
    <w:rsid w:val="00D159DA"/>
    <w:rsid w:val="00D16AC1"/>
    <w:rsid w:val="00D20562"/>
    <w:rsid w:val="00D20932"/>
    <w:rsid w:val="00D23F04"/>
    <w:rsid w:val="00D2540C"/>
    <w:rsid w:val="00D25593"/>
    <w:rsid w:val="00D26345"/>
    <w:rsid w:val="00D26DFA"/>
    <w:rsid w:val="00D3162B"/>
    <w:rsid w:val="00D3267A"/>
    <w:rsid w:val="00D32BB5"/>
    <w:rsid w:val="00D33C45"/>
    <w:rsid w:val="00D34363"/>
    <w:rsid w:val="00D352D9"/>
    <w:rsid w:val="00D35C55"/>
    <w:rsid w:val="00D36AD7"/>
    <w:rsid w:val="00D370C9"/>
    <w:rsid w:val="00D37652"/>
    <w:rsid w:val="00D3775E"/>
    <w:rsid w:val="00D378C3"/>
    <w:rsid w:val="00D44555"/>
    <w:rsid w:val="00D445FC"/>
    <w:rsid w:val="00D458A5"/>
    <w:rsid w:val="00D45EA1"/>
    <w:rsid w:val="00D46C08"/>
    <w:rsid w:val="00D519BE"/>
    <w:rsid w:val="00D53D66"/>
    <w:rsid w:val="00D55209"/>
    <w:rsid w:val="00D57C51"/>
    <w:rsid w:val="00D61669"/>
    <w:rsid w:val="00D6213B"/>
    <w:rsid w:val="00D6266B"/>
    <w:rsid w:val="00D64622"/>
    <w:rsid w:val="00D64B06"/>
    <w:rsid w:val="00D651F8"/>
    <w:rsid w:val="00D65D97"/>
    <w:rsid w:val="00D67020"/>
    <w:rsid w:val="00D670B1"/>
    <w:rsid w:val="00D704D7"/>
    <w:rsid w:val="00D70841"/>
    <w:rsid w:val="00D745A1"/>
    <w:rsid w:val="00D74A3A"/>
    <w:rsid w:val="00D75287"/>
    <w:rsid w:val="00D75CAE"/>
    <w:rsid w:val="00D77007"/>
    <w:rsid w:val="00D80363"/>
    <w:rsid w:val="00D869B0"/>
    <w:rsid w:val="00D90964"/>
    <w:rsid w:val="00D91B95"/>
    <w:rsid w:val="00D93F81"/>
    <w:rsid w:val="00D96BAF"/>
    <w:rsid w:val="00D96EF7"/>
    <w:rsid w:val="00DA111E"/>
    <w:rsid w:val="00DA1583"/>
    <w:rsid w:val="00DA17CE"/>
    <w:rsid w:val="00DA3002"/>
    <w:rsid w:val="00DA4E83"/>
    <w:rsid w:val="00DA5A83"/>
    <w:rsid w:val="00DA6132"/>
    <w:rsid w:val="00DB0627"/>
    <w:rsid w:val="00DB0F49"/>
    <w:rsid w:val="00DB1245"/>
    <w:rsid w:val="00DB30D8"/>
    <w:rsid w:val="00DB3A70"/>
    <w:rsid w:val="00DB731A"/>
    <w:rsid w:val="00DC59D3"/>
    <w:rsid w:val="00DC7A66"/>
    <w:rsid w:val="00DD122E"/>
    <w:rsid w:val="00DD37A8"/>
    <w:rsid w:val="00DD51E0"/>
    <w:rsid w:val="00DE2615"/>
    <w:rsid w:val="00DE26E9"/>
    <w:rsid w:val="00DE568A"/>
    <w:rsid w:val="00DE59A1"/>
    <w:rsid w:val="00DE5B33"/>
    <w:rsid w:val="00DF030F"/>
    <w:rsid w:val="00DF0B3B"/>
    <w:rsid w:val="00DF0E47"/>
    <w:rsid w:val="00DF1316"/>
    <w:rsid w:val="00DF2A9C"/>
    <w:rsid w:val="00DF2DB4"/>
    <w:rsid w:val="00DF3D81"/>
    <w:rsid w:val="00DF45B8"/>
    <w:rsid w:val="00DF4974"/>
    <w:rsid w:val="00DF4D87"/>
    <w:rsid w:val="00DF6CE9"/>
    <w:rsid w:val="00E008DF"/>
    <w:rsid w:val="00E00A1D"/>
    <w:rsid w:val="00E023E1"/>
    <w:rsid w:val="00E0323E"/>
    <w:rsid w:val="00E039F0"/>
    <w:rsid w:val="00E04F2B"/>
    <w:rsid w:val="00E05D0A"/>
    <w:rsid w:val="00E0694F"/>
    <w:rsid w:val="00E077B8"/>
    <w:rsid w:val="00E126AC"/>
    <w:rsid w:val="00E1313C"/>
    <w:rsid w:val="00E13A0F"/>
    <w:rsid w:val="00E1417C"/>
    <w:rsid w:val="00E14CB9"/>
    <w:rsid w:val="00E162C0"/>
    <w:rsid w:val="00E22A7A"/>
    <w:rsid w:val="00E259DF"/>
    <w:rsid w:val="00E26661"/>
    <w:rsid w:val="00E2790A"/>
    <w:rsid w:val="00E27FC6"/>
    <w:rsid w:val="00E30378"/>
    <w:rsid w:val="00E30B75"/>
    <w:rsid w:val="00E337AD"/>
    <w:rsid w:val="00E36691"/>
    <w:rsid w:val="00E36DA1"/>
    <w:rsid w:val="00E375E1"/>
    <w:rsid w:val="00E37AD5"/>
    <w:rsid w:val="00E43643"/>
    <w:rsid w:val="00E445DB"/>
    <w:rsid w:val="00E45B8D"/>
    <w:rsid w:val="00E460E3"/>
    <w:rsid w:val="00E461C0"/>
    <w:rsid w:val="00E505FD"/>
    <w:rsid w:val="00E51FD3"/>
    <w:rsid w:val="00E533D8"/>
    <w:rsid w:val="00E54A1E"/>
    <w:rsid w:val="00E55476"/>
    <w:rsid w:val="00E55E87"/>
    <w:rsid w:val="00E573A6"/>
    <w:rsid w:val="00E5742B"/>
    <w:rsid w:val="00E57867"/>
    <w:rsid w:val="00E5791A"/>
    <w:rsid w:val="00E60EB3"/>
    <w:rsid w:val="00E62E42"/>
    <w:rsid w:val="00E63B25"/>
    <w:rsid w:val="00E63C6F"/>
    <w:rsid w:val="00E646FC"/>
    <w:rsid w:val="00E64B5D"/>
    <w:rsid w:val="00E6700D"/>
    <w:rsid w:val="00E670A2"/>
    <w:rsid w:val="00E670C3"/>
    <w:rsid w:val="00E671FE"/>
    <w:rsid w:val="00E67514"/>
    <w:rsid w:val="00E676C7"/>
    <w:rsid w:val="00E70881"/>
    <w:rsid w:val="00E70FFE"/>
    <w:rsid w:val="00E72B94"/>
    <w:rsid w:val="00E72F03"/>
    <w:rsid w:val="00E743AE"/>
    <w:rsid w:val="00E75ED1"/>
    <w:rsid w:val="00E76C23"/>
    <w:rsid w:val="00E77C73"/>
    <w:rsid w:val="00E82403"/>
    <w:rsid w:val="00E85A1F"/>
    <w:rsid w:val="00E86D6F"/>
    <w:rsid w:val="00E86FC8"/>
    <w:rsid w:val="00E870A8"/>
    <w:rsid w:val="00E87BE5"/>
    <w:rsid w:val="00E901E4"/>
    <w:rsid w:val="00E938EF"/>
    <w:rsid w:val="00E93B59"/>
    <w:rsid w:val="00E93C50"/>
    <w:rsid w:val="00E94DDB"/>
    <w:rsid w:val="00E966DC"/>
    <w:rsid w:val="00E975C1"/>
    <w:rsid w:val="00E97A56"/>
    <w:rsid w:val="00EA34FE"/>
    <w:rsid w:val="00EA38A2"/>
    <w:rsid w:val="00EA4213"/>
    <w:rsid w:val="00EA50BB"/>
    <w:rsid w:val="00EA56C5"/>
    <w:rsid w:val="00EA5D8C"/>
    <w:rsid w:val="00EA6434"/>
    <w:rsid w:val="00EA6677"/>
    <w:rsid w:val="00EA6D18"/>
    <w:rsid w:val="00EB0AAB"/>
    <w:rsid w:val="00EB1B0E"/>
    <w:rsid w:val="00EB46BD"/>
    <w:rsid w:val="00EB4E27"/>
    <w:rsid w:val="00EB6299"/>
    <w:rsid w:val="00EB6630"/>
    <w:rsid w:val="00EB6931"/>
    <w:rsid w:val="00EB6E54"/>
    <w:rsid w:val="00EB79B1"/>
    <w:rsid w:val="00EC02DB"/>
    <w:rsid w:val="00EC1F75"/>
    <w:rsid w:val="00EC20B8"/>
    <w:rsid w:val="00EC2C13"/>
    <w:rsid w:val="00EC3D42"/>
    <w:rsid w:val="00EC57DB"/>
    <w:rsid w:val="00EC7AD7"/>
    <w:rsid w:val="00ED267C"/>
    <w:rsid w:val="00ED5778"/>
    <w:rsid w:val="00EE1064"/>
    <w:rsid w:val="00EE1521"/>
    <w:rsid w:val="00EE3846"/>
    <w:rsid w:val="00EE3AE8"/>
    <w:rsid w:val="00EE4BFD"/>
    <w:rsid w:val="00EE62D4"/>
    <w:rsid w:val="00EE6E76"/>
    <w:rsid w:val="00EF0DDC"/>
    <w:rsid w:val="00EF16BB"/>
    <w:rsid w:val="00EF1D1C"/>
    <w:rsid w:val="00EF274D"/>
    <w:rsid w:val="00EF2994"/>
    <w:rsid w:val="00EF6A2A"/>
    <w:rsid w:val="00EF7582"/>
    <w:rsid w:val="00F0029C"/>
    <w:rsid w:val="00F00602"/>
    <w:rsid w:val="00F01A2E"/>
    <w:rsid w:val="00F10623"/>
    <w:rsid w:val="00F10F5C"/>
    <w:rsid w:val="00F1192D"/>
    <w:rsid w:val="00F131B0"/>
    <w:rsid w:val="00F152A3"/>
    <w:rsid w:val="00F21CA5"/>
    <w:rsid w:val="00F23D5A"/>
    <w:rsid w:val="00F24442"/>
    <w:rsid w:val="00F25A6F"/>
    <w:rsid w:val="00F26864"/>
    <w:rsid w:val="00F27488"/>
    <w:rsid w:val="00F278FF"/>
    <w:rsid w:val="00F27927"/>
    <w:rsid w:val="00F27A7B"/>
    <w:rsid w:val="00F27DF0"/>
    <w:rsid w:val="00F27ECC"/>
    <w:rsid w:val="00F31797"/>
    <w:rsid w:val="00F32CAD"/>
    <w:rsid w:val="00F32FC9"/>
    <w:rsid w:val="00F33D7C"/>
    <w:rsid w:val="00F344D3"/>
    <w:rsid w:val="00F3573E"/>
    <w:rsid w:val="00F360DB"/>
    <w:rsid w:val="00F36825"/>
    <w:rsid w:val="00F40302"/>
    <w:rsid w:val="00F40C28"/>
    <w:rsid w:val="00F4122C"/>
    <w:rsid w:val="00F41F65"/>
    <w:rsid w:val="00F42FEB"/>
    <w:rsid w:val="00F44D4A"/>
    <w:rsid w:val="00F46C4C"/>
    <w:rsid w:val="00F46DE3"/>
    <w:rsid w:val="00F4796A"/>
    <w:rsid w:val="00F50C50"/>
    <w:rsid w:val="00F53BF2"/>
    <w:rsid w:val="00F5485C"/>
    <w:rsid w:val="00F54F06"/>
    <w:rsid w:val="00F60185"/>
    <w:rsid w:val="00F652E1"/>
    <w:rsid w:val="00F67278"/>
    <w:rsid w:val="00F7095E"/>
    <w:rsid w:val="00F720D8"/>
    <w:rsid w:val="00F73E0D"/>
    <w:rsid w:val="00F74BD6"/>
    <w:rsid w:val="00F75E6A"/>
    <w:rsid w:val="00F76483"/>
    <w:rsid w:val="00F77AE6"/>
    <w:rsid w:val="00F816B6"/>
    <w:rsid w:val="00F820EA"/>
    <w:rsid w:val="00F8210F"/>
    <w:rsid w:val="00F82C9E"/>
    <w:rsid w:val="00F82D5B"/>
    <w:rsid w:val="00F8725F"/>
    <w:rsid w:val="00F90182"/>
    <w:rsid w:val="00F90F1E"/>
    <w:rsid w:val="00F91561"/>
    <w:rsid w:val="00F916E0"/>
    <w:rsid w:val="00F91CDE"/>
    <w:rsid w:val="00F9392B"/>
    <w:rsid w:val="00F96D2F"/>
    <w:rsid w:val="00FA2950"/>
    <w:rsid w:val="00FA2FE7"/>
    <w:rsid w:val="00FA3546"/>
    <w:rsid w:val="00FA48F1"/>
    <w:rsid w:val="00FA65D2"/>
    <w:rsid w:val="00FA6F92"/>
    <w:rsid w:val="00FA7BFB"/>
    <w:rsid w:val="00FB6661"/>
    <w:rsid w:val="00FB6672"/>
    <w:rsid w:val="00FB6E1E"/>
    <w:rsid w:val="00FB7513"/>
    <w:rsid w:val="00FB7A37"/>
    <w:rsid w:val="00FC0D9D"/>
    <w:rsid w:val="00FC2433"/>
    <w:rsid w:val="00FC463C"/>
    <w:rsid w:val="00FC4BC1"/>
    <w:rsid w:val="00FD036F"/>
    <w:rsid w:val="00FD1038"/>
    <w:rsid w:val="00FD19F4"/>
    <w:rsid w:val="00FD3B34"/>
    <w:rsid w:val="00FD3DFE"/>
    <w:rsid w:val="00FD480D"/>
    <w:rsid w:val="00FD4939"/>
    <w:rsid w:val="00FD5A13"/>
    <w:rsid w:val="00FD5A63"/>
    <w:rsid w:val="00FE0568"/>
    <w:rsid w:val="00FE15F1"/>
    <w:rsid w:val="00FE2FBC"/>
    <w:rsid w:val="00FE5F0F"/>
    <w:rsid w:val="00FF046D"/>
    <w:rsid w:val="00FF3355"/>
    <w:rsid w:val="00FF4244"/>
    <w:rsid w:val="00FF464D"/>
    <w:rsid w:val="00FF48F4"/>
    <w:rsid w:val="00FF4E1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5DCF"/>
  <w15:chartTrackingRefBased/>
  <w15:docId w15:val="{D9F8D866-9BC2-4549-8A91-81F5D3E0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C75"/>
  </w:style>
  <w:style w:type="paragraph" w:styleId="Nagwek1">
    <w:name w:val="heading 1"/>
    <w:basedOn w:val="Normalny"/>
    <w:next w:val="Normalny"/>
    <w:link w:val="Nagwek1Znak"/>
    <w:uiPriority w:val="9"/>
    <w:qFormat/>
    <w:rsid w:val="00434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C75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187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87C75"/>
  </w:style>
  <w:style w:type="paragraph" w:customStyle="1" w:styleId="Normalny1">
    <w:name w:val="Normalny1"/>
    <w:qFormat/>
    <w:rsid w:val="00187C7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qFormat/>
    <w:rsid w:val="00187C7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1FF"/>
    <w:rPr>
      <w:rFonts w:ascii="Segoe UI" w:hAnsi="Segoe UI" w:cs="Segoe UI"/>
      <w:sz w:val="18"/>
      <w:szCs w:val="18"/>
    </w:rPr>
  </w:style>
  <w:style w:type="paragraph" w:customStyle="1" w:styleId="55">
    <w:name w:val="55"/>
    <w:basedOn w:val="Normalny"/>
    <w:qFormat/>
    <w:rsid w:val="00F25A6F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WW8Num1z7">
    <w:name w:val="WW8Num1z7"/>
    <w:rsid w:val="0068211D"/>
  </w:style>
  <w:style w:type="paragraph" w:customStyle="1" w:styleId="Tekstpodstawowy31">
    <w:name w:val="Tekst podstawowy 31"/>
    <w:basedOn w:val="Normalny"/>
    <w:rsid w:val="00B7059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3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qFormat/>
    <w:rsid w:val="00C96C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Tekstpodstawowy">
    <w:name w:val="Body Text"/>
    <w:basedOn w:val="Normalny"/>
    <w:link w:val="TekstpodstawowyZnak"/>
    <w:rsid w:val="00F360D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360D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numbering" w:customStyle="1" w:styleId="WW8Num2">
    <w:name w:val="WW8Num2"/>
    <w:basedOn w:val="Bezlisty"/>
    <w:rsid w:val="00F32FC9"/>
    <w:pPr>
      <w:numPr>
        <w:numId w:val="1"/>
      </w:numPr>
    </w:pPr>
  </w:style>
  <w:style w:type="character" w:customStyle="1" w:styleId="WW8Num1z4">
    <w:name w:val="WW8Num1z4"/>
    <w:rsid w:val="00B8197E"/>
  </w:style>
  <w:style w:type="paragraph" w:customStyle="1" w:styleId="Textbodyuser">
    <w:name w:val="Text body (user)"/>
    <w:basedOn w:val="Normalny"/>
    <w:rsid w:val="00FC463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rsid w:val="00211909"/>
    <w:rPr>
      <w:color w:val="0000FF"/>
      <w:u w:val="single"/>
    </w:rPr>
  </w:style>
  <w:style w:type="paragraph" w:customStyle="1" w:styleId="Tekstpodstawowy1">
    <w:name w:val="Tekst podstawowy1"/>
    <w:basedOn w:val="Normalny"/>
    <w:rsid w:val="00B2443A"/>
    <w:pPr>
      <w:spacing w:after="120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74E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4EF6"/>
  </w:style>
  <w:style w:type="character" w:styleId="Uwydatnienie">
    <w:name w:val="Emphasis"/>
    <w:basedOn w:val="Domylnaczcionkaakapitu"/>
    <w:uiPriority w:val="20"/>
    <w:qFormat/>
    <w:rsid w:val="00617976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422"/>
    <w:rPr>
      <w:b/>
      <w:bCs/>
      <w:sz w:val="20"/>
      <w:szCs w:val="20"/>
    </w:rPr>
  </w:style>
  <w:style w:type="character" w:styleId="Pogrubienie">
    <w:name w:val="Strong"/>
    <w:qFormat/>
    <w:rsid w:val="00657031"/>
    <w:rPr>
      <w:b/>
      <w:bCs/>
    </w:rPr>
  </w:style>
  <w:style w:type="character" w:customStyle="1" w:styleId="markedcontent">
    <w:name w:val="markedcontent"/>
    <w:basedOn w:val="Domylnaczcionkaakapitu"/>
    <w:rsid w:val="002D5ED8"/>
  </w:style>
  <w:style w:type="character" w:customStyle="1" w:styleId="tw4winTerm">
    <w:name w:val="tw4winTerm"/>
    <w:qFormat/>
    <w:rsid w:val="002D5ED8"/>
    <w:rPr>
      <w:color w:val="0000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F42"/>
    <w:rPr>
      <w:color w:val="605E5C"/>
      <w:shd w:val="clear" w:color="auto" w:fill="E1DFDD"/>
    </w:rPr>
  </w:style>
  <w:style w:type="numbering" w:customStyle="1" w:styleId="WW8Num8">
    <w:name w:val="WW8Num8"/>
    <w:basedOn w:val="Bezlisty"/>
    <w:rsid w:val="009E6C9C"/>
    <w:pPr>
      <w:numPr>
        <w:numId w:val="22"/>
      </w:numPr>
    </w:pPr>
  </w:style>
  <w:style w:type="character" w:customStyle="1" w:styleId="Domylnaczcionkaakapitu3">
    <w:name w:val="Domyślna czcionka akapitu3"/>
    <w:rsid w:val="009E6C9C"/>
  </w:style>
  <w:style w:type="character" w:customStyle="1" w:styleId="Domylnaczcionkaakapitu6">
    <w:name w:val="Domyślna czcionka akapitu6"/>
    <w:rsid w:val="0040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077E-838B-40FC-AAB5-EF11B19D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2564</Words>
  <Characters>15387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WIIH</dc:creator>
  <cp:keywords/>
  <dc:description/>
  <cp:lastModifiedBy>Wojciech Kobylarz</cp:lastModifiedBy>
  <cp:revision>3</cp:revision>
  <cp:lastPrinted>2024-07-31T08:14:00Z</cp:lastPrinted>
  <dcterms:created xsi:type="dcterms:W3CDTF">2024-07-31T08:18:00Z</dcterms:created>
  <dcterms:modified xsi:type="dcterms:W3CDTF">2025-02-06T13:33:00Z</dcterms:modified>
</cp:coreProperties>
</file>