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E3" w:rsidRDefault="00AD1AE3" w:rsidP="00AD1AE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AD1AE3" w:rsidTr="004F16E4">
        <w:tc>
          <w:tcPr>
            <w:tcW w:w="4748" w:type="dxa"/>
            <w:shd w:val="clear" w:color="auto" w:fill="auto"/>
          </w:tcPr>
          <w:p w:rsidR="00AD1AE3" w:rsidRDefault="00627C1E" w:rsidP="004F16E4">
            <w:pPr>
              <w:tabs>
                <w:tab w:val="center" w:pos="1701"/>
              </w:tabs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6.75pt" filled="t">
                  <v:fill color2="black"/>
                  <v:imagedata r:id="rId6" o:title=""/>
                </v:shape>
              </w:pict>
            </w:r>
          </w:p>
          <w:p w:rsidR="00AD1AE3" w:rsidRDefault="00AD1AE3" w:rsidP="004F16E4">
            <w:pPr>
              <w:tabs>
                <w:tab w:val="center" w:pos="1701"/>
              </w:tabs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ŚWIĘTOKRZYSKI</w:t>
            </w:r>
          </w:p>
          <w:p w:rsidR="00AD1AE3" w:rsidRDefault="00AD1AE3" w:rsidP="004F16E4">
            <w:pPr>
              <w:tabs>
                <w:tab w:val="center" w:pos="1701"/>
              </w:tabs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WOJEWÓDZKI INSPEKTOR</w:t>
            </w:r>
          </w:p>
          <w:p w:rsidR="00AD1AE3" w:rsidRDefault="00AD1AE3" w:rsidP="004F16E4">
            <w:pPr>
              <w:tabs>
                <w:tab w:val="center" w:pos="1701"/>
              </w:tabs>
              <w:ind w:right="783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INSPEKCJI HANDLOWEJ</w:t>
            </w:r>
          </w:p>
        </w:tc>
      </w:tr>
    </w:tbl>
    <w:p w:rsidR="00AD1AE3" w:rsidRDefault="00C57D45" w:rsidP="00AD1AE3">
      <w:pPr>
        <w:spacing w:line="360" w:lineRule="auto"/>
        <w:ind w:right="71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Kielce, 19</w:t>
      </w:r>
      <w:r w:rsidR="00AD1AE3">
        <w:rPr>
          <w:rFonts w:ascii="Times New Roman" w:hAnsi="Times New Roman" w:cs="Times New Roman"/>
        </w:rPr>
        <w:t xml:space="preserve"> czerwca 2017r.</w:t>
      </w:r>
    </w:p>
    <w:p w:rsidR="00AD1AE3" w:rsidRDefault="00AD1AE3" w:rsidP="00AD1AE3">
      <w:pPr>
        <w:spacing w:line="360" w:lineRule="auto"/>
        <w:ind w:right="7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ŻG.8361.86.2017</w:t>
      </w:r>
    </w:p>
    <w:p w:rsidR="00AD1AE3" w:rsidRDefault="00AD1AE3" w:rsidP="00AD1AE3">
      <w:pPr>
        <w:spacing w:line="360" w:lineRule="auto"/>
        <w:ind w:right="71"/>
        <w:jc w:val="right"/>
        <w:rPr>
          <w:rFonts w:ascii="Times New Roman" w:hAnsi="Times New Roman" w:cs="Times New Roman"/>
          <w:b/>
        </w:rPr>
      </w:pPr>
    </w:p>
    <w:p w:rsidR="00174828" w:rsidRDefault="00174828" w:rsidP="00174828">
      <w:pPr>
        <w:spacing w:line="360" w:lineRule="auto"/>
        <w:ind w:right="71"/>
        <w:rPr>
          <w:rFonts w:ascii="Times New Roman" w:hAnsi="Times New Roman" w:cs="Times New Roman"/>
          <w:b/>
        </w:rPr>
      </w:pPr>
    </w:p>
    <w:p w:rsidR="00AD1AE3" w:rsidRDefault="00AD1AE3" w:rsidP="00AD1AE3">
      <w:pPr>
        <w:spacing w:line="360" w:lineRule="auto"/>
        <w:ind w:right="7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DECYZJA Nr </w:t>
      </w:r>
      <w:r w:rsidR="00C57D45">
        <w:rPr>
          <w:rFonts w:ascii="Times New Roman" w:hAnsi="Times New Roman" w:cs="Times New Roman"/>
          <w:b/>
        </w:rPr>
        <w:t>106</w:t>
      </w:r>
      <w:r>
        <w:rPr>
          <w:rFonts w:ascii="Times New Roman" w:hAnsi="Times New Roman" w:cs="Times New Roman"/>
          <w:b/>
        </w:rPr>
        <w:t>/2017</w:t>
      </w:r>
    </w:p>
    <w:p w:rsidR="00174828" w:rsidRDefault="00AD1AE3" w:rsidP="0017482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40a ust. 1 pkt 3, pkt 4 oraz ust. 4 </w:t>
      </w:r>
      <w:r>
        <w:rPr>
          <w:rFonts w:ascii="Times New Roman" w:hAnsi="Times New Roman" w:cs="Times New Roman"/>
          <w:i/>
        </w:rPr>
        <w:t>Ustawy z dnia 21 grudnia 2000r. o jakości handlowej artykułów rolno-spożywczych (tekst jednolity: Dz. U. z 2016r., poz. 1604 z 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>. zm.)</w:t>
      </w:r>
      <w:r>
        <w:rPr>
          <w:rFonts w:ascii="Times New Roman" w:hAnsi="Times New Roman" w:cs="Times New Roman"/>
        </w:rPr>
        <w:t xml:space="preserve"> oraz art. 104 </w:t>
      </w:r>
      <w:r>
        <w:rPr>
          <w:rFonts w:ascii="Times New Roman" w:hAnsi="Times New Roman" w:cs="Times New Roman"/>
          <w:i/>
        </w:rPr>
        <w:t xml:space="preserve">Ustawy z dnia 14 czerwca 1960 r. Kodeks postępowania administracyjnego (tekst jednolity: Dz. U. z 2016r. poz. 23 z 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>. zm.)</w:t>
      </w:r>
      <w:r>
        <w:rPr>
          <w:rFonts w:ascii="Times New Roman" w:hAnsi="Times New Roman" w:cs="Times New Roman"/>
        </w:rPr>
        <w:t xml:space="preserve">, po przeprowadzeniu postępowania administracyjnego, </w:t>
      </w:r>
      <w:r>
        <w:rPr>
          <w:rFonts w:ascii="Times New Roman" w:hAnsi="Times New Roman" w:cs="Times New Roman"/>
          <w:b/>
          <w:bCs/>
        </w:rPr>
        <w:t xml:space="preserve">Świętokrzyski Wojewódzki Inspektor Inspekcji Handlowej wymierza </w:t>
      </w:r>
      <w:r>
        <w:rPr>
          <w:rFonts w:ascii="Times New Roman" w:hAnsi="Times New Roman" w:cs="Times New Roman"/>
        </w:rPr>
        <w:t xml:space="preserve">przedsiębiorcy </w:t>
      </w:r>
      <w:r w:rsidRPr="00525BD7">
        <w:rPr>
          <w:rFonts w:ascii="Times New Roman" w:hAnsi="Times New Roman" w:cs="Times New Roman"/>
          <w:b/>
        </w:rPr>
        <w:t>Michałowi Woźni</w:t>
      </w:r>
      <w:r>
        <w:rPr>
          <w:rFonts w:ascii="Times New Roman" w:hAnsi="Times New Roman" w:cs="Times New Roman"/>
          <w:b/>
        </w:rPr>
        <w:t>a</w:t>
      </w:r>
      <w:r w:rsidRPr="00525BD7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 prowadzącemu działalność gospodarczą pod firmą: Przedsiębiorstwo </w:t>
      </w:r>
      <w:proofErr w:type="spellStart"/>
      <w:r>
        <w:rPr>
          <w:rFonts w:ascii="Times New Roman" w:hAnsi="Times New Roman" w:cs="Times New Roman"/>
        </w:rPr>
        <w:t>Produkcyjno</w:t>
      </w:r>
      <w:proofErr w:type="spellEnd"/>
      <w:r>
        <w:rPr>
          <w:rFonts w:ascii="Times New Roman" w:hAnsi="Times New Roman" w:cs="Times New Roman"/>
        </w:rPr>
        <w:t xml:space="preserve"> – Usługowo – Handlowe „MKW” Michał Woźniak, </w:t>
      </w:r>
      <w:proofErr w:type="spellStart"/>
      <w:r>
        <w:rPr>
          <w:rFonts w:ascii="Times New Roman" w:hAnsi="Times New Roman" w:cs="Times New Roman"/>
        </w:rPr>
        <w:t>Karcma</w:t>
      </w:r>
      <w:proofErr w:type="spellEnd"/>
      <w:r>
        <w:rPr>
          <w:rFonts w:ascii="Times New Roman" w:hAnsi="Times New Roman" w:cs="Times New Roman"/>
        </w:rPr>
        <w:t xml:space="preserve"> „Wierchy” Michał Woźniak z głównym miejscem wykonywania działalności gospodarczej w Kielcach:</w:t>
      </w:r>
    </w:p>
    <w:p w:rsidR="00AD1AE3" w:rsidRPr="0050328D" w:rsidRDefault="00AD1AE3" w:rsidP="0050328D">
      <w:pPr>
        <w:pStyle w:val="Akapitzlist"/>
        <w:numPr>
          <w:ilvl w:val="0"/>
          <w:numId w:val="2"/>
        </w:numPr>
        <w:spacing w:line="360" w:lineRule="auto"/>
        <w:ind w:left="0" w:hanging="11"/>
        <w:jc w:val="both"/>
        <w:rPr>
          <w:rFonts w:ascii="Times New Roman" w:hAnsi="Times New Roman" w:cs="Times New Roman"/>
        </w:rPr>
      </w:pPr>
      <w:r w:rsidRPr="00E95975">
        <w:rPr>
          <w:rFonts w:ascii="Times New Roman" w:hAnsi="Times New Roman" w:cs="Times New Roman"/>
          <w:b/>
          <w:bCs/>
          <w:u w:val="single"/>
        </w:rPr>
        <w:t xml:space="preserve">karę pieniężną w wysokości 1000 zł </w:t>
      </w:r>
      <w:r w:rsidRPr="00AD1AE3">
        <w:rPr>
          <w:rFonts w:ascii="Times New Roman" w:hAnsi="Times New Roman" w:cs="Times New Roman"/>
        </w:rPr>
        <w:t>(słownie: jeden tysiąc złotych) określona na podstawie art. 40a ust. 1 pkt 4</w:t>
      </w:r>
      <w:r w:rsidRPr="00AD1AE3">
        <w:rPr>
          <w:rFonts w:ascii="Times New Roman" w:hAnsi="Times New Roman" w:cs="Times New Roman"/>
          <w:b/>
        </w:rPr>
        <w:t xml:space="preserve"> </w:t>
      </w:r>
      <w:r w:rsidRPr="00AD1AE3">
        <w:rPr>
          <w:rFonts w:ascii="Times New Roman" w:hAnsi="Times New Roman" w:cs="Times New Roman"/>
          <w:i/>
        </w:rPr>
        <w:t>Ustawy z dnia 21 grudnia 2000r. o jakości handlowej artykułów rolno-spożywczych (tekst jednolity: Dz. U. z 2015r., poz. 678 z </w:t>
      </w:r>
      <w:proofErr w:type="spellStart"/>
      <w:r w:rsidRPr="00AD1AE3">
        <w:rPr>
          <w:rFonts w:ascii="Times New Roman" w:hAnsi="Times New Roman" w:cs="Times New Roman"/>
          <w:i/>
        </w:rPr>
        <w:t>późn</w:t>
      </w:r>
      <w:proofErr w:type="spellEnd"/>
      <w:r w:rsidRPr="00AD1AE3">
        <w:rPr>
          <w:rFonts w:ascii="Times New Roman" w:hAnsi="Times New Roman" w:cs="Times New Roman"/>
          <w:i/>
        </w:rPr>
        <w:t xml:space="preserve">. zm.) </w:t>
      </w:r>
      <w:r w:rsidRPr="00AD1AE3">
        <w:rPr>
          <w:rFonts w:ascii="Times New Roman" w:hAnsi="Times New Roman" w:cs="Times New Roman"/>
          <w:b/>
        </w:rPr>
        <w:t xml:space="preserve">- </w:t>
      </w:r>
      <w:r w:rsidRPr="00AD1AE3">
        <w:rPr>
          <w:rFonts w:ascii="Times New Roman" w:hAnsi="Times New Roman" w:cs="Times New Roman"/>
        </w:rPr>
        <w:t>z tytułu wprow</w:t>
      </w:r>
      <w:r w:rsidR="00E95975">
        <w:rPr>
          <w:rFonts w:ascii="Times New Roman" w:hAnsi="Times New Roman" w:cs="Times New Roman"/>
        </w:rPr>
        <w:t>adzenia do obrotu zafałszowanej potrawy kulinarnej</w:t>
      </w:r>
      <w:r w:rsidRPr="00AD1AE3">
        <w:rPr>
          <w:rFonts w:ascii="Times New Roman" w:hAnsi="Times New Roman" w:cs="Times New Roman"/>
        </w:rPr>
        <w:t xml:space="preserve"> tj.:</w:t>
      </w:r>
      <w:r w:rsidRPr="0050328D">
        <w:rPr>
          <w:rFonts w:ascii="Times New Roman" w:hAnsi="Times New Roman" w:cs="Times New Roman"/>
        </w:rPr>
        <w:t xml:space="preserve"> </w:t>
      </w:r>
      <w:r w:rsidRPr="0050328D">
        <w:rPr>
          <w:rFonts w:ascii="Times New Roman" w:hAnsi="Times New Roman" w:cs="Times New Roman"/>
          <w:b/>
        </w:rPr>
        <w:t>Oscypki z żurawiną</w:t>
      </w:r>
      <w:r w:rsidR="00B51F7E" w:rsidRPr="0050328D">
        <w:rPr>
          <w:rFonts w:ascii="Times New Roman" w:hAnsi="Times New Roman" w:cs="Times New Roman"/>
          <w:b/>
        </w:rPr>
        <w:t xml:space="preserve"> </w:t>
      </w:r>
      <w:r w:rsidRPr="0050328D">
        <w:rPr>
          <w:rFonts w:ascii="Times New Roman" w:hAnsi="Times New Roman" w:cs="Times New Roman"/>
        </w:rPr>
        <w:t xml:space="preserve">– z uwagi na zastosowanie nazwy </w:t>
      </w:r>
      <w:r w:rsidR="00B51F7E" w:rsidRPr="0050328D">
        <w:rPr>
          <w:rFonts w:ascii="Times New Roman" w:hAnsi="Times New Roman" w:cs="Times New Roman"/>
        </w:rPr>
        <w:t xml:space="preserve">potrawy </w:t>
      </w:r>
      <w:r w:rsidRPr="0050328D">
        <w:rPr>
          <w:rFonts w:ascii="Times New Roman" w:hAnsi="Times New Roman" w:cs="Times New Roman"/>
        </w:rPr>
        <w:t>wprowadzającej w błąd, co do char</w:t>
      </w:r>
      <w:r w:rsidR="00B51F7E" w:rsidRPr="0050328D">
        <w:rPr>
          <w:rFonts w:ascii="Times New Roman" w:hAnsi="Times New Roman" w:cs="Times New Roman"/>
        </w:rPr>
        <w:t xml:space="preserve">akterystyki środka spożywczego </w:t>
      </w:r>
      <w:r w:rsidR="00E95975" w:rsidRPr="0050328D">
        <w:rPr>
          <w:rFonts w:ascii="Times New Roman" w:hAnsi="Times New Roman" w:cs="Times New Roman"/>
        </w:rPr>
        <w:t>oraz z uwagi na brak uwidocznienia w miejscu sprzedaży informacji o wykazie składników z wyszczególnieniem składników alergennych;</w:t>
      </w:r>
    </w:p>
    <w:p w:rsidR="00174828" w:rsidRDefault="00174828" w:rsidP="00AD1AE3">
      <w:pPr>
        <w:jc w:val="both"/>
      </w:pPr>
    </w:p>
    <w:p w:rsidR="00AD1AE3" w:rsidRPr="0050328D" w:rsidRDefault="00E95975" w:rsidP="0050328D">
      <w:pPr>
        <w:pStyle w:val="Akapitzlist"/>
        <w:numPr>
          <w:ilvl w:val="0"/>
          <w:numId w:val="2"/>
        </w:numPr>
        <w:spacing w:line="360" w:lineRule="auto"/>
        <w:ind w:left="0" w:hanging="11"/>
        <w:jc w:val="both"/>
        <w:rPr>
          <w:rStyle w:val="Numerstrony"/>
          <w:rFonts w:ascii="Times New Roman" w:hAnsi="Times New Roman" w:cs="Times New Roman"/>
        </w:rPr>
      </w:pPr>
      <w:r w:rsidRPr="00E95975">
        <w:rPr>
          <w:rFonts w:ascii="Times New Roman" w:hAnsi="Times New Roman" w:cs="Times New Roman"/>
          <w:b/>
          <w:bCs/>
          <w:u w:val="single"/>
        </w:rPr>
        <w:t>karę pieniężną</w:t>
      </w:r>
      <w:r w:rsidR="00AD1AE3" w:rsidRPr="00E95975">
        <w:rPr>
          <w:rFonts w:ascii="Times New Roman" w:hAnsi="Times New Roman" w:cs="Times New Roman"/>
          <w:b/>
          <w:bCs/>
          <w:u w:val="single"/>
        </w:rPr>
        <w:t xml:space="preserve"> w wysokości 500 zł</w:t>
      </w:r>
      <w:r w:rsidR="00AD1AE3" w:rsidRPr="00E95975">
        <w:rPr>
          <w:rFonts w:ascii="Times New Roman" w:hAnsi="Times New Roman" w:cs="Times New Roman"/>
          <w:b/>
          <w:bCs/>
        </w:rPr>
        <w:t xml:space="preserve"> </w:t>
      </w:r>
      <w:r w:rsidR="00AD1AE3" w:rsidRPr="00E95975">
        <w:rPr>
          <w:rFonts w:ascii="Times New Roman" w:hAnsi="Times New Roman" w:cs="Times New Roman"/>
        </w:rPr>
        <w:t xml:space="preserve">(słownie: pięćset złotych) określona na podstawie art. 40a ust. 1 pkt 3 ww. </w:t>
      </w:r>
      <w:r w:rsidR="00AD1AE3" w:rsidRPr="00E95975">
        <w:rPr>
          <w:rFonts w:ascii="Times New Roman" w:hAnsi="Times New Roman" w:cs="Times New Roman"/>
          <w:i/>
          <w:iCs/>
        </w:rPr>
        <w:t>ustawy o jakości handlowej –</w:t>
      </w:r>
      <w:r w:rsidR="00AD1AE3" w:rsidRPr="00E95975">
        <w:rPr>
          <w:rFonts w:ascii="Times New Roman" w:hAnsi="Times New Roman" w:cs="Times New Roman"/>
        </w:rPr>
        <w:t xml:space="preserve"> z tytułu wprowadzenia do obrotu produktów o niewłaściwej jakości handlowej tj.:</w:t>
      </w:r>
      <w:r w:rsidRPr="0050328D">
        <w:rPr>
          <w:rFonts w:ascii="Times New Roman" w:hAnsi="Times New Roman" w:cs="Times New Roman"/>
          <w:b/>
        </w:rPr>
        <w:t xml:space="preserve"> Placek po zbójnicku</w:t>
      </w:r>
      <w:r w:rsidR="0050328D">
        <w:rPr>
          <w:rFonts w:ascii="Times New Roman" w:hAnsi="Times New Roman" w:cs="Times New Roman"/>
          <w:b/>
        </w:rPr>
        <w:t>,</w:t>
      </w:r>
      <w:r w:rsidRPr="0050328D">
        <w:rPr>
          <w:rFonts w:ascii="Times New Roman" w:hAnsi="Times New Roman" w:cs="Times New Roman"/>
          <w:b/>
        </w:rPr>
        <w:t xml:space="preserve"> Pierogi ruskie</w:t>
      </w:r>
      <w:r w:rsidR="0050328D">
        <w:rPr>
          <w:rFonts w:ascii="Times New Roman" w:hAnsi="Times New Roman" w:cs="Times New Roman"/>
        </w:rPr>
        <w:t>,</w:t>
      </w:r>
      <w:r w:rsidRPr="0050328D">
        <w:rPr>
          <w:rFonts w:ascii="Times New Roman" w:hAnsi="Times New Roman" w:cs="Times New Roman"/>
          <w:b/>
        </w:rPr>
        <w:t xml:space="preserve"> Żurek góralski</w:t>
      </w:r>
      <w:r w:rsidR="0050328D">
        <w:rPr>
          <w:rFonts w:ascii="Times New Roman" w:hAnsi="Times New Roman" w:cs="Times New Roman"/>
        </w:rPr>
        <w:t>,</w:t>
      </w:r>
      <w:r w:rsidRPr="0050328D">
        <w:rPr>
          <w:rFonts w:ascii="Times New Roman" w:hAnsi="Times New Roman" w:cs="Times New Roman"/>
          <w:b/>
        </w:rPr>
        <w:t xml:space="preserve"> Pierogi gaździny</w:t>
      </w:r>
      <w:r w:rsidR="0050328D">
        <w:rPr>
          <w:rFonts w:ascii="Times New Roman" w:hAnsi="Times New Roman" w:cs="Times New Roman"/>
        </w:rPr>
        <w:t>,</w:t>
      </w:r>
      <w:r w:rsidRPr="0050328D">
        <w:rPr>
          <w:rFonts w:ascii="Times New Roman" w:hAnsi="Times New Roman" w:cs="Times New Roman"/>
          <w:b/>
        </w:rPr>
        <w:t xml:space="preserve"> </w:t>
      </w:r>
      <w:r w:rsidR="0050328D">
        <w:rPr>
          <w:rFonts w:ascii="Times New Roman" w:hAnsi="Times New Roman" w:cs="Times New Roman"/>
          <w:b/>
        </w:rPr>
        <w:t xml:space="preserve">Ciasto wierchy </w:t>
      </w:r>
      <w:r w:rsidR="00AD1AE3" w:rsidRPr="0050328D">
        <w:rPr>
          <w:rFonts w:ascii="Times New Roman" w:eastAsia="Times New Roman" w:hAnsi="Times New Roman" w:cs="Times New Roman"/>
          <w:i/>
          <w:iCs/>
          <w:szCs w:val="24"/>
        </w:rPr>
        <w:t xml:space="preserve">– </w:t>
      </w:r>
      <w:r w:rsidR="00AD1AE3" w:rsidRPr="0050328D">
        <w:rPr>
          <w:rFonts w:ascii="Times New Roman" w:hAnsi="Times New Roman" w:cs="Times New Roman"/>
          <w:szCs w:val="24"/>
        </w:rPr>
        <w:t>z uwagi na brak w miejscu sprzedaży, w miejscu bezpośrednio dostępnym konsumentowi, informacji o </w:t>
      </w:r>
      <w:r w:rsidR="00AD1AE3" w:rsidRPr="0050328D">
        <w:rPr>
          <w:rStyle w:val="Numerstrony"/>
          <w:rFonts w:ascii="Times New Roman" w:eastAsia="Batang" w:hAnsi="Times New Roman" w:cs="Times New Roman"/>
          <w:szCs w:val="24"/>
        </w:rPr>
        <w:t>wykazie składników z wyszczególnieniem składników alergennych.</w:t>
      </w:r>
    </w:p>
    <w:p w:rsidR="00174828" w:rsidRDefault="00174828" w:rsidP="00E95975">
      <w:pPr>
        <w:pStyle w:val="Tekstpodstawowy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D1AE3" w:rsidRDefault="00AD1AE3" w:rsidP="00AD1AE3">
      <w:pPr>
        <w:widowControl w:val="0"/>
        <w:tabs>
          <w:tab w:val="left" w:pos="50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AD1AE3" w:rsidRDefault="00AD1AE3" w:rsidP="00AD1AE3">
      <w:pPr>
        <w:spacing w:line="360" w:lineRule="auto"/>
        <w:ind w:right="7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UZASADNIENIE</w:t>
      </w:r>
    </w:p>
    <w:p w:rsidR="00AD1AE3" w:rsidRPr="00BE46C2" w:rsidRDefault="00AD1AE3" w:rsidP="00BE46C2">
      <w:pPr>
        <w:tabs>
          <w:tab w:val="left" w:pos="720"/>
        </w:tabs>
        <w:snapToGri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dniach </w:t>
      </w:r>
      <w:r w:rsidR="00BE46C2">
        <w:rPr>
          <w:rFonts w:ascii="Times New Roman" w:hAnsi="Times New Roman" w:cs="Times New Roman"/>
        </w:rPr>
        <w:t>29, 31 marca oraz 5 kwietnia 2017</w:t>
      </w:r>
      <w:r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  <w:bCs/>
        </w:rPr>
        <w:t xml:space="preserve"> na podstawie upoważnienia Świętokrzyskiego Wojewódzkiego Inspektora Inspekcji Handlowej – zwa</w:t>
      </w:r>
      <w:r w:rsidR="00BE46C2">
        <w:rPr>
          <w:rFonts w:ascii="Times New Roman" w:hAnsi="Times New Roman" w:cs="Times New Roman"/>
          <w:bCs/>
        </w:rPr>
        <w:t>nego dalej ŚWIIH, nr ŻG.8361.86.2017 z dnia 16 maja 2017</w:t>
      </w:r>
      <w:r>
        <w:rPr>
          <w:rFonts w:ascii="Times New Roman" w:hAnsi="Times New Roman" w:cs="Times New Roman"/>
          <w:bCs/>
        </w:rPr>
        <w:t xml:space="preserve">r., inspektorzy Wojewódzkiego Inspektoratu Inspekcji Handlowej w Kielcach dokonali kontroli </w:t>
      </w:r>
      <w:r w:rsidRPr="00AB5A6F">
        <w:rPr>
          <w:rFonts w:ascii="Times New Roman" w:hAnsi="Times New Roman" w:cs="Times New Roman"/>
          <w:bCs/>
        </w:rPr>
        <w:t xml:space="preserve">przedsiębiorcy </w:t>
      </w:r>
      <w:r w:rsidR="00BE46C2" w:rsidRPr="00AB5A6F">
        <w:rPr>
          <w:rFonts w:ascii="Times New Roman" w:hAnsi="Times New Roman" w:cs="Times New Roman"/>
          <w:bCs/>
        </w:rPr>
        <w:t>Michała Woźniak</w:t>
      </w:r>
      <w:r w:rsidR="00BE46C2">
        <w:rPr>
          <w:rFonts w:ascii="Times New Roman" w:hAnsi="Times New Roman" w:cs="Times New Roman"/>
          <w:b/>
          <w:bCs/>
        </w:rPr>
        <w:t xml:space="preserve"> </w:t>
      </w:r>
      <w:r w:rsidR="00BE46C2">
        <w:rPr>
          <w:rFonts w:ascii="Times New Roman" w:hAnsi="Times New Roman" w:cs="Times New Roman"/>
        </w:rPr>
        <w:t xml:space="preserve">prowadzącego działalność gospodarczą pod firmą: Przedsiębiorstwo </w:t>
      </w:r>
      <w:proofErr w:type="spellStart"/>
      <w:r w:rsidR="00BE46C2">
        <w:rPr>
          <w:rFonts w:ascii="Times New Roman" w:hAnsi="Times New Roman" w:cs="Times New Roman"/>
        </w:rPr>
        <w:t>Produkcyjno</w:t>
      </w:r>
      <w:proofErr w:type="spellEnd"/>
      <w:r w:rsidR="00BE46C2">
        <w:rPr>
          <w:rFonts w:ascii="Times New Roman" w:hAnsi="Times New Roman" w:cs="Times New Roman"/>
        </w:rPr>
        <w:t xml:space="preserve"> – Usługowo – Handlowe „MKW” Michał Woźniak, </w:t>
      </w:r>
      <w:proofErr w:type="spellStart"/>
      <w:r w:rsidR="00BE46C2">
        <w:rPr>
          <w:rFonts w:ascii="Times New Roman" w:hAnsi="Times New Roman" w:cs="Times New Roman"/>
        </w:rPr>
        <w:t>Karcma</w:t>
      </w:r>
      <w:proofErr w:type="spellEnd"/>
      <w:r w:rsidR="00BE46C2">
        <w:rPr>
          <w:rFonts w:ascii="Times New Roman" w:hAnsi="Times New Roman" w:cs="Times New Roman"/>
        </w:rPr>
        <w:t xml:space="preserve"> „Wierchy” Michał Woźniak </w:t>
      </w:r>
      <w:r>
        <w:rPr>
          <w:rFonts w:ascii="Times New Roman" w:hAnsi="Times New Roman" w:cs="Times New Roman"/>
          <w:bCs/>
        </w:rPr>
        <w:t>– zwanego dalej „stroną, kontrolowanym przedsiębiorcą, przedsiębiorcą”. Kontrolę przeprowadzono na podstawie przepisów</w:t>
      </w:r>
      <w:r>
        <w:rPr>
          <w:rFonts w:ascii="Times New Roman" w:hAnsi="Times New Roman" w:cs="Times New Roman"/>
        </w:rPr>
        <w:t xml:space="preserve"> art. 3 ust. 1 pkt 1, 2 i 6 </w:t>
      </w:r>
      <w:r>
        <w:rPr>
          <w:rFonts w:ascii="Times New Roman" w:hAnsi="Times New Roman" w:cs="Times New Roman"/>
          <w:i/>
        </w:rPr>
        <w:t>Ustawy z dnia 15 grudnia 2000r. o Inspekc</w:t>
      </w:r>
      <w:r w:rsidR="00BE46C2">
        <w:rPr>
          <w:rFonts w:ascii="Times New Roman" w:hAnsi="Times New Roman" w:cs="Times New Roman"/>
          <w:i/>
        </w:rPr>
        <w:t>ji Handlowej (t. j.: Dz. U. 2016r. poz. 1059</w:t>
      </w:r>
      <w:r>
        <w:rPr>
          <w:rFonts w:ascii="Times New Roman" w:hAnsi="Times New Roman" w:cs="Times New Roman"/>
          <w:i/>
        </w:rPr>
        <w:t xml:space="preserve"> z 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>. zm.)</w:t>
      </w:r>
      <w:r>
        <w:rPr>
          <w:rFonts w:ascii="Times New Roman" w:hAnsi="Times New Roman" w:cs="Times New Roman"/>
        </w:rPr>
        <w:t xml:space="preserve"> zwanej dalej - „</w:t>
      </w:r>
      <w:r>
        <w:rPr>
          <w:rFonts w:ascii="Times New Roman" w:hAnsi="Times New Roman" w:cs="Times New Roman"/>
          <w:i/>
          <w:iCs/>
        </w:rPr>
        <w:t>ustawą o Inspekcji Handlowej</w:t>
      </w:r>
      <w:r>
        <w:rPr>
          <w:rFonts w:ascii="Times New Roman" w:hAnsi="Times New Roman" w:cs="Times New Roman"/>
        </w:rPr>
        <w:t xml:space="preserve">”; art. 17 ust. 3 </w:t>
      </w:r>
      <w:r>
        <w:rPr>
          <w:rFonts w:ascii="Times New Roman" w:hAnsi="Times New Roman" w:cs="Times New Roman"/>
          <w:i/>
        </w:rPr>
        <w:t xml:space="preserve">Ustawy z dnia 21 grudnia 2000r. o jakości handlowej artykułów rolno – </w:t>
      </w:r>
      <w:r w:rsidR="00BE46C2">
        <w:rPr>
          <w:rFonts w:ascii="Times New Roman" w:hAnsi="Times New Roman" w:cs="Times New Roman"/>
          <w:i/>
        </w:rPr>
        <w:t>spożywczych (t. j.: Dz. U.  2016</w:t>
      </w:r>
      <w:r>
        <w:rPr>
          <w:rFonts w:ascii="Times New Roman" w:hAnsi="Times New Roman" w:cs="Times New Roman"/>
          <w:i/>
        </w:rPr>
        <w:t xml:space="preserve">r. poz. </w:t>
      </w:r>
      <w:r w:rsidR="00BE46C2">
        <w:rPr>
          <w:rFonts w:ascii="Times New Roman" w:hAnsi="Times New Roman" w:cs="Times New Roman"/>
          <w:i/>
        </w:rPr>
        <w:t>1604</w:t>
      </w:r>
      <w:r>
        <w:rPr>
          <w:rFonts w:ascii="Times New Roman" w:hAnsi="Times New Roman" w:cs="Times New Roman"/>
          <w:i/>
        </w:rPr>
        <w:t xml:space="preserve"> z </w:t>
      </w:r>
      <w:proofErr w:type="spellStart"/>
      <w:r>
        <w:rPr>
          <w:rFonts w:ascii="Times New Roman" w:hAnsi="Times New Roman" w:cs="Times New Roman"/>
          <w:i/>
        </w:rPr>
        <w:t>póź</w:t>
      </w:r>
      <w:proofErr w:type="spellEnd"/>
      <w:r>
        <w:rPr>
          <w:rFonts w:ascii="Times New Roman" w:hAnsi="Times New Roman" w:cs="Times New Roman"/>
          <w:i/>
        </w:rPr>
        <w:t>. zm.)</w:t>
      </w:r>
      <w:r>
        <w:rPr>
          <w:rFonts w:ascii="Times New Roman" w:hAnsi="Times New Roman" w:cs="Times New Roman"/>
        </w:rPr>
        <w:t xml:space="preserve"> zwanej dalej - </w:t>
      </w:r>
      <w:r>
        <w:rPr>
          <w:rFonts w:ascii="Times New Roman" w:hAnsi="Times New Roman" w:cs="Times New Roman"/>
          <w:i/>
          <w:iCs/>
        </w:rPr>
        <w:t>„ustawą o jakości handlowej”</w:t>
      </w:r>
      <w:r>
        <w:rPr>
          <w:rFonts w:ascii="Times New Roman" w:hAnsi="Times New Roman" w:cs="Times New Roman"/>
        </w:rPr>
        <w:t xml:space="preserve"> oraz art. 3 ust. 1, 2, 3 </w:t>
      </w:r>
      <w:r>
        <w:rPr>
          <w:rFonts w:ascii="Times New Roman" w:hAnsi="Times New Roman" w:cs="Times New Roman"/>
          <w:i/>
        </w:rPr>
        <w:t xml:space="preserve">Rozporządzenia (WE) nr 882/2004 Parlamentu Europejskiego i Rady z dnia 29 kwietnia 2004r. w sprawie kontroli urzędowych przeprowadzonych w celu sprawdzenia zgodności z prawem paszowym i żywnościowym oraz regułami dotyczącymi zdrowia zwierząt i dobrostanu zwierząt (Dz. U. L 165 z 30. 04. 2004r., str. 1, z 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 xml:space="preserve">. zm.; sprostowanie Dz. U. L 191 z 28.05.2004, str. 1 z 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 xml:space="preserve">. zm.) </w:t>
      </w:r>
      <w:r>
        <w:rPr>
          <w:rFonts w:ascii="Times New Roman" w:hAnsi="Times New Roman" w:cs="Times New Roman"/>
        </w:rPr>
        <w:t xml:space="preserve">w obecności </w:t>
      </w:r>
      <w:r w:rsidR="00BE46C2">
        <w:rPr>
          <w:rFonts w:ascii="Times New Roman" w:hAnsi="Times New Roman" w:cs="Times New Roman"/>
        </w:rPr>
        <w:t>osoby pisemnie upoważnionej do reprezentowania przedsiębiorcy – Małgorzaty Woźniak.</w:t>
      </w:r>
    </w:p>
    <w:p w:rsidR="00BE46C2" w:rsidRPr="00AB5A6F" w:rsidRDefault="00AD1AE3" w:rsidP="00BE46C2">
      <w:pPr>
        <w:tabs>
          <w:tab w:val="left" w:pos="720"/>
        </w:tabs>
        <w:snapToGri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celu sprawdzenia rzetelności sprzedawanych potraw inspektor</w:t>
      </w:r>
      <w:r w:rsidR="00055484">
        <w:rPr>
          <w:rFonts w:ascii="Times New Roman" w:hAnsi="Times New Roman" w:cs="Times New Roman"/>
        </w:rPr>
        <w:t>zy</w:t>
      </w:r>
      <w:r>
        <w:rPr>
          <w:rFonts w:ascii="Times New Roman" w:hAnsi="Times New Roman" w:cs="Times New Roman"/>
        </w:rPr>
        <w:t xml:space="preserve"> Wojewódzkiego Inspektoratu Inspekcji Handlowej w Kielcach – zwanego dalej „WIIH w Kielcach”, występując w charakterze</w:t>
      </w:r>
      <w:r w:rsidR="00055484">
        <w:rPr>
          <w:rFonts w:ascii="Times New Roman" w:hAnsi="Times New Roman" w:cs="Times New Roman"/>
        </w:rPr>
        <w:t xml:space="preserve"> konsumentów</w:t>
      </w:r>
      <w:r w:rsidR="00BE46C2">
        <w:rPr>
          <w:rFonts w:ascii="Times New Roman" w:hAnsi="Times New Roman" w:cs="Times New Roman"/>
        </w:rPr>
        <w:t xml:space="preserve"> w dniu 29 marca 2017r., w placówce handlowej: </w:t>
      </w:r>
      <w:proofErr w:type="spellStart"/>
      <w:r w:rsidR="00BE46C2">
        <w:rPr>
          <w:rFonts w:ascii="Times New Roman" w:hAnsi="Times New Roman" w:cs="Times New Roman"/>
          <w:bCs/>
        </w:rPr>
        <w:t>Karcma</w:t>
      </w:r>
      <w:proofErr w:type="spellEnd"/>
      <w:r w:rsidR="00BE46C2">
        <w:rPr>
          <w:rFonts w:ascii="Times New Roman" w:hAnsi="Times New Roman" w:cs="Times New Roman"/>
          <w:bCs/>
        </w:rPr>
        <w:t xml:space="preserve"> „Wierchy” przy ul. </w:t>
      </w:r>
      <w:proofErr w:type="spellStart"/>
      <w:r w:rsidR="00BE46C2">
        <w:rPr>
          <w:rFonts w:ascii="Times New Roman" w:hAnsi="Times New Roman" w:cs="Times New Roman"/>
          <w:bCs/>
        </w:rPr>
        <w:t>Domaszowskiej</w:t>
      </w:r>
      <w:proofErr w:type="spellEnd"/>
      <w:r w:rsidR="00BE46C2">
        <w:rPr>
          <w:rFonts w:ascii="Times New Roman" w:hAnsi="Times New Roman" w:cs="Times New Roman"/>
          <w:bCs/>
        </w:rPr>
        <w:t xml:space="preserve"> 41, 25-350 Kielce – po zapoznaniu się z ofertą </w:t>
      </w:r>
      <w:r w:rsidR="00055484">
        <w:rPr>
          <w:rFonts w:ascii="Times New Roman" w:hAnsi="Times New Roman" w:cs="Times New Roman"/>
          <w:bCs/>
        </w:rPr>
        <w:t>zamieszczoną w menu zamówili</w:t>
      </w:r>
      <w:r w:rsidR="00A66C28">
        <w:rPr>
          <w:rFonts w:ascii="Times New Roman" w:hAnsi="Times New Roman" w:cs="Times New Roman"/>
          <w:bCs/>
        </w:rPr>
        <w:t xml:space="preserve">: </w:t>
      </w:r>
      <w:r w:rsidR="00A66C28" w:rsidRPr="00AB5A6F">
        <w:rPr>
          <w:rFonts w:ascii="Times New Roman" w:hAnsi="Times New Roman" w:cs="Times New Roman"/>
        </w:rPr>
        <w:t>1 porcję placka po zbójnicku w cenie 17 zł/porcja, oscypki</w:t>
      </w:r>
      <w:r w:rsidR="00AB5A6F">
        <w:rPr>
          <w:rFonts w:ascii="Times New Roman" w:hAnsi="Times New Roman" w:cs="Times New Roman"/>
        </w:rPr>
        <w:t xml:space="preserve"> z </w:t>
      </w:r>
      <w:r w:rsidR="00A66C28" w:rsidRPr="00AB5A6F">
        <w:rPr>
          <w:rFonts w:ascii="Times New Roman" w:hAnsi="Times New Roman" w:cs="Times New Roman"/>
        </w:rPr>
        <w:t xml:space="preserve">żurawiną w cenie 10 zł/3szt, herbatę czarną w cenie 4zł/szt., </w:t>
      </w:r>
      <w:r w:rsidR="00A66C28" w:rsidRPr="00AB5A6F">
        <w:rPr>
          <w:rFonts w:ascii="Times New Roman" w:hAnsi="Times New Roman" w:cs="Times New Roman"/>
          <w:color w:val="000000"/>
        </w:rPr>
        <w:t>herbatę owocową, którą zaproponowała obsługująca w cenie 5zł/szt.,</w:t>
      </w:r>
      <w:r w:rsidR="00A66C28" w:rsidRPr="00AB5A6F">
        <w:rPr>
          <w:rFonts w:ascii="Times New Roman" w:hAnsi="Times New Roman" w:cs="Times New Roman"/>
        </w:rPr>
        <w:t xml:space="preserve"> martini w cenie 8zł/100ml i wódkę wyborową</w:t>
      </w:r>
      <w:r w:rsidR="00B4493B">
        <w:rPr>
          <w:rFonts w:ascii="Times New Roman" w:hAnsi="Times New Roman" w:cs="Times New Roman"/>
        </w:rPr>
        <w:t xml:space="preserve"> w </w:t>
      </w:r>
      <w:r w:rsidR="00A66C28" w:rsidRPr="00AB5A6F">
        <w:rPr>
          <w:rFonts w:ascii="Times New Roman" w:hAnsi="Times New Roman" w:cs="Times New Roman"/>
        </w:rPr>
        <w:t>cenie 6zł/40ml.</w:t>
      </w:r>
    </w:p>
    <w:p w:rsidR="00BD53E0" w:rsidRPr="00BD53E0" w:rsidRDefault="00055484" w:rsidP="00BD53E0">
      <w:pPr>
        <w:tabs>
          <w:tab w:val="left" w:pos="720"/>
        </w:tabs>
        <w:snapToGrid w:val="0"/>
        <w:spacing w:before="113" w:after="113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 otrzymaniu ww. zamówienia inspektorzy uja</w:t>
      </w:r>
      <w:r w:rsidR="00AB5A6F">
        <w:rPr>
          <w:rFonts w:ascii="Times New Roman" w:hAnsi="Times New Roman" w:cs="Times New Roman"/>
        </w:rPr>
        <w:t>wnili swój charakter służbowy i </w:t>
      </w:r>
      <w:r>
        <w:rPr>
          <w:rFonts w:ascii="Times New Roman" w:hAnsi="Times New Roman" w:cs="Times New Roman"/>
        </w:rPr>
        <w:t xml:space="preserve">dokonali dalszych czynności kontrolnych tj. </w:t>
      </w:r>
      <w:r w:rsidRPr="00AB5A6F">
        <w:rPr>
          <w:rFonts w:ascii="Times New Roman" w:eastAsia="Lucida Sans Unicode" w:hAnsi="Times New Roman" w:cs="Times New Roman"/>
        </w:rPr>
        <w:t>d</w:t>
      </w:r>
      <w:r w:rsidRPr="00AB5A6F">
        <w:rPr>
          <w:rFonts w:ascii="Times New Roman" w:hAnsi="Times New Roman" w:cs="Times New Roman"/>
        </w:rPr>
        <w:t>okonano sprawdzenia</w:t>
      </w:r>
      <w:r w:rsidRPr="00AB5A6F">
        <w:rPr>
          <w:rFonts w:ascii="Times New Roman" w:hAnsi="Times New Roman" w:cs="Times New Roman"/>
          <w:b/>
        </w:rPr>
        <w:t xml:space="preserve"> </w:t>
      </w:r>
      <w:r w:rsidRPr="00AB5A6F">
        <w:rPr>
          <w:rFonts w:ascii="Times New Roman" w:hAnsi="Times New Roman" w:cs="Times New Roman"/>
        </w:rPr>
        <w:t xml:space="preserve">prawidłowości oznakowania </w:t>
      </w:r>
      <w:r w:rsidR="00BD53E0" w:rsidRPr="00AB5A6F">
        <w:rPr>
          <w:rFonts w:ascii="Times New Roman" w:hAnsi="Times New Roman" w:cs="Times New Roman"/>
        </w:rPr>
        <w:t xml:space="preserve">wybranych wybiórczo 6 partii </w:t>
      </w:r>
      <w:r w:rsidRPr="00AB5A6F">
        <w:rPr>
          <w:rFonts w:ascii="Times New Roman" w:hAnsi="Times New Roman" w:cs="Times New Roman"/>
        </w:rPr>
        <w:t>wyrobów kulinarnych oferowanych do sprzedaży w menu</w:t>
      </w:r>
      <w:r w:rsidR="00BD53E0" w:rsidRPr="00AB5A6F">
        <w:rPr>
          <w:rFonts w:ascii="Times New Roman" w:hAnsi="Times New Roman" w:cs="Times New Roman"/>
        </w:rPr>
        <w:t xml:space="preserve"> tj.</w:t>
      </w:r>
      <w:r w:rsidR="00AB5A6F">
        <w:rPr>
          <w:rFonts w:ascii="Times New Roman" w:hAnsi="Times New Roman" w:cs="Times New Roman"/>
        </w:rPr>
        <w:t>:</w:t>
      </w:r>
      <w:r w:rsidR="00BD53E0" w:rsidRPr="00AB5A6F">
        <w:rPr>
          <w:rFonts w:ascii="Times New Roman" w:hAnsi="Times New Roman" w:cs="Times New Roman"/>
        </w:rPr>
        <w:t xml:space="preserve"> </w:t>
      </w:r>
      <w:r w:rsidR="00BD53E0" w:rsidRPr="00BD53E0">
        <w:rPr>
          <w:rFonts w:ascii="Times New Roman" w:eastAsia="Times New Roman" w:hAnsi="Times New Roman" w:cs="Times New Roman"/>
          <w:kern w:val="0"/>
          <w:szCs w:val="20"/>
          <w:lang w:bidi="ar-SA"/>
        </w:rPr>
        <w:t>Oscypki z żurawiną w cenie 10zł/3szt,</w:t>
      </w:r>
      <w:r w:rsidR="00BD53E0" w:rsidRPr="00AB5A6F">
        <w:rPr>
          <w:rFonts w:ascii="Times New Roman" w:hAnsi="Times New Roman" w:cs="Times New Roman"/>
        </w:rPr>
        <w:t xml:space="preserve"> </w:t>
      </w:r>
      <w:r w:rsidR="00BD53E0" w:rsidRPr="00BD53E0">
        <w:rPr>
          <w:rFonts w:ascii="Times New Roman" w:hAnsi="Times New Roman" w:cs="Times New Roman"/>
          <w:bCs/>
        </w:rPr>
        <w:t>Placek po zbójnicku</w:t>
      </w:r>
      <w:r w:rsidR="00BD53E0" w:rsidRPr="00BD53E0">
        <w:rPr>
          <w:rFonts w:ascii="Times New Roman" w:hAnsi="Times New Roman" w:cs="Times New Roman"/>
        </w:rPr>
        <w:t xml:space="preserve"> w cenie 17,00zł/porcja,</w:t>
      </w:r>
      <w:r w:rsidR="00BD53E0" w:rsidRPr="00AB5A6F">
        <w:rPr>
          <w:rFonts w:ascii="Times New Roman" w:hAnsi="Times New Roman" w:cs="Times New Roman"/>
        </w:rPr>
        <w:t xml:space="preserve"> </w:t>
      </w:r>
      <w:r w:rsidR="00BD53E0" w:rsidRPr="00BD53E0">
        <w:rPr>
          <w:rFonts w:ascii="Times New Roman" w:hAnsi="Times New Roman" w:cs="Times New Roman"/>
          <w:bCs/>
        </w:rPr>
        <w:t>Pierogi ruskie w cenie 13zł/porcja,</w:t>
      </w:r>
      <w:r w:rsidR="00BD53E0" w:rsidRPr="00AB5A6F">
        <w:rPr>
          <w:rFonts w:ascii="Times New Roman" w:hAnsi="Times New Roman" w:cs="Times New Roman"/>
        </w:rPr>
        <w:t xml:space="preserve"> </w:t>
      </w:r>
      <w:r w:rsidR="00BD53E0" w:rsidRPr="00BD53E0">
        <w:rPr>
          <w:rFonts w:ascii="Times New Roman" w:hAnsi="Times New Roman" w:cs="Times New Roman"/>
        </w:rPr>
        <w:t>Żurek góralski w cenie 10zł/porcja,</w:t>
      </w:r>
      <w:r w:rsidR="00BD53E0" w:rsidRPr="00AB5A6F">
        <w:rPr>
          <w:rFonts w:ascii="Times New Roman" w:hAnsi="Times New Roman" w:cs="Times New Roman"/>
        </w:rPr>
        <w:t xml:space="preserve"> </w:t>
      </w:r>
      <w:r w:rsidR="00BD53E0" w:rsidRPr="00BD53E0">
        <w:rPr>
          <w:rFonts w:ascii="Times New Roman" w:hAnsi="Times New Roman" w:cs="Times New Roman"/>
        </w:rPr>
        <w:t>Pierogi gaździny (ogromne pierogi okraszane tłuszczykiem z warchlaka) w cenie 14zł/porcja,</w:t>
      </w:r>
      <w:r w:rsidR="00BD53E0" w:rsidRPr="00AB5A6F">
        <w:rPr>
          <w:rFonts w:ascii="Times New Roman" w:hAnsi="Times New Roman" w:cs="Times New Roman"/>
        </w:rPr>
        <w:t xml:space="preserve"> </w:t>
      </w:r>
      <w:r w:rsidR="00BD53E0" w:rsidRPr="00BD53E0">
        <w:rPr>
          <w:rFonts w:ascii="Times New Roman" w:hAnsi="Times New Roman" w:cs="Times New Roman"/>
        </w:rPr>
        <w:t>Ciasto wierchy</w:t>
      </w:r>
      <w:r w:rsidR="00AB5A6F">
        <w:rPr>
          <w:rFonts w:ascii="Times New Roman" w:hAnsi="Times New Roman" w:cs="Times New Roman"/>
        </w:rPr>
        <w:t xml:space="preserve"> w </w:t>
      </w:r>
      <w:r w:rsidR="00BD53E0" w:rsidRPr="00BD53E0">
        <w:rPr>
          <w:rFonts w:ascii="Times New Roman" w:hAnsi="Times New Roman" w:cs="Times New Roman"/>
        </w:rPr>
        <w:t>cenie 10zł/porcja.</w:t>
      </w:r>
    </w:p>
    <w:p w:rsidR="00BD53E0" w:rsidRPr="00AB5A6F" w:rsidRDefault="00BD53E0" w:rsidP="00C57D45">
      <w:pPr>
        <w:pStyle w:val="Tekstpodstawowy"/>
        <w:tabs>
          <w:tab w:val="left" w:pos="675"/>
        </w:tabs>
        <w:spacing w:before="120" w:after="0" w:line="360" w:lineRule="auto"/>
        <w:jc w:val="both"/>
        <w:rPr>
          <w:rFonts w:ascii="Times New Roman" w:eastAsia="Lucida Sans Unicode" w:hAnsi="Times New Roman" w:cs="Times New Roman"/>
          <w:bCs/>
        </w:rPr>
      </w:pPr>
      <w:r>
        <w:rPr>
          <w:rFonts w:ascii="Palatino Linotype" w:hAnsi="Palatino Linotype" w:cs="Palatino Linotype"/>
        </w:rPr>
        <w:lastRenderedPageBreak/>
        <w:tab/>
      </w:r>
      <w:r w:rsidRPr="00AB5A6F">
        <w:rPr>
          <w:rFonts w:ascii="Times New Roman" w:hAnsi="Times New Roman" w:cs="Times New Roman"/>
        </w:rPr>
        <w:t xml:space="preserve">W wyniku oceny zakwestionowano wszystkie 6 ww. partii wyrobów kulinarnych ze względu na brak w menu lub w innym miejscu bezpośrednio dostępnym konsumentom informacji o wykazie składników z wyszczególnieniem substancji lub produktów powodujących alergie lub reakcje nietolerancji, </w:t>
      </w:r>
      <w:r w:rsidRPr="00AB5A6F">
        <w:rPr>
          <w:rFonts w:ascii="Times New Roman" w:hAnsi="Times New Roman" w:cs="Times New Roman"/>
          <w:b/>
          <w:bCs/>
        </w:rPr>
        <w:t>co jest niezgodne</w:t>
      </w:r>
      <w:r w:rsidRPr="00AB5A6F">
        <w:rPr>
          <w:rFonts w:ascii="Times New Roman" w:hAnsi="Times New Roman" w:cs="Times New Roman"/>
        </w:rPr>
        <w:t xml:space="preserve"> </w:t>
      </w:r>
      <w:r w:rsidRPr="00AB5A6F">
        <w:rPr>
          <w:rFonts w:ascii="Times New Roman" w:hAnsi="Times New Roman" w:cs="Times New Roman"/>
          <w:b/>
          <w:bCs/>
        </w:rPr>
        <w:t>z §19 ust. 1, pkt. 3 i ust. 2</w:t>
      </w:r>
      <w:r w:rsidRPr="00AB5A6F">
        <w:rPr>
          <w:rFonts w:ascii="Times New Roman" w:hAnsi="Times New Roman" w:cs="Times New Roman"/>
        </w:rPr>
        <w:t xml:space="preserve"> </w:t>
      </w:r>
      <w:r w:rsidRPr="00AB5A6F">
        <w:rPr>
          <w:rFonts w:ascii="Times New Roman" w:eastAsia="Lucida Sans Unicode" w:hAnsi="Times New Roman" w:cs="Times New Roman"/>
          <w:i/>
        </w:rPr>
        <w:t>Rozporządzenia Ministra Rolnictwa i Rozwoju Wsi z dnia 23 grudnia 2014 r. w sprawie znakowania poszczególnych rodzajów środków spożywczych</w:t>
      </w:r>
      <w:r w:rsidRPr="00AB5A6F">
        <w:rPr>
          <w:rFonts w:ascii="Times New Roman" w:eastAsia="Lucida Sans Unicode" w:hAnsi="Times New Roman" w:cs="Times New Roman"/>
        </w:rPr>
        <w:t xml:space="preserve"> </w:t>
      </w:r>
      <w:r w:rsidRPr="00AB5A6F">
        <w:rPr>
          <w:rFonts w:ascii="Times New Roman" w:eastAsia="Lucida Sans Unicode" w:hAnsi="Times New Roman" w:cs="Times New Roman"/>
          <w:bCs/>
        </w:rPr>
        <w:t>(Dz. U</w:t>
      </w:r>
      <w:r w:rsidR="00B4493B">
        <w:rPr>
          <w:rFonts w:ascii="Times New Roman" w:eastAsia="Lucida Sans Unicode" w:hAnsi="Times New Roman" w:cs="Times New Roman"/>
          <w:bCs/>
        </w:rPr>
        <w:t>. z 2015 r. poz. 29 z </w:t>
      </w:r>
      <w:proofErr w:type="spellStart"/>
      <w:r w:rsidR="00B4493B">
        <w:rPr>
          <w:rFonts w:ascii="Times New Roman" w:eastAsia="Lucida Sans Unicode" w:hAnsi="Times New Roman" w:cs="Times New Roman"/>
          <w:bCs/>
        </w:rPr>
        <w:t>późn</w:t>
      </w:r>
      <w:proofErr w:type="spellEnd"/>
      <w:r w:rsidR="00B4493B">
        <w:rPr>
          <w:rFonts w:ascii="Times New Roman" w:eastAsia="Lucida Sans Unicode" w:hAnsi="Times New Roman" w:cs="Times New Roman"/>
          <w:bCs/>
        </w:rPr>
        <w:t>. </w:t>
      </w:r>
      <w:proofErr w:type="spellStart"/>
      <w:r w:rsidRPr="00AB5A6F">
        <w:rPr>
          <w:rFonts w:ascii="Times New Roman" w:eastAsia="Lucida Sans Unicode" w:hAnsi="Times New Roman" w:cs="Times New Roman"/>
          <w:bCs/>
        </w:rPr>
        <w:t>zm</w:t>
      </w:r>
      <w:proofErr w:type="spellEnd"/>
      <w:r w:rsidRPr="00AB5A6F">
        <w:rPr>
          <w:rFonts w:ascii="Times New Roman" w:eastAsia="Lucida Sans Unicode" w:hAnsi="Times New Roman" w:cs="Times New Roman"/>
          <w:bCs/>
        </w:rPr>
        <w:t xml:space="preserve">) – zwanego dalej „rozporządzeniem w sprawie znakowania </w:t>
      </w:r>
      <w:r w:rsidR="00B4493B">
        <w:rPr>
          <w:rFonts w:ascii="Times New Roman" w:eastAsia="Lucida Sans Unicode" w:hAnsi="Times New Roman" w:cs="Times New Roman"/>
          <w:i/>
        </w:rPr>
        <w:t>poszczególnych </w:t>
      </w:r>
      <w:r w:rsidRPr="00AB5A6F">
        <w:rPr>
          <w:rFonts w:ascii="Times New Roman" w:eastAsia="Lucida Sans Unicode" w:hAnsi="Times New Roman" w:cs="Times New Roman"/>
          <w:i/>
        </w:rPr>
        <w:t>rodzajów środków spożywczych</w:t>
      </w:r>
      <w:r w:rsidRPr="00AB5A6F">
        <w:rPr>
          <w:rFonts w:ascii="Times New Roman" w:eastAsia="Lucida Sans Unicode" w:hAnsi="Times New Roman" w:cs="Times New Roman"/>
          <w:bCs/>
        </w:rPr>
        <w:t>”.</w:t>
      </w:r>
    </w:p>
    <w:p w:rsidR="00055A4E" w:rsidRPr="00AB5A6F" w:rsidRDefault="00BD53E0" w:rsidP="00055A4E">
      <w:pPr>
        <w:pStyle w:val="Tekstpodstawowywcity"/>
        <w:spacing w:before="57" w:after="57" w:line="360" w:lineRule="auto"/>
        <w:ind w:firstLine="708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Ponadto</w:t>
      </w:r>
      <w:r w:rsidRPr="00BD53E0">
        <w:rPr>
          <w:rFonts w:ascii="Times New Roman" w:hAnsi="Times New Roman" w:cs="Times New Roman"/>
          <w:sz w:val="24"/>
        </w:rPr>
        <w:t xml:space="preserve"> </w:t>
      </w:r>
      <w:r w:rsidR="004662FB">
        <w:rPr>
          <w:rFonts w:ascii="Times New Roman" w:hAnsi="Times New Roman" w:cs="Times New Roman"/>
          <w:sz w:val="24"/>
        </w:rPr>
        <w:t>inspektorzy stwierdzili, że wygląd serków oferowanych do sprzedaży pod nazwą „oscypki” nie spełnia parametrów określonych w spe</w:t>
      </w:r>
      <w:r w:rsidR="00AB5A6F">
        <w:rPr>
          <w:rFonts w:ascii="Times New Roman" w:hAnsi="Times New Roman" w:cs="Times New Roman"/>
          <w:sz w:val="24"/>
        </w:rPr>
        <w:t>cyfikacji zawartej we wniosku o </w:t>
      </w:r>
      <w:r w:rsidR="004662FB">
        <w:rPr>
          <w:rFonts w:ascii="Times New Roman" w:hAnsi="Times New Roman" w:cs="Times New Roman"/>
          <w:sz w:val="24"/>
        </w:rPr>
        <w:t>rejestrację</w:t>
      </w:r>
      <w:r w:rsidR="004662FB" w:rsidRPr="004662FB">
        <w:rPr>
          <w:rFonts w:ascii="Palatino Linotype" w:hAnsi="Palatino Linotype" w:cs="Palatino Linotype"/>
        </w:rPr>
        <w:t xml:space="preserve"> </w:t>
      </w:r>
      <w:r w:rsidR="004662FB" w:rsidRPr="00AB5A6F">
        <w:rPr>
          <w:rFonts w:ascii="Times New Roman" w:hAnsi="Times New Roman" w:cs="Times New Roman"/>
          <w:sz w:val="24"/>
        </w:rPr>
        <w:t xml:space="preserve">Nr WE: PL/00451/21.2.2005. Nazwa „oscypek” stanowi chronioną nazwę pochodzenia, która zgodnie z </w:t>
      </w:r>
      <w:r w:rsidR="00055A4E" w:rsidRPr="00AB5A6F">
        <w:rPr>
          <w:rFonts w:ascii="Times New Roman" w:hAnsi="Times New Roman" w:cs="Times New Roman"/>
          <w:sz w:val="24"/>
        </w:rPr>
        <w:t>przepisami</w:t>
      </w:r>
      <w:r w:rsidR="004662FB" w:rsidRPr="00AB5A6F">
        <w:rPr>
          <w:rFonts w:ascii="Times New Roman" w:hAnsi="Times New Roman" w:cs="Times New Roman"/>
          <w:sz w:val="24"/>
        </w:rPr>
        <w:t xml:space="preserve"> rozporządzenia </w:t>
      </w:r>
      <w:r w:rsidR="004662FB" w:rsidRPr="00AB5A6F">
        <w:rPr>
          <w:rFonts w:ascii="Times New Roman" w:hAnsi="Times New Roman" w:cs="Times New Roman"/>
          <w:i/>
          <w:sz w:val="24"/>
        </w:rPr>
        <w:t>Parlamentu Europejskiego i Rady (UE) nr 1151/2012 z dn. 21 listopada 2012 r.</w:t>
      </w:r>
      <w:r w:rsidR="004662FB" w:rsidRPr="00AB5A6F">
        <w:rPr>
          <w:rFonts w:ascii="Times New Roman" w:hAnsi="Times New Roman" w:cs="Times New Roman"/>
          <w:sz w:val="24"/>
        </w:rPr>
        <w:t xml:space="preserve"> </w:t>
      </w:r>
      <w:r w:rsidR="004662FB" w:rsidRPr="00AB5A6F">
        <w:rPr>
          <w:rFonts w:ascii="Times New Roman" w:hAnsi="Times New Roman" w:cs="Times New Roman"/>
          <w:i/>
          <w:sz w:val="24"/>
        </w:rPr>
        <w:t>w sprawie syste</w:t>
      </w:r>
      <w:r w:rsidR="00AB5A6F">
        <w:rPr>
          <w:rFonts w:ascii="Times New Roman" w:hAnsi="Times New Roman" w:cs="Times New Roman"/>
          <w:i/>
          <w:sz w:val="24"/>
        </w:rPr>
        <w:t>mów jakości produktów rolnych i </w:t>
      </w:r>
      <w:r w:rsidR="004662FB" w:rsidRPr="00AB5A6F">
        <w:rPr>
          <w:rFonts w:ascii="Times New Roman" w:hAnsi="Times New Roman" w:cs="Times New Roman"/>
          <w:i/>
          <w:sz w:val="24"/>
        </w:rPr>
        <w:t>środków spożywczych</w:t>
      </w:r>
      <w:r w:rsidR="004662FB" w:rsidRPr="00AB5A6F">
        <w:rPr>
          <w:rFonts w:ascii="Times New Roman" w:hAnsi="Times New Roman" w:cs="Times New Roman"/>
          <w:sz w:val="24"/>
        </w:rPr>
        <w:t xml:space="preserve"> (Dz. U. UE.L 2012.343.1, z </w:t>
      </w:r>
      <w:proofErr w:type="spellStart"/>
      <w:r w:rsidR="004662FB" w:rsidRPr="00AB5A6F">
        <w:rPr>
          <w:rFonts w:ascii="Times New Roman" w:hAnsi="Times New Roman" w:cs="Times New Roman"/>
          <w:sz w:val="24"/>
        </w:rPr>
        <w:t>późn</w:t>
      </w:r>
      <w:proofErr w:type="spellEnd"/>
      <w:r w:rsidR="004662FB" w:rsidRPr="00AB5A6F">
        <w:rPr>
          <w:rFonts w:ascii="Times New Roman" w:hAnsi="Times New Roman" w:cs="Times New Roman"/>
          <w:sz w:val="24"/>
        </w:rPr>
        <w:t xml:space="preserve">. zm.) </w:t>
      </w:r>
      <w:r w:rsidR="00055A4E" w:rsidRPr="00AB5A6F">
        <w:rPr>
          <w:rFonts w:ascii="Times New Roman" w:hAnsi="Times New Roman" w:cs="Times New Roman"/>
          <w:sz w:val="24"/>
        </w:rPr>
        <w:t xml:space="preserve">– zwanego dalej </w:t>
      </w:r>
      <w:r w:rsidR="00055A4E" w:rsidRPr="00AB5A6F">
        <w:rPr>
          <w:rFonts w:ascii="Times New Roman" w:hAnsi="Times New Roman" w:cs="Times New Roman"/>
          <w:i/>
          <w:sz w:val="24"/>
        </w:rPr>
        <w:t>„rozporządzeniem 1151/2012”</w:t>
      </w:r>
      <w:r w:rsidR="00055A4E" w:rsidRPr="00AB5A6F">
        <w:rPr>
          <w:rFonts w:ascii="Times New Roman" w:hAnsi="Times New Roman" w:cs="Times New Roman"/>
          <w:sz w:val="24"/>
        </w:rPr>
        <w:t xml:space="preserve"> </w:t>
      </w:r>
      <w:r w:rsidR="004662FB" w:rsidRPr="00AB5A6F">
        <w:rPr>
          <w:rFonts w:ascii="Times New Roman" w:hAnsi="Times New Roman" w:cs="Times New Roman"/>
          <w:sz w:val="24"/>
        </w:rPr>
        <w:t>nie może być stosowana do opisywania środków spożywczych nie objętych rejestracją. N</w:t>
      </w:r>
      <w:r w:rsidRPr="00AB5A6F">
        <w:rPr>
          <w:rFonts w:ascii="Times New Roman" w:hAnsi="Times New Roman" w:cs="Times New Roman"/>
          <w:sz w:val="24"/>
        </w:rPr>
        <w:t>a stanie placówki, w tym kuchni i magazynu nie stwierdzono obecności „oscypków”</w:t>
      </w:r>
      <w:r w:rsidR="00055A4E" w:rsidRPr="00AB5A6F">
        <w:rPr>
          <w:rFonts w:ascii="Times New Roman" w:hAnsi="Times New Roman" w:cs="Times New Roman"/>
          <w:sz w:val="24"/>
        </w:rPr>
        <w:t xml:space="preserve"> a jedynie serki góralskie.</w:t>
      </w:r>
      <w:r w:rsidR="00C744B0" w:rsidRPr="00AB5A6F">
        <w:rPr>
          <w:rFonts w:ascii="Times New Roman" w:hAnsi="Times New Roman" w:cs="Times New Roman"/>
          <w:sz w:val="24"/>
        </w:rPr>
        <w:t xml:space="preserve"> </w:t>
      </w:r>
      <w:r w:rsidR="0091191B" w:rsidRPr="00AB5A6F">
        <w:rPr>
          <w:rFonts w:ascii="Times New Roman" w:hAnsi="Times New Roman" w:cs="Times New Roman"/>
          <w:sz w:val="24"/>
        </w:rPr>
        <w:t xml:space="preserve">Nie przedstawiono również dowodów dostaw na „oscypki”. </w:t>
      </w:r>
      <w:r w:rsidR="00C744B0" w:rsidRPr="00AB5A6F">
        <w:rPr>
          <w:rFonts w:ascii="Times New Roman" w:hAnsi="Times New Roman" w:cs="Times New Roman"/>
          <w:sz w:val="24"/>
        </w:rPr>
        <w:t xml:space="preserve">Osoba upoważniona do reprezentowania przedsiębiorcy </w:t>
      </w:r>
      <w:r w:rsidR="0091191B" w:rsidRPr="00AB5A6F">
        <w:rPr>
          <w:rFonts w:ascii="Times New Roman" w:hAnsi="Times New Roman" w:cs="Times New Roman"/>
          <w:color w:val="000000"/>
          <w:sz w:val="24"/>
        </w:rPr>
        <w:t>oświadczyła, że potrawa „Oscypki z żurawiną” jest oferowana do sprzedaży pod taką nazwą od chwili powst</w:t>
      </w:r>
      <w:r w:rsidR="004662FB" w:rsidRPr="00AB5A6F">
        <w:rPr>
          <w:rFonts w:ascii="Times New Roman" w:hAnsi="Times New Roman" w:cs="Times New Roman"/>
          <w:color w:val="000000"/>
          <w:sz w:val="24"/>
        </w:rPr>
        <w:t>ania restauracji tj. od 2014r.</w:t>
      </w:r>
      <w:r w:rsidR="00AB5A6F">
        <w:rPr>
          <w:rFonts w:ascii="Times New Roman" w:hAnsi="Times New Roman" w:cs="Times New Roman"/>
          <w:color w:val="000000"/>
          <w:sz w:val="24"/>
        </w:rPr>
        <w:t>,</w:t>
      </w:r>
      <w:r w:rsidR="004662FB" w:rsidRPr="00AB5A6F">
        <w:rPr>
          <w:rFonts w:ascii="Times New Roman" w:hAnsi="Times New Roman" w:cs="Times New Roman"/>
          <w:color w:val="000000"/>
          <w:sz w:val="24"/>
        </w:rPr>
        <w:t xml:space="preserve"> dla składającej oświadczenie nazwa „oscypek” to potoczna nazwa używana dla określenia góralskich serów niezależnie od ich wygląd</w:t>
      </w:r>
      <w:r w:rsidR="00055A4E" w:rsidRPr="00AB5A6F">
        <w:rPr>
          <w:rFonts w:ascii="Times New Roman" w:hAnsi="Times New Roman" w:cs="Times New Roman"/>
          <w:color w:val="000000"/>
          <w:sz w:val="24"/>
        </w:rPr>
        <w:t>u czy stopnia uwędzenia (wyjaśnienie zostało załączone do protokołu kontroli).</w:t>
      </w:r>
    </w:p>
    <w:p w:rsidR="00AD1AE3" w:rsidRPr="00357211" w:rsidRDefault="00BD53E0" w:rsidP="00055A4E">
      <w:pPr>
        <w:pStyle w:val="Tekstpodstawowywcity"/>
        <w:spacing w:before="57" w:after="57" w:line="360" w:lineRule="auto"/>
        <w:ind w:firstLine="708"/>
        <w:rPr>
          <w:rStyle w:val="Numerstrony"/>
          <w:rFonts w:ascii="Times New Roman" w:hAnsi="Times New Roman" w:cs="Times New Roman"/>
          <w:i/>
          <w:sz w:val="24"/>
        </w:rPr>
      </w:pPr>
      <w:r w:rsidRPr="00BD53E0">
        <w:rPr>
          <w:rFonts w:ascii="Times New Roman" w:eastAsia="Lucida Sans Unicode" w:hAnsi="Times New Roman" w:cs="Times New Roman"/>
          <w:bCs/>
          <w:sz w:val="24"/>
        </w:rPr>
        <w:t>Użycie w menu nazwy p</w:t>
      </w:r>
      <w:r w:rsidR="00055A4E">
        <w:rPr>
          <w:rFonts w:ascii="Times New Roman" w:eastAsia="Lucida Sans Unicode" w:hAnsi="Times New Roman" w:cs="Times New Roman"/>
          <w:bCs/>
          <w:sz w:val="24"/>
        </w:rPr>
        <w:t>otrawy</w:t>
      </w:r>
      <w:r w:rsidRPr="00BD53E0">
        <w:rPr>
          <w:rFonts w:ascii="Times New Roman" w:eastAsia="Lucida Sans Unicode" w:hAnsi="Times New Roman" w:cs="Times New Roman"/>
          <w:bCs/>
          <w:sz w:val="24"/>
        </w:rPr>
        <w:t xml:space="preserve"> „oscypki z żurawiną” wprowadza  konsumenta  w błąd, co do charakterystyki środka spożywczego, w tym jego nazwy i rodzaju naruszając tym </w:t>
      </w:r>
      <w:r w:rsidRPr="00BD53E0">
        <w:rPr>
          <w:rFonts w:ascii="Times New Roman" w:eastAsia="Palatino Linotype" w:hAnsi="Times New Roman" w:cs="Times New Roman"/>
          <w:bCs/>
          <w:sz w:val="24"/>
        </w:rPr>
        <w:t xml:space="preserve">wymagania zawarte w </w:t>
      </w:r>
      <w:r w:rsidRPr="00357211">
        <w:rPr>
          <w:rFonts w:ascii="Times New Roman" w:eastAsia="Palatino Linotype" w:hAnsi="Times New Roman" w:cs="Times New Roman"/>
          <w:bCs/>
          <w:sz w:val="24"/>
        </w:rPr>
        <w:t xml:space="preserve">art. 7 ust. 1, lit. a) </w:t>
      </w:r>
      <w:r w:rsidRPr="00BD53E0">
        <w:rPr>
          <w:rFonts w:ascii="Times New Roman" w:eastAsia="Palatino Linotype" w:hAnsi="Times New Roman" w:cs="Times New Roman"/>
          <w:bCs/>
          <w:sz w:val="24"/>
        </w:rPr>
        <w:t xml:space="preserve">rozporządzenia Parlamentu Europejskiego i Rady (WE) nr 1169/2011 z dnia 25 października 2011 r. </w:t>
      </w:r>
      <w:r w:rsidRPr="00BD53E0">
        <w:rPr>
          <w:rFonts w:ascii="Times New Roman" w:eastAsia="Palatino Linotype" w:hAnsi="Times New Roman" w:cs="Times New Roman"/>
          <w:bCs/>
          <w:i/>
          <w:sz w:val="24"/>
        </w:rPr>
        <w:t>w sprawie przekazywania konsumentom informacji na temat żywności, zmiany rozporządzeń Parlamen</w:t>
      </w:r>
      <w:r w:rsidR="00B4493B">
        <w:rPr>
          <w:rFonts w:ascii="Times New Roman" w:eastAsia="Palatino Linotype" w:hAnsi="Times New Roman" w:cs="Times New Roman"/>
          <w:bCs/>
          <w:i/>
          <w:sz w:val="24"/>
        </w:rPr>
        <w:t>tu Europejskiego i Rady (WE) nr </w:t>
      </w:r>
      <w:r w:rsidRPr="00BD53E0">
        <w:rPr>
          <w:rFonts w:ascii="Times New Roman" w:eastAsia="Palatino Linotype" w:hAnsi="Times New Roman" w:cs="Times New Roman"/>
          <w:bCs/>
          <w:i/>
          <w:sz w:val="24"/>
        </w:rPr>
        <w:t>1924/2006 i (WE) nr 1925/2006 oraz uchylenia dyrektywy Komisji 87/250/EWG, dyrektywy Rady 90/496/EWG, dyrektywy Komisji 1999/10/WE, dyrektywy 2000/13/WE Parlamentu Europejskiego i Rady, dyrektyw Komisji 2002/67/WE i 2008/5/WE oraz rozporządzenia Komisji (WE) nr 608/2004</w:t>
      </w:r>
      <w:r w:rsidRPr="00BD53E0">
        <w:rPr>
          <w:rFonts w:ascii="Times New Roman" w:eastAsia="Palatino Linotype" w:hAnsi="Times New Roman" w:cs="Times New Roman"/>
          <w:bCs/>
          <w:sz w:val="24"/>
        </w:rPr>
        <w:t xml:space="preserve"> (Dz. U. L 304 z 22.11.2011, s. 18 z </w:t>
      </w:r>
      <w:proofErr w:type="spellStart"/>
      <w:r w:rsidRPr="00BD53E0">
        <w:rPr>
          <w:rFonts w:ascii="Times New Roman" w:eastAsia="Palatino Linotype" w:hAnsi="Times New Roman" w:cs="Times New Roman"/>
          <w:bCs/>
          <w:sz w:val="24"/>
        </w:rPr>
        <w:t>późn</w:t>
      </w:r>
      <w:proofErr w:type="spellEnd"/>
      <w:r w:rsidRPr="00BD53E0">
        <w:rPr>
          <w:rFonts w:ascii="Times New Roman" w:eastAsia="Palatino Linotype" w:hAnsi="Times New Roman" w:cs="Times New Roman"/>
          <w:bCs/>
          <w:sz w:val="24"/>
        </w:rPr>
        <w:t>. zm.)</w:t>
      </w:r>
      <w:r w:rsidRPr="00BD53E0">
        <w:rPr>
          <w:rFonts w:ascii="Times New Roman" w:eastAsia="Lucida Sans Unicode" w:hAnsi="Times New Roman" w:cs="Times New Roman"/>
          <w:bCs/>
          <w:sz w:val="24"/>
        </w:rPr>
        <w:t xml:space="preserve"> </w:t>
      </w:r>
      <w:r w:rsidRPr="00357211">
        <w:rPr>
          <w:rFonts w:ascii="Times New Roman" w:eastAsia="Lucida Sans Unicode" w:hAnsi="Times New Roman" w:cs="Times New Roman"/>
          <w:bCs/>
          <w:sz w:val="24"/>
        </w:rPr>
        <w:t xml:space="preserve">w związku z </w:t>
      </w:r>
      <w:r w:rsidRPr="00357211">
        <w:rPr>
          <w:rFonts w:ascii="Times New Roman" w:hAnsi="Times New Roman" w:cs="Times New Roman"/>
          <w:sz w:val="24"/>
        </w:rPr>
        <w:t>art. 13 ust. 1</w:t>
      </w:r>
      <w:r w:rsidR="00055A4E" w:rsidRPr="00357211">
        <w:rPr>
          <w:rFonts w:ascii="Times New Roman" w:hAnsi="Times New Roman" w:cs="Times New Roman"/>
          <w:sz w:val="24"/>
        </w:rPr>
        <w:t xml:space="preserve"> </w:t>
      </w:r>
      <w:r w:rsidR="00055A4E" w:rsidRPr="00357211">
        <w:rPr>
          <w:rFonts w:ascii="Times New Roman" w:hAnsi="Times New Roman" w:cs="Times New Roman"/>
          <w:i/>
          <w:sz w:val="24"/>
        </w:rPr>
        <w:t>rozporządzenia 1151/2012.</w:t>
      </w:r>
    </w:p>
    <w:p w:rsidR="00AD1AE3" w:rsidRPr="00357211" w:rsidRDefault="00AD1AE3" w:rsidP="00D65C2B">
      <w:pPr>
        <w:tabs>
          <w:tab w:val="left" w:pos="720"/>
        </w:tabs>
        <w:snapToGrid w:val="0"/>
        <w:spacing w:before="113" w:after="113" w:line="360" w:lineRule="auto"/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Numerstrony"/>
          <w:rFonts w:ascii="Times New Roman" w:eastAsia="Times New Roman" w:hAnsi="Times New Roman" w:cs="Times New Roman"/>
        </w:rPr>
        <w:lastRenderedPageBreak/>
        <w:tab/>
        <w:t>Powyższe czynności i ustalenia zostały udokumentowane w p</w:t>
      </w:r>
      <w:r w:rsidR="00055A4E">
        <w:rPr>
          <w:rStyle w:val="Numerstrony"/>
          <w:rFonts w:ascii="Times New Roman" w:eastAsia="Times New Roman" w:hAnsi="Times New Roman" w:cs="Times New Roman"/>
        </w:rPr>
        <w:t>rotokole kontroli nr ŻG.8361.86.2017</w:t>
      </w:r>
      <w:r>
        <w:rPr>
          <w:rStyle w:val="Numerstrony"/>
          <w:rFonts w:ascii="Times New Roman" w:eastAsia="Times New Roman" w:hAnsi="Times New Roman" w:cs="Times New Roman"/>
        </w:rPr>
        <w:t xml:space="preserve">, który został podpisany </w:t>
      </w:r>
      <w:r w:rsidR="00960F10">
        <w:rPr>
          <w:rStyle w:val="Numerstrony"/>
          <w:rFonts w:ascii="Times New Roman" w:eastAsia="Times New Roman" w:hAnsi="Times New Roman" w:cs="Times New Roman"/>
        </w:rPr>
        <w:t>w dniu 5 kwietnia 2017r. Kontrolowany p</w:t>
      </w:r>
      <w:r>
        <w:rPr>
          <w:rStyle w:val="Numerstrony"/>
          <w:rFonts w:ascii="Times New Roman" w:eastAsia="Times New Roman" w:hAnsi="Times New Roman" w:cs="Times New Roman"/>
        </w:rPr>
        <w:t>rzedsiębiorca</w:t>
      </w:r>
      <w:r w:rsidR="00357211">
        <w:rPr>
          <w:rStyle w:val="Numerstrony"/>
          <w:rFonts w:ascii="Times New Roman" w:eastAsia="Times New Roman" w:hAnsi="Times New Roman" w:cs="Times New Roman"/>
        </w:rPr>
        <w:t xml:space="preserve"> </w:t>
      </w:r>
      <w:r w:rsidRPr="00357211">
        <w:rPr>
          <w:rStyle w:val="Pogrubienie"/>
          <w:rFonts w:ascii="Times New Roman" w:eastAsia="Times New Roman" w:hAnsi="Times New Roman" w:cs="Times New Roman"/>
          <w:b w:val="0"/>
          <w:color w:val="000000"/>
        </w:rPr>
        <w:t xml:space="preserve">w myśl art. 20 ust. 2 </w:t>
      </w:r>
      <w:r w:rsidRPr="00357211">
        <w:rPr>
          <w:rStyle w:val="Pogrubienie"/>
          <w:rFonts w:ascii="Times New Roman" w:eastAsia="Times New Roman" w:hAnsi="Times New Roman" w:cs="Times New Roman"/>
          <w:b w:val="0"/>
          <w:i/>
          <w:iCs/>
          <w:color w:val="000000"/>
        </w:rPr>
        <w:t>ustawy o Inspekcji Handlowej</w:t>
      </w:r>
      <w:r w:rsidRPr="00357211">
        <w:rPr>
          <w:rStyle w:val="Pogrubienie"/>
          <w:rFonts w:ascii="Times New Roman" w:eastAsia="Times New Roman" w:hAnsi="Times New Roman" w:cs="Times New Roman"/>
          <w:b w:val="0"/>
          <w:color w:val="000000"/>
        </w:rPr>
        <w:t xml:space="preserve"> - nie zgłosił  uwag i zastrzeżeń do sporządzonego protokołu kontroli.</w:t>
      </w:r>
    </w:p>
    <w:p w:rsidR="00D65C2B" w:rsidRPr="00D65C2B" w:rsidRDefault="00D65C2B" w:rsidP="00D65C2B">
      <w:pPr>
        <w:tabs>
          <w:tab w:val="left" w:pos="720"/>
        </w:tabs>
        <w:snapToGrid w:val="0"/>
        <w:spacing w:before="113" w:after="113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D1AE3" w:rsidRPr="00BB1A92" w:rsidRDefault="00AD1AE3" w:rsidP="00AD1AE3">
      <w:pPr>
        <w:tabs>
          <w:tab w:val="left" w:pos="720"/>
        </w:tabs>
        <w:snapToGrid w:val="0"/>
        <w:spacing w:line="360" w:lineRule="auto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65C2B">
        <w:rPr>
          <w:rFonts w:ascii="Times New Roman" w:eastAsia="Lucida Sans Unicode" w:hAnsi="Times New Roman" w:cs="Times New Roman"/>
          <w:bCs/>
        </w:rPr>
        <w:t>Wobec powy</w:t>
      </w:r>
      <w:r w:rsidR="00357211">
        <w:rPr>
          <w:rFonts w:ascii="Times New Roman" w:eastAsia="Lucida Sans Unicode" w:hAnsi="Times New Roman" w:cs="Times New Roman"/>
          <w:bCs/>
        </w:rPr>
        <w:t>ższego pismem z dnia 16</w:t>
      </w:r>
      <w:r w:rsidR="00D65C2B">
        <w:rPr>
          <w:rFonts w:ascii="Times New Roman" w:eastAsia="Lucida Sans Unicode" w:hAnsi="Times New Roman" w:cs="Times New Roman"/>
          <w:bCs/>
        </w:rPr>
        <w:t xml:space="preserve"> maja 2017</w:t>
      </w:r>
      <w:r>
        <w:rPr>
          <w:rFonts w:ascii="Times New Roman" w:eastAsia="Lucida Sans Unicode" w:hAnsi="Times New Roman" w:cs="Times New Roman"/>
          <w:bCs/>
        </w:rPr>
        <w:t xml:space="preserve">r. przedsiębiorca </w:t>
      </w:r>
      <w:r w:rsidR="00D65C2B">
        <w:rPr>
          <w:rFonts w:ascii="Times New Roman" w:eastAsia="Lucida Sans Unicode" w:hAnsi="Times New Roman" w:cs="Times New Roman"/>
          <w:bCs/>
        </w:rPr>
        <w:t xml:space="preserve">Michał Woźniak prowadzący </w:t>
      </w:r>
      <w:r w:rsidR="00D65C2B">
        <w:rPr>
          <w:rFonts w:ascii="Times New Roman" w:hAnsi="Times New Roman" w:cs="Times New Roman"/>
        </w:rPr>
        <w:t xml:space="preserve">działalność gospodarczą pod firmą: Przedsiębiorstwo </w:t>
      </w:r>
      <w:proofErr w:type="spellStart"/>
      <w:r w:rsidR="00D65C2B">
        <w:rPr>
          <w:rFonts w:ascii="Times New Roman" w:hAnsi="Times New Roman" w:cs="Times New Roman"/>
        </w:rPr>
        <w:t>Produkcyjno</w:t>
      </w:r>
      <w:proofErr w:type="spellEnd"/>
      <w:r w:rsidR="00D65C2B">
        <w:rPr>
          <w:rFonts w:ascii="Times New Roman" w:hAnsi="Times New Roman" w:cs="Times New Roman"/>
        </w:rPr>
        <w:t xml:space="preserve"> – Usługowo – Handlowe „MKW” Michał Woźniak, </w:t>
      </w:r>
      <w:proofErr w:type="spellStart"/>
      <w:r w:rsidR="00D65C2B">
        <w:rPr>
          <w:rFonts w:ascii="Times New Roman" w:hAnsi="Times New Roman" w:cs="Times New Roman"/>
        </w:rPr>
        <w:t>Karcma</w:t>
      </w:r>
      <w:proofErr w:type="spellEnd"/>
      <w:r w:rsidR="00D65C2B">
        <w:rPr>
          <w:rFonts w:ascii="Times New Roman" w:hAnsi="Times New Roman" w:cs="Times New Roman"/>
        </w:rPr>
        <w:t xml:space="preserve"> „Wierchy” Michał Woźniak</w:t>
      </w:r>
      <w:r w:rsidR="00D65C2B">
        <w:rPr>
          <w:rFonts w:ascii="Times New Roman" w:eastAsia="Lucida Sans Unicode" w:hAnsi="Times New Roman" w:cs="Times New Roman"/>
          <w:bCs/>
        </w:rPr>
        <w:t xml:space="preserve"> </w:t>
      </w:r>
      <w:r>
        <w:rPr>
          <w:rFonts w:ascii="Times New Roman" w:eastAsia="Lucida Sans Unicode" w:hAnsi="Times New Roman" w:cs="Times New Roman"/>
          <w:bCs/>
        </w:rPr>
        <w:t xml:space="preserve">został poinformowany o wszczęciu postępowania administracyjnego w celu wymierzenia kary pieniężnej określonej na zasadach przyjętych w art. 40a ust. 1 pkt 3 i 4 </w:t>
      </w:r>
      <w:r>
        <w:rPr>
          <w:rFonts w:ascii="Times New Roman" w:eastAsia="Lucida Sans Unicode" w:hAnsi="Times New Roman" w:cs="Times New Roman"/>
          <w:bCs/>
          <w:i/>
          <w:iCs/>
        </w:rPr>
        <w:t xml:space="preserve">ustawy o jakości handlowej </w:t>
      </w:r>
      <w:r>
        <w:rPr>
          <w:rFonts w:ascii="Times New Roman" w:eastAsia="Lucida Sans Unicode" w:hAnsi="Times New Roman" w:cs="Times New Roman"/>
          <w:bCs/>
        </w:rPr>
        <w:t>z tytułu wprowadzenia do obrotu handlowego produktu zafałszowanego (</w:t>
      </w:r>
      <w:r w:rsidR="00D65C2B">
        <w:rPr>
          <w:rFonts w:ascii="Times New Roman" w:eastAsia="Lucida Sans Unicode" w:hAnsi="Times New Roman" w:cs="Times New Roman"/>
          <w:bCs/>
        </w:rPr>
        <w:t>potrawa „oscypki z żurawiną”</w:t>
      </w:r>
      <w:r>
        <w:rPr>
          <w:rFonts w:ascii="Times New Roman" w:eastAsia="Lucida Sans Unicode" w:hAnsi="Times New Roman" w:cs="Times New Roman"/>
          <w:bCs/>
        </w:rPr>
        <w:t xml:space="preserve">) oraz produktów niespełniających wymagań jakości </w:t>
      </w:r>
      <w:r w:rsidRPr="00357211">
        <w:rPr>
          <w:rFonts w:ascii="Times New Roman" w:eastAsia="Lucida Sans Unicode" w:hAnsi="Times New Roman" w:cs="Times New Roman"/>
          <w:bCs/>
        </w:rPr>
        <w:t xml:space="preserve">handlowej </w:t>
      </w:r>
      <w:r w:rsidRPr="00357211">
        <w:rPr>
          <w:rFonts w:ascii="Times New Roman" w:eastAsia="Lucida Sans Unicode" w:hAnsi="Times New Roman" w:cs="Times New Roman"/>
        </w:rPr>
        <w:t>(</w:t>
      </w:r>
      <w:r w:rsidR="00BB1A92" w:rsidRPr="00357211">
        <w:rPr>
          <w:rFonts w:ascii="Times New Roman" w:hAnsi="Times New Roman" w:cs="Times New Roman"/>
          <w:bCs/>
        </w:rPr>
        <w:t>p</w:t>
      </w:r>
      <w:r w:rsidR="00D65C2B" w:rsidRPr="00BD53E0">
        <w:rPr>
          <w:rFonts w:ascii="Times New Roman" w:hAnsi="Times New Roman" w:cs="Times New Roman"/>
          <w:bCs/>
        </w:rPr>
        <w:t>lacek po zbójnicku</w:t>
      </w:r>
      <w:r w:rsidR="00BB1A92" w:rsidRPr="00357211">
        <w:rPr>
          <w:rFonts w:ascii="Times New Roman" w:hAnsi="Times New Roman" w:cs="Times New Roman"/>
        </w:rPr>
        <w:t>,</w:t>
      </w:r>
      <w:r w:rsidR="00D65C2B" w:rsidRPr="00357211">
        <w:rPr>
          <w:rFonts w:ascii="Palatino Linotype" w:hAnsi="Palatino Linotype" w:cs="Palatino Linotype"/>
        </w:rPr>
        <w:t xml:space="preserve"> </w:t>
      </w:r>
      <w:r w:rsidR="00BB1A92" w:rsidRPr="00357211">
        <w:rPr>
          <w:rFonts w:ascii="Times New Roman" w:hAnsi="Times New Roman" w:cs="Times New Roman"/>
          <w:bCs/>
        </w:rPr>
        <w:t>pierogi ruskie</w:t>
      </w:r>
      <w:r w:rsidR="00D65C2B" w:rsidRPr="00BD53E0">
        <w:rPr>
          <w:rFonts w:ascii="Times New Roman" w:hAnsi="Times New Roman" w:cs="Times New Roman"/>
          <w:bCs/>
        </w:rPr>
        <w:t>,</w:t>
      </w:r>
      <w:r w:rsidR="00D65C2B" w:rsidRPr="00357211">
        <w:rPr>
          <w:rFonts w:ascii="Palatino Linotype" w:hAnsi="Palatino Linotype" w:cs="Palatino Linotype"/>
        </w:rPr>
        <w:t xml:space="preserve"> </w:t>
      </w:r>
      <w:r w:rsidR="00BB1A92" w:rsidRPr="00357211">
        <w:rPr>
          <w:rFonts w:ascii="Times New Roman" w:hAnsi="Times New Roman" w:cs="Times New Roman"/>
        </w:rPr>
        <w:t>żurek góralski</w:t>
      </w:r>
      <w:r w:rsidR="00D65C2B" w:rsidRPr="00BD53E0">
        <w:rPr>
          <w:rFonts w:ascii="Times New Roman" w:hAnsi="Times New Roman" w:cs="Times New Roman"/>
        </w:rPr>
        <w:t>,</w:t>
      </w:r>
      <w:r w:rsidR="00D65C2B" w:rsidRPr="00357211">
        <w:rPr>
          <w:rFonts w:ascii="Palatino Linotype" w:hAnsi="Palatino Linotype" w:cs="Palatino Linotype"/>
        </w:rPr>
        <w:t xml:space="preserve"> </w:t>
      </w:r>
      <w:r w:rsidR="00BB1A92" w:rsidRPr="00357211">
        <w:rPr>
          <w:rFonts w:ascii="Times New Roman" w:hAnsi="Times New Roman" w:cs="Times New Roman"/>
        </w:rPr>
        <w:t>p</w:t>
      </w:r>
      <w:r w:rsidR="00D65C2B" w:rsidRPr="00BD53E0">
        <w:rPr>
          <w:rFonts w:ascii="Times New Roman" w:hAnsi="Times New Roman" w:cs="Times New Roman"/>
        </w:rPr>
        <w:t xml:space="preserve">ierogi </w:t>
      </w:r>
      <w:r w:rsidR="00BB1A92" w:rsidRPr="00357211">
        <w:rPr>
          <w:rFonts w:ascii="Times New Roman" w:hAnsi="Times New Roman" w:cs="Times New Roman"/>
        </w:rPr>
        <w:t>c</w:t>
      </w:r>
      <w:r w:rsidR="00D65C2B" w:rsidRPr="00BD53E0">
        <w:rPr>
          <w:rFonts w:ascii="Times New Roman" w:hAnsi="Times New Roman" w:cs="Times New Roman"/>
        </w:rPr>
        <w:t>iasto wierchy</w:t>
      </w:r>
      <w:r w:rsidR="00BB1A92" w:rsidRPr="00357211">
        <w:rPr>
          <w:rFonts w:ascii="Times New Roman" w:hAnsi="Times New Roman" w:cs="Times New Roman"/>
        </w:rPr>
        <w:t>).</w:t>
      </w:r>
      <w:r w:rsidR="00BB1A92">
        <w:rPr>
          <w:rFonts w:ascii="Times New Roman" w:hAnsi="Times New Roman" w:cs="Times New Roman"/>
          <w:b/>
        </w:rPr>
        <w:t xml:space="preserve"> </w:t>
      </w:r>
      <w:r w:rsidR="00357211">
        <w:rPr>
          <w:rFonts w:ascii="Times New Roman" w:eastAsia="Lucida Sans Unicode" w:hAnsi="Times New Roman" w:cs="Times New Roman"/>
          <w:bCs/>
        </w:rPr>
        <w:t xml:space="preserve">ŚWIIH </w:t>
      </w:r>
      <w:r>
        <w:rPr>
          <w:rFonts w:ascii="Times New Roman" w:eastAsia="Lucida Sans Unicode" w:hAnsi="Times New Roman" w:cs="Times New Roman"/>
          <w:bCs/>
        </w:rPr>
        <w:t>ww. piśmie poinformował przedsiębiorcę o przysługującym mu prawie wypowiadania się co do zebranych w sprawie dowodów i materiałów oraz o możliwości zapoznania się z aktami sprawy. Strona została wezwana również do złożenia oświadczenia dotyczącego wysokości os</w:t>
      </w:r>
      <w:r w:rsidR="00BB1A92">
        <w:rPr>
          <w:rFonts w:ascii="Times New Roman" w:eastAsia="Lucida Sans Unicode" w:hAnsi="Times New Roman" w:cs="Times New Roman"/>
          <w:bCs/>
        </w:rPr>
        <w:t>iąganych obrotów oraz przychodu</w:t>
      </w:r>
      <w:r>
        <w:rPr>
          <w:rFonts w:ascii="Times New Roman" w:eastAsia="Lucida Sans Unicode" w:hAnsi="Times New Roman" w:cs="Times New Roman"/>
          <w:bCs/>
        </w:rPr>
        <w:t xml:space="preserve"> w ostatnim roku rozliczeniowym. Przedmiotowe pismo zostało odebrane przez przedsiębior</w:t>
      </w:r>
      <w:r w:rsidR="00BB1A92">
        <w:rPr>
          <w:rFonts w:ascii="Times New Roman" w:eastAsia="Lucida Sans Unicode" w:hAnsi="Times New Roman" w:cs="Times New Roman"/>
          <w:bCs/>
        </w:rPr>
        <w:t>cę w dniu 18 maja 2017</w:t>
      </w:r>
      <w:r>
        <w:rPr>
          <w:rFonts w:ascii="Times New Roman" w:eastAsia="Lucida Sans Unicode" w:hAnsi="Times New Roman" w:cs="Times New Roman"/>
          <w:bCs/>
        </w:rPr>
        <w:t>r.</w:t>
      </w:r>
    </w:p>
    <w:p w:rsidR="00AD1AE3" w:rsidRDefault="00AD1AE3" w:rsidP="00AD1AE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  <w:bCs/>
        </w:rPr>
        <w:tab/>
        <w:t xml:space="preserve">Strona nie skorzystała z przysługujących jej praw, </w:t>
      </w:r>
      <w:r w:rsidR="00BB1A92">
        <w:rPr>
          <w:rFonts w:ascii="Times New Roman" w:eastAsia="Lucida Sans Unicode" w:hAnsi="Times New Roman" w:cs="Times New Roman"/>
          <w:bCs/>
        </w:rPr>
        <w:t xml:space="preserve">w piśmie z dnia 24 maja 2017r. </w:t>
      </w:r>
      <w:r>
        <w:rPr>
          <w:rFonts w:ascii="Times New Roman" w:eastAsia="Lucida Sans Unicode" w:hAnsi="Times New Roman" w:cs="Times New Roman"/>
          <w:bCs/>
        </w:rPr>
        <w:t xml:space="preserve">złożyła jedynie oświadczenie co do wysokości osiągniętego przychodu </w:t>
      </w:r>
      <w:r w:rsidR="00BB1A92">
        <w:rPr>
          <w:rFonts w:ascii="Times New Roman" w:eastAsia="Lucida Sans Unicode" w:hAnsi="Times New Roman" w:cs="Times New Roman"/>
          <w:bCs/>
        </w:rPr>
        <w:t xml:space="preserve">oraz dochodach </w:t>
      </w:r>
      <w:r w:rsidR="00357211">
        <w:rPr>
          <w:rFonts w:ascii="Times New Roman" w:eastAsia="Lucida Sans Unicode" w:hAnsi="Times New Roman" w:cs="Times New Roman"/>
          <w:bCs/>
        </w:rPr>
        <w:t>w </w:t>
      </w:r>
      <w:r>
        <w:rPr>
          <w:rFonts w:ascii="Times New Roman" w:eastAsia="Lucida Sans Unicode" w:hAnsi="Times New Roman" w:cs="Times New Roman"/>
          <w:bCs/>
        </w:rPr>
        <w:t xml:space="preserve">ostatnim roku rozliczeniowym. </w:t>
      </w:r>
      <w:r w:rsidR="00BB1A92">
        <w:rPr>
          <w:rFonts w:ascii="Times New Roman" w:eastAsia="Lucida Sans Unicode" w:hAnsi="Times New Roman" w:cs="Times New Roman"/>
          <w:bCs/>
        </w:rPr>
        <w:t>(wpłynęło 29 maja 2017</w:t>
      </w:r>
      <w:r>
        <w:rPr>
          <w:rFonts w:ascii="Times New Roman" w:eastAsia="Lucida Sans Unicode" w:hAnsi="Times New Roman" w:cs="Times New Roman"/>
          <w:bCs/>
        </w:rPr>
        <w:t>r.).</w:t>
      </w:r>
    </w:p>
    <w:p w:rsidR="00AD1AE3" w:rsidRDefault="00AD1AE3" w:rsidP="00AD1AE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</w:p>
    <w:p w:rsidR="00AD1AE3" w:rsidRDefault="00AD1AE3" w:rsidP="00AD1AE3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</w:p>
    <w:p w:rsidR="00AD1AE3" w:rsidRDefault="00AD1AE3" w:rsidP="00AD1AE3">
      <w:pPr>
        <w:spacing w:line="360" w:lineRule="auto"/>
        <w:ind w:right="7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Świętokrzyski Wojewódzki Inspektor Inspekcji Handlowej ustalił i stwierdził:</w:t>
      </w:r>
    </w:p>
    <w:p w:rsidR="00AD1AE3" w:rsidRDefault="00AD1AE3" w:rsidP="00AD1AE3">
      <w:pPr>
        <w:spacing w:line="360" w:lineRule="auto"/>
        <w:ind w:right="71"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Zgodnie z art. 17 ust. 1 </w:t>
      </w:r>
      <w:r>
        <w:rPr>
          <w:rFonts w:ascii="Times New Roman" w:hAnsi="Times New Roman" w:cs="Times New Roman"/>
          <w:i/>
          <w:iCs/>
        </w:rPr>
        <w:t xml:space="preserve">rozporządzenia 178/2002 </w:t>
      </w:r>
      <w:r>
        <w:rPr>
          <w:rFonts w:ascii="Times New Roman" w:hAnsi="Times New Roman" w:cs="Times New Roman"/>
        </w:rPr>
        <w:t>– podmioty działające na rynku spożywczym i pasz zapewniają, na wszystkich etapach produkcji, przetwarzania i dystrybucji w przedsiębiorstwach będących pod ich kontrolą, zgodność tej żywności lub pasz z wymogami prawa żywnościowego właściwymi dla ich działalności i kontrolowanie przestrzegania tych wymogów.</w:t>
      </w:r>
    </w:p>
    <w:p w:rsidR="00AD1AE3" w:rsidRDefault="00AD1AE3" w:rsidP="00AD1AE3">
      <w:pPr>
        <w:pStyle w:val="Default"/>
        <w:spacing w:line="360" w:lineRule="auto"/>
        <w:ind w:firstLine="708"/>
        <w:jc w:val="both"/>
      </w:pPr>
      <w:r>
        <w:rPr>
          <w:iCs/>
        </w:rPr>
        <w:t>Ustawa o jakości handlowej</w:t>
      </w:r>
      <w:r>
        <w:rPr>
          <w:i/>
          <w:iCs/>
        </w:rPr>
        <w:t xml:space="preserve"> </w:t>
      </w:r>
      <w:r>
        <w:t xml:space="preserve">stanowi </w:t>
      </w:r>
      <w:r>
        <w:rPr>
          <w:iCs/>
        </w:rPr>
        <w:t>w art. 4 ust. 1,</w:t>
      </w:r>
      <w:r>
        <w:rPr>
          <w:i/>
          <w:iCs/>
        </w:rPr>
        <w:t xml:space="preserve"> </w:t>
      </w:r>
      <w:r>
        <w:t xml:space="preserve">że </w:t>
      </w:r>
      <w:r>
        <w:rPr>
          <w:b/>
          <w:bCs/>
        </w:rPr>
        <w:t>wprowadzane do obrotu artykuły rolno-spożywcze powinny spełniać wymagania w zakresie jakości handlowej</w:t>
      </w:r>
      <w:r>
        <w:t xml:space="preserve">, </w:t>
      </w:r>
      <w:r>
        <w:rPr>
          <w:bCs/>
        </w:rPr>
        <w:t>jeżeli w przepisach o jakości handlowej zostały określone takie wymagania</w:t>
      </w:r>
      <w:r>
        <w:t xml:space="preserve">, oraz dodatkowe </w:t>
      </w:r>
      <w:r>
        <w:lastRenderedPageBreak/>
        <w:t xml:space="preserve">wymagania dotyczące tych artykułów, jeżeli ich spełnienie </w:t>
      </w:r>
      <w:r>
        <w:rPr>
          <w:bCs/>
        </w:rPr>
        <w:t>zostało zadeklarowane przez producenta</w:t>
      </w:r>
      <w:r>
        <w:t>.</w:t>
      </w:r>
    </w:p>
    <w:p w:rsidR="00AD1AE3" w:rsidRDefault="00AD1AE3" w:rsidP="00AD1AE3">
      <w:pPr>
        <w:pStyle w:val="Default"/>
        <w:spacing w:line="360" w:lineRule="auto"/>
        <w:ind w:firstLine="708"/>
        <w:jc w:val="both"/>
      </w:pPr>
      <w:r>
        <w:t xml:space="preserve">Jak wynika z przepisu </w:t>
      </w:r>
      <w:r>
        <w:rPr>
          <w:iCs/>
        </w:rPr>
        <w:t>art. 3 pkt 5 ustawy o jakości handlowej</w:t>
      </w:r>
      <w:r>
        <w:rPr>
          <w:i/>
          <w:iCs/>
        </w:rPr>
        <w:t xml:space="preserve">, </w:t>
      </w:r>
      <w:r>
        <w:t xml:space="preserve">przez </w:t>
      </w:r>
      <w:r>
        <w:rPr>
          <w:b/>
          <w:bCs/>
        </w:rPr>
        <w:t>jakość handlową</w:t>
      </w:r>
      <w:r>
        <w:rPr>
          <w:bCs/>
        </w:rPr>
        <w:t xml:space="preserve"> </w:t>
      </w:r>
      <w:r>
        <w:t xml:space="preserve">należy rozumieć </w:t>
      </w:r>
      <w:r>
        <w:rPr>
          <w:bCs/>
        </w:rPr>
        <w:t xml:space="preserve">cechy artykułu rolno-spożywczego dotyczące jego właściwości organoleptycznych, fizykochemicznych </w:t>
      </w:r>
      <w:r>
        <w:t xml:space="preserve">i mikrobiologicznych w zakresie technologii produkcji, wielkości lub masy oraz wymagania wynikające ze sposobu produkcji, opakowania, </w:t>
      </w:r>
      <w:r>
        <w:rPr>
          <w:bCs/>
        </w:rPr>
        <w:t>prezentacji i oznakowania</w:t>
      </w:r>
      <w:r>
        <w:t>, nieobjęte wymaganiami sanitarnymi, weterynaryjnymi lub fitosanitarnymi.</w:t>
      </w:r>
    </w:p>
    <w:p w:rsidR="00AD1AE3" w:rsidRDefault="00AD1AE3" w:rsidP="00AD1AE3">
      <w:pPr>
        <w:pStyle w:val="Default"/>
        <w:spacing w:line="360" w:lineRule="auto"/>
        <w:ind w:firstLine="708"/>
        <w:jc w:val="both"/>
        <w:rPr>
          <w:b/>
        </w:rPr>
      </w:pPr>
      <w:r>
        <w:t xml:space="preserve">Natomiast zgodnie z art. 3 pkt 10 ww. ustawy - </w:t>
      </w:r>
      <w:r>
        <w:rPr>
          <w:b/>
          <w:bCs/>
        </w:rPr>
        <w:t xml:space="preserve">artykuł rolno-spożywczy zafałszowany </w:t>
      </w:r>
      <w:r>
        <w:t>– jest to produkt, którego skład jest niezgodny z przepisami dotyczącymi jakości handlowej poszczególnych artykułów rolno-spożywczych, albo produkt, w którym zostały wprowadzone zmiany, w tym zmiany dotyczące oznakowania, mające na celu ukrycie jego rzeczywistego składu lub innych właściwości, jeżeli niezgodności te lub zmiany w istotny sposób naruszają interesy konsumentów finalnych, w szczególności jeżeli:</w:t>
      </w:r>
    </w:p>
    <w:p w:rsidR="00AD1AE3" w:rsidRDefault="00AD1AE3" w:rsidP="00AD1AE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a) </w:t>
      </w:r>
      <w:r>
        <w:rPr>
          <w:rFonts w:ascii="Times New Roman" w:hAnsi="Times New Roman" w:cs="Times New Roman"/>
        </w:rPr>
        <w:t>dokonano zabiegów, które zmieniły lub ukryły jego rzeczywisty skład lub nadały mu wygląd produktu zgodnego z przepisami dotyczącymi jakości handlowej,</w:t>
      </w:r>
    </w:p>
    <w:p w:rsidR="00AD1AE3" w:rsidRDefault="00AD1AE3" w:rsidP="00AD1AE3">
      <w:pPr>
        <w:spacing w:line="360" w:lineRule="auto"/>
        <w:jc w:val="both"/>
        <w:rPr>
          <w:rStyle w:val="Numerstrony"/>
          <w:rFonts w:ascii="Times New Roman" w:eastAsia="Batang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b) </w:t>
      </w:r>
      <w:r>
        <w:rPr>
          <w:rFonts w:ascii="Times New Roman" w:hAnsi="Times New Roman" w:cs="Times New Roman"/>
          <w:b/>
          <w:bCs/>
        </w:rPr>
        <w:t>w oznakowaniu podano nazwę niezgodną z przepisami dotyczącymi jakości handlowej poszczególnych artykułów rolno-spożywczych albo niezgodną z prawdą</w:t>
      </w:r>
      <w:r>
        <w:rPr>
          <w:rFonts w:ascii="Times New Roman" w:hAnsi="Times New Roman" w:cs="Times New Roman"/>
        </w:rPr>
        <w:t xml:space="preserve">, </w:t>
      </w:r>
    </w:p>
    <w:p w:rsidR="00AD1AE3" w:rsidRDefault="00AD1AE3" w:rsidP="00AD1AE3">
      <w:pPr>
        <w:overflowPunct w:val="0"/>
        <w:spacing w:line="360" w:lineRule="auto"/>
        <w:jc w:val="both"/>
        <w:rPr>
          <w:rStyle w:val="Numerstrony"/>
          <w:rFonts w:ascii="Times New Roman" w:eastAsia="Batang" w:hAnsi="Times New Roman" w:cs="Times New Roman"/>
        </w:rPr>
      </w:pPr>
      <w:r w:rsidRPr="00BB1A92">
        <w:rPr>
          <w:rStyle w:val="Numerstrony"/>
          <w:rFonts w:ascii="Times New Roman" w:eastAsia="Batang" w:hAnsi="Times New Roman" w:cs="Times New Roman"/>
        </w:rPr>
        <w:t xml:space="preserve">c) </w:t>
      </w:r>
      <w:r w:rsidRPr="00BB1A92">
        <w:rPr>
          <w:rStyle w:val="Numerstrony"/>
          <w:rFonts w:ascii="Times New Roman" w:eastAsia="Batang" w:hAnsi="Times New Roman" w:cs="Times New Roman"/>
          <w:bCs/>
        </w:rPr>
        <w:t>w oznakowaniu podano niezgodne z prawdą dane w zakresie składu,</w:t>
      </w:r>
      <w:r>
        <w:rPr>
          <w:rStyle w:val="Numerstrony"/>
          <w:rFonts w:ascii="Times New Roman" w:eastAsia="Batang" w:hAnsi="Times New Roman" w:cs="Times New Roman"/>
          <w:b/>
          <w:bCs/>
        </w:rPr>
        <w:t xml:space="preserve"> </w:t>
      </w:r>
      <w:r>
        <w:rPr>
          <w:rStyle w:val="Numerstrony"/>
          <w:rFonts w:ascii="Times New Roman" w:eastAsia="Batang" w:hAnsi="Times New Roman" w:cs="Times New Roman"/>
        </w:rPr>
        <w:t>pochodzenia, terminu przydatności do spożycia lub daty minimalnej trwałości, zawartości netto lub klasy jakości handlowej.</w:t>
      </w:r>
    </w:p>
    <w:p w:rsidR="00BF06E4" w:rsidRPr="00BF06E4" w:rsidRDefault="00BF06E4" w:rsidP="00BF06E4">
      <w:pPr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F06E4">
        <w:rPr>
          <w:rFonts w:ascii="Times New Roman" w:hAnsi="Times New Roman" w:cs="Times New Roman"/>
        </w:rPr>
        <w:t xml:space="preserve">Wymagania szczególne jakości handlowej w zakresie oznakowania i prezentacji żywności zostały określone w </w:t>
      </w:r>
      <w:r w:rsidRPr="00BF06E4">
        <w:rPr>
          <w:rFonts w:ascii="Times New Roman" w:hAnsi="Times New Roman" w:cs="Times New Roman"/>
          <w:i/>
          <w:iCs/>
        </w:rPr>
        <w:t>rozporządzeniu 1169/2011</w:t>
      </w:r>
      <w:r w:rsidRPr="00BF06E4">
        <w:rPr>
          <w:rFonts w:ascii="Times New Roman" w:hAnsi="Times New Roman" w:cs="Times New Roman"/>
        </w:rPr>
        <w:t xml:space="preserve">. Zgodnie z artykułem 7 </w:t>
      </w:r>
      <w:r w:rsidRPr="00BF06E4">
        <w:rPr>
          <w:rFonts w:ascii="Times New Roman" w:hAnsi="Times New Roman" w:cs="Times New Roman"/>
          <w:iCs/>
        </w:rPr>
        <w:t>tego rozporządzenia:</w:t>
      </w:r>
    </w:p>
    <w:p w:rsidR="00BF06E4" w:rsidRPr="00BF06E4" w:rsidRDefault="00BF06E4" w:rsidP="00BF06E4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>1. Informacje na temat żywności nie mogą wprowadzać w błąd, w szczególności:</w:t>
      </w:r>
    </w:p>
    <w:p w:rsidR="00BF06E4" w:rsidRPr="00BF06E4" w:rsidRDefault="00BF06E4" w:rsidP="00BF06E4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a) </w:t>
      </w:r>
      <w:r w:rsidRPr="00BF06E4">
        <w:rPr>
          <w:rFonts w:ascii="Times New Roman" w:eastAsia="Times New Roman" w:hAnsi="Times New Roman" w:cs="Times New Roman"/>
          <w:b/>
          <w:kern w:val="0"/>
          <w:lang w:eastAsia="pl-PL" w:bidi="ar-SA"/>
        </w:rPr>
        <w:t>co do właściwości środka spożywczego, a w szczególności co do jego charakteru, tożsamości, właściwości, składu, ilości, trwałości, kraju lub miejsca pochodzenia, metod wytwarzania lub produkcji;</w:t>
      </w:r>
    </w:p>
    <w:p w:rsidR="00BF06E4" w:rsidRPr="00BF06E4" w:rsidRDefault="00BF06E4" w:rsidP="00BF06E4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>b) przez przypisywanie środkowi spożywczemu działania lub właściwości, których on nie posiada;</w:t>
      </w:r>
    </w:p>
    <w:p w:rsidR="00BF06E4" w:rsidRPr="00BF06E4" w:rsidRDefault="00BF06E4" w:rsidP="00BF06E4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>c) przez sugerowanie, że środek spożywczy ma szczególne właściwości, gdy w rzeczywistości wszystkie podobne środki spożywcze mają takie właściwości, zwłaszcza przez szczególne podkreślanie obecności lub braku określonych składników lub składników odżywczych;</w:t>
      </w:r>
    </w:p>
    <w:p w:rsidR="00BF06E4" w:rsidRPr="00BF06E4" w:rsidRDefault="00BF06E4" w:rsidP="00BF06E4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d) przez sugerowanie poprzez wygląd, opis lub prezentacje graficzne, że chodzi o określony środek spożywczy lub składnik, mimo że w rzeczywistości komponent lub składnik naturalnie obecny lub zwykle stosowany w danym środku spożywczym został zastąpiony innym komponentem lub innym składnikiem.</w:t>
      </w:r>
    </w:p>
    <w:p w:rsidR="00BF06E4" w:rsidRPr="00BF06E4" w:rsidRDefault="00BF06E4" w:rsidP="00BF06E4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>2. Informacje na temat żywności muszą być rzetelne, jasne i łatwe do zrozumienia dla konsumenta.</w:t>
      </w:r>
    </w:p>
    <w:p w:rsidR="00BF06E4" w:rsidRPr="00BF06E4" w:rsidRDefault="00BF06E4" w:rsidP="00BF06E4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>3. Z zastrzeżeniem odstępstw przewidzianych w prawie Unii mającym zastosowanie do naturalnych wód mineralnych i żywności specjalnego przeznaczenia żywieniowego informacje na temat żywności nie mogą przypisywać jakiemukolwiek środkowi spożywczemu właściwości zapobiegania chorobom lub leczenia chorób ludzi bądź też odwoływać się do takich właściwości.</w:t>
      </w:r>
    </w:p>
    <w:p w:rsidR="00BF06E4" w:rsidRPr="00BF06E4" w:rsidRDefault="00BF06E4" w:rsidP="00BF06E4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>4. Ust. 1, 2 i 3 mają również zastosowanie do:</w:t>
      </w:r>
    </w:p>
    <w:p w:rsidR="00BF06E4" w:rsidRPr="00BF06E4" w:rsidRDefault="00BF06E4" w:rsidP="00BF06E4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>a) reklamy;</w:t>
      </w:r>
    </w:p>
    <w:p w:rsidR="00BF06E4" w:rsidRDefault="00BF06E4" w:rsidP="00BF06E4">
      <w:pPr>
        <w:suppressAutoHyphens w:val="0"/>
        <w:overflowPunct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>b) prezentacji środków spożywczych, w szczególności kształtu, wyglądu lub opakowania, zastosowanych materiałów opakowaniowych, sposobu ustawienia oraz otoczenia, w jakim są pokazywane</w:t>
      </w: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).</w:t>
      </w:r>
    </w:p>
    <w:p w:rsidR="00357211" w:rsidRDefault="00AC3875" w:rsidP="00357211">
      <w:pPr>
        <w:suppressAutoHyphens w:val="0"/>
        <w:overflowPunct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Ponadto m</w:t>
      </w:r>
      <w:r w:rsidR="00EB7F7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ające w przedmiotowej sprawie zastosowanie przepisy </w:t>
      </w:r>
      <w:r w:rsidR="00EB7F7A" w:rsidRPr="00357211">
        <w:rPr>
          <w:rFonts w:ascii="Times New Roman" w:eastAsiaTheme="minorHAnsi" w:hAnsi="Times New Roman" w:cs="Times New Roman"/>
          <w:i/>
          <w:kern w:val="0"/>
          <w:lang w:eastAsia="en-US" w:bidi="ar-SA"/>
        </w:rPr>
        <w:t>rozporządzenia 1151/2012</w:t>
      </w:r>
      <w:r w:rsidR="00EB7F7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EB7F7A" w:rsidRPr="00EB7F7A">
        <w:rPr>
          <w:rFonts w:ascii="Times New Roman" w:eastAsia="Times New Roman" w:hAnsi="Times New Roman" w:cs="Times New Roman"/>
          <w:kern w:val="0"/>
          <w:lang w:eastAsia="pl-PL" w:bidi="ar-SA"/>
        </w:rPr>
        <w:t>ustanawia</w:t>
      </w:r>
      <w:r w:rsidR="00EB7F7A">
        <w:rPr>
          <w:rFonts w:ascii="Times New Roman" w:eastAsia="Times New Roman" w:hAnsi="Times New Roman" w:cs="Times New Roman"/>
          <w:kern w:val="0"/>
          <w:lang w:eastAsia="pl-PL" w:bidi="ar-SA"/>
        </w:rPr>
        <w:t>ją</w:t>
      </w:r>
      <w:r w:rsidR="00EB7F7A" w:rsidRPr="00EB7F7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systemy jakości</w:t>
      </w:r>
      <w:r w:rsidR="002407F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produktów rolnych</w:t>
      </w:r>
      <w:r w:rsidR="00EB7F7A" w:rsidRPr="00EB7F7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które stanowią </w:t>
      </w:r>
      <w:r w:rsidR="00357211">
        <w:rPr>
          <w:rFonts w:ascii="Times New Roman" w:eastAsia="Times New Roman" w:hAnsi="Times New Roman" w:cs="Times New Roman"/>
          <w:kern w:val="0"/>
          <w:lang w:eastAsia="pl-PL" w:bidi="ar-SA"/>
        </w:rPr>
        <w:t>podstawę do określania oraz – w </w:t>
      </w:r>
      <w:r w:rsidR="00EB7F7A" w:rsidRPr="00EB7F7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stosownych przypadkach - ochrony nazw i określeń, które w szczególności wskazują lub opisują </w:t>
      </w:r>
      <w:r w:rsidR="002407F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te </w:t>
      </w:r>
      <w:r w:rsidR="00EB7F7A" w:rsidRPr="00EB7F7A">
        <w:rPr>
          <w:rFonts w:ascii="Times New Roman" w:eastAsia="Times New Roman" w:hAnsi="Times New Roman" w:cs="Times New Roman"/>
          <w:kern w:val="0"/>
          <w:lang w:eastAsia="pl-PL" w:bidi="ar-SA"/>
        </w:rPr>
        <w:t>prod</w:t>
      </w:r>
      <w:r w:rsidR="002407F6">
        <w:rPr>
          <w:rFonts w:ascii="Times New Roman" w:eastAsia="Times New Roman" w:hAnsi="Times New Roman" w:cs="Times New Roman"/>
          <w:kern w:val="0"/>
          <w:lang w:eastAsia="pl-PL" w:bidi="ar-SA"/>
        </w:rPr>
        <w:t>ukty</w:t>
      </w:r>
      <w:r w:rsidR="0035721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charakteryzujące się</w:t>
      </w:r>
      <w:r w:rsidR="00EB7F7A" w:rsidRPr="00EB7F7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cech</w:t>
      </w:r>
      <w:r w:rsidR="00357211">
        <w:rPr>
          <w:rFonts w:ascii="Times New Roman" w:eastAsia="Times New Roman" w:hAnsi="Times New Roman" w:cs="Times New Roman"/>
          <w:kern w:val="0"/>
          <w:lang w:eastAsia="pl-PL" w:bidi="ar-SA"/>
        </w:rPr>
        <w:t>ami stanowiącymi wartość dodaną</w:t>
      </w:r>
      <w:r w:rsidR="00EB7F7A" w:rsidRPr="00EB7F7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lub właściwościami stanowiącymi wartość dodaną wynikającymi z metod produkcji rolnej lub przetwarzania wykorzystywanych przy ich wytwarzaniu albo wynikającymi z miejsca ich produkcji lub wprowadzenia do obrotu.</w:t>
      </w:r>
    </w:p>
    <w:p w:rsidR="00AC3875" w:rsidRPr="00357211" w:rsidRDefault="00EB7F7A" w:rsidP="00357211">
      <w:pPr>
        <w:suppressAutoHyphens w:val="0"/>
        <w:overflowPunct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Zgodnie z art. 13 ust. 1 ww. rozporządzenia </w:t>
      </w:r>
      <w:r w:rsidR="00AC3875">
        <w:rPr>
          <w:rFonts w:ascii="Times New Roman" w:eastAsia="Times New Roman" w:hAnsi="Times New Roman" w:cs="Times New Roman"/>
          <w:kern w:val="0"/>
          <w:lang w:eastAsia="pl-PL" w:bidi="ar-SA"/>
        </w:rPr>
        <w:t>- z</w:t>
      </w:r>
      <w:r w:rsidR="00AC3875" w:rsidRPr="00AC3875">
        <w:rPr>
          <w:rFonts w:ascii="Times New Roman" w:eastAsia="Times New Roman" w:hAnsi="Times New Roman" w:cs="Times New Roman"/>
          <w:kern w:val="0"/>
          <w:lang w:eastAsia="pl-PL" w:bidi="ar-SA"/>
        </w:rPr>
        <w:t>arejestrowane nazwy są chronione przed:</w:t>
      </w:r>
    </w:p>
    <w:p w:rsidR="00AC3875" w:rsidRPr="00AC3875" w:rsidRDefault="00AC3875" w:rsidP="00AC3875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C387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a) </w:t>
      </w:r>
      <w:r w:rsidRPr="00AC3875">
        <w:rPr>
          <w:rFonts w:ascii="Times New Roman" w:eastAsia="Times New Roman" w:hAnsi="Times New Roman" w:cs="Times New Roman"/>
          <w:b/>
          <w:kern w:val="0"/>
          <w:lang w:eastAsia="pl-PL" w:bidi="ar-SA"/>
        </w:rPr>
        <w:t>wszelkim bezpośrednim lub pośrednim wykorzystywaniem w celach komercyjnych nazwy zarejestrowanej w odniesieniu do produktów nieobjętych rejestracją, jeśli produkty te są porównywalne do produktów zarejestrowanych pod tą nazwą lub jeśli jej stosowanie stanowi wykorzystywanie renomy chronionej nazwy, w tym również</w:t>
      </w:r>
      <w:r w:rsidR="002407F6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w </w:t>
      </w:r>
      <w:r w:rsidRPr="00AC3875">
        <w:rPr>
          <w:rFonts w:ascii="Times New Roman" w:eastAsia="Times New Roman" w:hAnsi="Times New Roman" w:cs="Times New Roman"/>
          <w:b/>
          <w:kern w:val="0"/>
          <w:lang w:eastAsia="pl-PL" w:bidi="ar-SA"/>
        </w:rPr>
        <w:t>sytuacji, gdy produkty te są wykorzystywane jako składnik;</w:t>
      </w:r>
    </w:p>
    <w:p w:rsidR="00AC3875" w:rsidRPr="00AC3875" w:rsidRDefault="00AC3875" w:rsidP="00AC3875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C3875">
        <w:rPr>
          <w:rFonts w:ascii="Times New Roman" w:eastAsia="Times New Roman" w:hAnsi="Times New Roman" w:cs="Times New Roman"/>
          <w:kern w:val="0"/>
          <w:lang w:eastAsia="pl-PL" w:bidi="ar-SA"/>
        </w:rPr>
        <w:t>b) wszelkiego rodzaju niewłaściwym stosowaniem, imitacją lub przywołaniem, nawet jeśli podano prawdziwe pochodzenie produktów lub usług lub jeśli chroniona nazwa została przetłumaczona lub towarzyszą jej określenia takie jak: "sty</w:t>
      </w:r>
      <w:r w:rsidR="00B4493B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l", "typ", "metoda", "zgodnie </w:t>
      </w:r>
      <w:r w:rsidR="00B4493B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>z </w:t>
      </w:r>
      <w:r w:rsidRPr="00AC3875">
        <w:rPr>
          <w:rFonts w:ascii="Times New Roman" w:eastAsia="Times New Roman" w:hAnsi="Times New Roman" w:cs="Times New Roman"/>
          <w:kern w:val="0"/>
          <w:lang w:eastAsia="pl-PL" w:bidi="ar-SA"/>
        </w:rPr>
        <w:t>recepturą stosowaną", "imitacja" i tym podobne, w tym jeśli produkty te są wykorzystywane jako składnik;</w:t>
      </w:r>
    </w:p>
    <w:p w:rsidR="00AC3875" w:rsidRPr="00AC3875" w:rsidRDefault="00AC3875" w:rsidP="00AC3875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C3875">
        <w:rPr>
          <w:rFonts w:ascii="Times New Roman" w:eastAsia="Times New Roman" w:hAnsi="Times New Roman" w:cs="Times New Roman"/>
          <w:kern w:val="0"/>
          <w:lang w:eastAsia="pl-PL" w:bidi="ar-SA"/>
        </w:rPr>
        <w:t>c) wszelkimi innymi fałszywymi lub mylącymi wskazaniami odnoszącymi się do pochodzenia, charakteru lub podstawowych właściwości produktu, które są podane na opakowaniu wewnętrznym lub zewnętrznym, w materiale reklamowym lub dokumentach odnoszących się do danego produktu oraz opakowaniem produktu w pojemnik mogący przekazać fałszywe wrażenie co do jego pochodzenia;</w:t>
      </w:r>
    </w:p>
    <w:p w:rsidR="00AC3875" w:rsidRPr="00AC3875" w:rsidRDefault="00AC3875" w:rsidP="00AC3875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C3875">
        <w:rPr>
          <w:rFonts w:ascii="Times New Roman" w:eastAsia="Times New Roman" w:hAnsi="Times New Roman" w:cs="Times New Roman"/>
          <w:kern w:val="0"/>
          <w:lang w:eastAsia="pl-PL" w:bidi="ar-SA"/>
        </w:rPr>
        <w:t>d) wszelkimi innymi praktykami mogącymi wprowadzić konsumentów w błąd co do prawdziwego pochodzenia produktu.</w:t>
      </w:r>
    </w:p>
    <w:p w:rsidR="00EB7F7A" w:rsidRPr="00BF06E4" w:rsidRDefault="00AC3875" w:rsidP="002407F6">
      <w:pPr>
        <w:suppressAutoHyphens w:val="0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C3875">
        <w:rPr>
          <w:rFonts w:ascii="Times New Roman" w:eastAsia="Times New Roman" w:hAnsi="Times New Roman" w:cs="Times New Roman"/>
          <w:kern w:val="0"/>
          <w:lang w:eastAsia="pl-PL" w:bidi="ar-SA"/>
        </w:rPr>
        <w:t>Jeżeli w chronionej nazwie pochodzenia lub chronionym oznaczeniu geograficznym zawarta jest nazwa produktu uznawana za nazwę rodzajową, korzystania z tej nazwy rodzajowej nie uznaje się za sprzeczne z akapitem pierwszym lit. a) lub b).</w:t>
      </w:r>
    </w:p>
    <w:p w:rsidR="00BF06E4" w:rsidRPr="00BF06E4" w:rsidRDefault="00BF06E4" w:rsidP="00BF06E4">
      <w:pPr>
        <w:suppressAutoHyphens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>Natomiast w zakresie jakości handlowej żywności nieopakowanej art. 44 </w:t>
      </w:r>
      <w:r w:rsidRPr="00BF06E4">
        <w:rPr>
          <w:rFonts w:ascii="Times New Roman" w:eastAsia="Times New Roman" w:hAnsi="Times New Roman" w:cs="Times New Roman"/>
          <w:i/>
          <w:kern w:val="0"/>
          <w:lang w:eastAsia="pl-PL" w:bidi="ar-SA"/>
        </w:rPr>
        <w:t>rozporządzenia 1169/2011</w:t>
      </w: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stanowi - w przypadku oferowania środków spożywczych do sprzedaży konsumentom finalnym lub zakładom żywienia zbiorowego bez opakowania lub w przypadku pakowania środków spożywczych w pomieszczeniu sprzedaży na życzenie konsumenta lub ich pakowania do bezpośredniej sprzedaży:</w:t>
      </w:r>
    </w:p>
    <w:p w:rsidR="00BF06E4" w:rsidRPr="00BF06E4" w:rsidRDefault="00BF06E4" w:rsidP="00BF06E4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>a) przekazanie danych szczegółowych określonych w art. 9 ust. 1 lit. c) jest obowiązkowe;</w:t>
      </w:r>
    </w:p>
    <w:p w:rsidR="00BF06E4" w:rsidRPr="00BF06E4" w:rsidRDefault="00BF06E4" w:rsidP="00BF06E4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>b) przekazanie innych danych szczegółowych określonych w art. 9 i 10 nie jest obowiązkowe, chyba że państwo członkowskie przyjmie przepisy krajowe zawierające wymóg przekazania części lub wszystkich tych danych szczegółowych, lub elementów tych danych szczegółowych.</w:t>
      </w:r>
    </w:p>
    <w:p w:rsidR="00627C1E" w:rsidRPr="00BF06E4" w:rsidRDefault="00BF06E4" w:rsidP="00627C1E">
      <w:pPr>
        <w:suppressAutoHyphens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pl-PL" w:bidi="ar-SA"/>
        </w:rPr>
        <w:t>Państwa członkowskie mogą przyjmować przepisy krajowe dotyczące sposobu udostępniania danych szczegółowych lub elementów danych szczegółowych, o których mowa powyżej oraz - w stosownych przypadkach - form ich wyrażania i prezentacji.</w:t>
      </w:r>
    </w:p>
    <w:p w:rsidR="00BF06E4" w:rsidRPr="00BF06E4" w:rsidRDefault="00BF06E4" w:rsidP="00BF06E4">
      <w:pPr>
        <w:suppressAutoHyphens w:val="0"/>
        <w:spacing w:after="160" w:line="360" w:lineRule="auto"/>
        <w:ind w:firstLine="708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Mając na uwadze powyższe, przepisy krajowe odnośnie szczególnych wymagań jakości handlowej</w:t>
      </w:r>
      <w:r w:rsidRPr="00BF06E4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w zakresie oznakowania</w:t>
      </w:r>
      <w:r w:rsidRPr="00BF06E4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środków spożywczych zostały określone w § 19 ust. 1 </w:t>
      </w:r>
      <w:r w:rsidRPr="00BF06E4">
        <w:rPr>
          <w:rFonts w:ascii="Times New Roman" w:eastAsiaTheme="minorHAnsi" w:hAnsi="Times New Roman" w:cs="Times New Roman"/>
          <w:i/>
          <w:iCs/>
          <w:kern w:val="0"/>
          <w:lang w:eastAsia="en-US" w:bidi="ar-SA"/>
        </w:rPr>
        <w:t xml:space="preserve">rozporządzenie </w:t>
      </w:r>
      <w:r w:rsidRPr="00BF06E4">
        <w:rPr>
          <w:rFonts w:ascii="Times New Roman" w:eastAsiaTheme="minorHAnsi" w:hAnsi="Times New Roman" w:cs="Times New Roman"/>
          <w:i/>
          <w:kern w:val="0"/>
          <w:lang w:eastAsia="en-US" w:bidi="ar-SA"/>
        </w:rPr>
        <w:t xml:space="preserve">w sprawie znakowania poszczególnych rodzajów środków spożywczych, </w:t>
      </w: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tj.:</w:t>
      </w:r>
      <w:r w:rsidRPr="00BF06E4">
        <w:rPr>
          <w:rFonts w:ascii="Times New Roman" w:eastAsiaTheme="minorHAnsi" w:hAnsi="Times New Roman" w:cs="Times New Roman"/>
          <w:i/>
          <w:kern w:val="0"/>
          <w:lang w:eastAsia="en-US" w:bidi="ar-SA"/>
        </w:rPr>
        <w:t> </w:t>
      </w:r>
      <w:r w:rsidRPr="00BF06E4">
        <w:rPr>
          <w:rFonts w:ascii="Times New Roman" w:eastAsiaTheme="minorHAnsi" w:hAnsi="Times New Roman" w:cs="Times New Roman"/>
          <w:bCs/>
          <w:kern w:val="0"/>
          <w:lang w:eastAsia="en-US" w:bidi="ar-SA"/>
        </w:rPr>
        <w:t>w przypadku środków spożywczych oferowanych do sprzedaży konsumentowi finalnemu lub zakładom żywienia zbiorowego bez opakowania</w:t>
      </w:r>
      <w:r w:rsidRPr="00BF06E4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lub w przypadku pakowania środków spożywczych w pomieszczeniu sprzedaży</w:t>
      </w:r>
      <w:r w:rsidRPr="00BF06E4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na życzenie konsumenta finalnego lub ich pakowania do bezzwłocznej sprzedaży podaje się:</w:t>
      </w:r>
    </w:p>
    <w:p w:rsidR="00BF06E4" w:rsidRPr="00BF06E4" w:rsidRDefault="00BF06E4" w:rsidP="00BF06E4">
      <w:p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lastRenderedPageBreak/>
        <w:t>1) nazwę środka spożywczego</w:t>
      </w:r>
      <w:r w:rsidRPr="00BF06E4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 xml:space="preserve"> </w:t>
      </w: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wskazaną w sposób określony w art. 17 </w:t>
      </w:r>
      <w:r w:rsidRPr="00BF06E4">
        <w:rPr>
          <w:rFonts w:ascii="Times New Roman" w:eastAsia="Palatino Linotype" w:hAnsi="Times New Roman" w:cs="Times New Roman"/>
          <w:i/>
          <w:iCs/>
          <w:color w:val="000000"/>
          <w:kern w:val="0"/>
          <w:lang w:eastAsia="en-US" w:bidi="ar-SA"/>
        </w:rPr>
        <w:t>rozporządzenia Parlamentu Europejskiego i Rady (WE) nr 1169/2011 z dnia 25 października 2011 r. w s</w:t>
      </w:r>
      <w:r w:rsidRPr="00BF06E4">
        <w:rPr>
          <w:rFonts w:ascii="Times New Roman" w:eastAsia="Palatino Linotype" w:hAnsi="Times New Roman" w:cs="Times New Roman"/>
          <w:i/>
          <w:color w:val="000000"/>
          <w:kern w:val="0"/>
          <w:lang w:eastAsia="en-US" w:bidi="ar-SA"/>
        </w:rPr>
        <w:t>prawie przekazywania konsumentom informacji na temat żywności, zmiany rozporządzeń Parlamentu Europejskiego i Rady (WE) nr 1924/2006 i (WE) nr 1925/2006 oraz uchylenia dyrektywy Komisji 87/250/EWG, dyrektywy Rady 90/496/EWG, dyrektywy Komisji 1999/10/WE, dyrektywy 2000/13/WE Parlamentu Europejskiego i Rady, dyrektyw Komisji 2002/67/WE i 2008/5/WE oraz rozporządzenia Komisji (WE) nr 608/2004</w:t>
      </w:r>
      <w:r w:rsidRPr="00BF06E4">
        <w:rPr>
          <w:rFonts w:ascii="Times New Roman" w:eastAsia="Palatino Linotype" w:hAnsi="Times New Roman" w:cs="Times New Roman"/>
          <w:color w:val="000000"/>
          <w:kern w:val="0"/>
          <w:lang w:eastAsia="en-US" w:bidi="ar-SA"/>
        </w:rPr>
        <w:t xml:space="preserve"> </w:t>
      </w:r>
      <w:r w:rsidRPr="00BF06E4">
        <w:rPr>
          <w:rFonts w:ascii="Times New Roman" w:eastAsia="Palatino Linotype" w:hAnsi="Times New Roman" w:cs="Times New Roman"/>
          <w:i/>
          <w:iCs/>
          <w:color w:val="000000"/>
          <w:kern w:val="0"/>
          <w:lang w:eastAsia="en-US" w:bidi="ar-SA"/>
        </w:rPr>
        <w:t xml:space="preserve">(Dz. U. L 304 z 22.11.2011, s. 18 z </w:t>
      </w:r>
      <w:proofErr w:type="spellStart"/>
      <w:r w:rsidRPr="00BF06E4">
        <w:rPr>
          <w:rFonts w:ascii="Times New Roman" w:eastAsia="Palatino Linotype" w:hAnsi="Times New Roman" w:cs="Times New Roman"/>
          <w:i/>
          <w:iCs/>
          <w:color w:val="000000"/>
          <w:kern w:val="0"/>
          <w:lang w:eastAsia="en-US" w:bidi="ar-SA"/>
        </w:rPr>
        <w:t>późn</w:t>
      </w:r>
      <w:proofErr w:type="spellEnd"/>
      <w:r w:rsidRPr="00BF06E4">
        <w:rPr>
          <w:rFonts w:ascii="Times New Roman" w:eastAsia="Palatino Linotype" w:hAnsi="Times New Roman" w:cs="Times New Roman"/>
          <w:i/>
          <w:iCs/>
          <w:color w:val="000000"/>
          <w:kern w:val="0"/>
          <w:lang w:eastAsia="en-US" w:bidi="ar-SA"/>
        </w:rPr>
        <w:t>. zm.);</w:t>
      </w:r>
    </w:p>
    <w:p w:rsidR="00BF06E4" w:rsidRPr="00BF06E4" w:rsidRDefault="00BF06E4" w:rsidP="00BF06E4">
      <w:p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2) nazwę albo imię i nazwisko producenta;</w:t>
      </w:r>
    </w:p>
    <w:p w:rsidR="00BF06E4" w:rsidRPr="00BF06E4" w:rsidRDefault="00BF06E4" w:rsidP="00BF06E4">
      <w:p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3) </w:t>
      </w:r>
      <w:r w:rsidRPr="00BF06E4">
        <w:rPr>
          <w:rFonts w:ascii="Times New Roman" w:eastAsiaTheme="minorHAnsi" w:hAnsi="Times New Roman" w:cs="Times New Roman"/>
          <w:b/>
          <w:bCs/>
          <w:kern w:val="0"/>
          <w:lang w:eastAsia="en-US" w:bidi="ar-SA"/>
        </w:rPr>
        <w:t>wykaz składników</w:t>
      </w:r>
      <w:r w:rsidRPr="00BF06E4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– zgodnie z art. 18–20 </w:t>
      </w:r>
      <w:r w:rsidRPr="00BF06E4">
        <w:rPr>
          <w:rFonts w:ascii="Times New Roman" w:eastAsiaTheme="minorHAnsi" w:hAnsi="Times New Roman" w:cs="Times New Roman"/>
          <w:b/>
          <w:i/>
          <w:iCs/>
          <w:kern w:val="0"/>
          <w:lang w:eastAsia="en-US" w:bidi="ar-SA"/>
        </w:rPr>
        <w:t>rozporządzenia nr 1169/2011</w:t>
      </w:r>
      <w:r w:rsidRPr="00BF06E4">
        <w:rPr>
          <w:rFonts w:ascii="Times New Roman" w:eastAsiaTheme="minorHAnsi" w:hAnsi="Times New Roman" w:cs="Times New Roman"/>
          <w:b/>
          <w:kern w:val="0"/>
          <w:lang w:eastAsia="en-US" w:bidi="ar-SA"/>
        </w:rPr>
        <w:t>, z uwzględnieniem informacji, o których mowa w art. 21 tego rozporządzenia</w:t>
      </w: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;</w:t>
      </w:r>
    </w:p>
    <w:p w:rsidR="00BF06E4" w:rsidRPr="00BF06E4" w:rsidRDefault="00BF06E4" w:rsidP="00BF06E4">
      <w:p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4) klasę jakości handlowej albo inny wyróżnik jakości handlowej, jeżeli zostały one ustalone w przepisach w sprawie szczegółowych wymagań w zakresie jakości handlowej poszczególnych artykułów rolno-spożywczych lub ich grup albo jeżeli obowiązek podawania klasy jakości handlowej albo wyróżnika wynika z odrębnych przepisów;</w:t>
      </w:r>
    </w:p>
    <w:p w:rsidR="00BF06E4" w:rsidRPr="00BF06E4" w:rsidRDefault="00BF06E4" w:rsidP="00BF06E4">
      <w:p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5) w przypadku produktów rybołówstwa w rozumieniu pkt 3.1 załącznika I do rozporządzenia (WE) nr 853/2004 Parlamentu Europejskiego i Rady z dnia 29 kwietnia 2004r. ustanawiającego szczególne przepisy dotyczące higieny w odniesieniu do żywności pochodzenia zwierzęcego mrożonych glazurowanych – dodatkowo informację dotyczącą ilościowej zawartości glazury lub ryby albo owoców morza w tych produktach;</w:t>
      </w:r>
    </w:p>
    <w:p w:rsidR="00BF06E4" w:rsidRPr="00BF06E4" w:rsidRDefault="00BF06E4" w:rsidP="00BF06E4">
      <w:p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6) w przypadku pieczywa – dodatkowo:</w:t>
      </w:r>
    </w:p>
    <w:p w:rsidR="00BF06E4" w:rsidRPr="00BF06E4" w:rsidRDefault="00BF06E4" w:rsidP="00BF06E4">
      <w:p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a) masę jednostkową,</w:t>
      </w:r>
    </w:p>
    <w:p w:rsidR="00BF06E4" w:rsidRPr="00BF06E4" w:rsidRDefault="00BF06E4" w:rsidP="00BF06E4">
      <w:pPr>
        <w:suppressAutoHyphens w:val="0"/>
        <w:spacing w:after="160" w:line="360" w:lineRule="auto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b) informację „pieczywo produkowane z ciasta mrożonego” albo „pieczywo produkowane z ciasta głęboko mrożonego”</w:t>
      </w:r>
    </w:p>
    <w:p w:rsidR="00BF06E4" w:rsidRPr="00BF06E4" w:rsidRDefault="00BF06E4" w:rsidP="00BF06E4">
      <w:p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F06E4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– </w:t>
      </w: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>gdy został zastosowany taki proces technologiczny.</w:t>
      </w:r>
    </w:p>
    <w:p w:rsidR="00BB1A92" w:rsidRPr="00E619FC" w:rsidRDefault="00BF06E4" w:rsidP="00E619FC">
      <w:pPr>
        <w:suppressAutoHyphens w:val="0"/>
        <w:spacing w:after="160" w:line="360" w:lineRule="auto"/>
        <w:jc w:val="both"/>
        <w:rPr>
          <w:rStyle w:val="Numerstrony"/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BF06E4">
        <w:rPr>
          <w:rFonts w:ascii="Times New Roman" w:eastAsiaTheme="minorHAnsi" w:hAnsi="Times New Roman" w:cs="Times New Roman"/>
          <w:kern w:val="0"/>
          <w:lang w:eastAsia="en-US" w:bidi="ar-SA"/>
        </w:rPr>
        <w:tab/>
        <w:t>Przepis ust. 2 w/w rozporządzenia stanowi, iż informacje, o których mowa w ust. 1, podaje się w miejscu sprzedaży na wywieszce dotyczącej danego środka spożywczego lub w inny sposób, w miejscu dostępnym bezpośrednio konsumentowi finalnemu</w:t>
      </w:r>
      <w:r w:rsidRPr="00BF06E4">
        <w:rPr>
          <w:rFonts w:ascii="Times New Roman" w:eastAsiaTheme="minorHAnsi" w:hAnsi="Times New Roman" w:cs="Times New Roman"/>
          <w:b/>
          <w:kern w:val="0"/>
          <w:lang w:eastAsia="en-US" w:bidi="ar-SA"/>
        </w:rPr>
        <w:t>.</w:t>
      </w:r>
    </w:p>
    <w:p w:rsidR="00AD1AE3" w:rsidRDefault="00AD1AE3" w:rsidP="00AD1AE3">
      <w:pPr>
        <w:overflowPunct w:val="0"/>
        <w:spacing w:line="360" w:lineRule="auto"/>
        <w:ind w:firstLine="708"/>
        <w:jc w:val="both"/>
      </w:pPr>
    </w:p>
    <w:p w:rsidR="00AD1AE3" w:rsidRPr="00357211" w:rsidRDefault="00AD1AE3" w:rsidP="00357211">
      <w:pPr>
        <w:overflowPunct w:val="0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Odnosząc się do wyżej przytoczonych przepisów prawa, po dokładnej analizie wykrytych nieprawidłowości należy stwierdzić, że </w:t>
      </w:r>
      <w:r>
        <w:rPr>
          <w:rFonts w:ascii="Times New Roman" w:eastAsia="Times New Roman" w:hAnsi="Times New Roman" w:cs="Times New Roman"/>
        </w:rPr>
        <w:t>nabyta w drodze zakupu kontrolnego potrawa oferowana do sprzedaży pod nazwą: „</w:t>
      </w:r>
      <w:r w:rsidR="00585976">
        <w:rPr>
          <w:rFonts w:ascii="Times New Roman" w:eastAsia="Times New Roman" w:hAnsi="Times New Roman" w:cs="Times New Roman"/>
        </w:rPr>
        <w:t>Oscypki z żurawiną</w:t>
      </w:r>
      <w:r>
        <w:rPr>
          <w:rFonts w:ascii="Times New Roman" w:eastAsia="Times New Roman" w:hAnsi="Times New Roman" w:cs="Times New Roman"/>
        </w:rPr>
        <w:t>”</w:t>
      </w:r>
      <w:r w:rsidR="00585976">
        <w:rPr>
          <w:rFonts w:ascii="Times New Roman" w:eastAsia="Times New Roman" w:hAnsi="Times New Roman" w:cs="Times New Roman"/>
        </w:rPr>
        <w:t xml:space="preserve"> nie zawierała w swoim składzie „oscypków” a jedynie serki góralskie, c</w:t>
      </w:r>
      <w:r>
        <w:rPr>
          <w:rFonts w:ascii="Times New Roman" w:eastAsia="Times New Roman" w:hAnsi="Times New Roman" w:cs="Times New Roman"/>
        </w:rPr>
        <w:t>o</w:t>
      </w:r>
      <w:r w:rsidR="00585976">
        <w:rPr>
          <w:rFonts w:ascii="Times New Roman" w:eastAsia="Times New Roman" w:hAnsi="Times New Roman" w:cs="Times New Roman"/>
        </w:rPr>
        <w:t xml:space="preserve"> świadczy o</w:t>
      </w:r>
      <w:r>
        <w:rPr>
          <w:rFonts w:ascii="Times New Roman" w:eastAsia="Times New Roman" w:hAnsi="Times New Roman" w:cs="Times New Roman"/>
        </w:rPr>
        <w:t xml:space="preserve"> zafałszowaniu</w:t>
      </w:r>
      <w:r w:rsidR="00585976">
        <w:rPr>
          <w:rFonts w:ascii="Times New Roman" w:eastAsia="Times New Roman" w:hAnsi="Times New Roman" w:cs="Times New Roman"/>
        </w:rPr>
        <w:t xml:space="preserve"> tej </w:t>
      </w:r>
      <w:r>
        <w:rPr>
          <w:rFonts w:ascii="Times New Roman" w:eastAsia="Times New Roman" w:hAnsi="Times New Roman" w:cs="Times New Roman"/>
        </w:rPr>
        <w:t xml:space="preserve">potrawy. </w:t>
      </w:r>
      <w:r w:rsidR="00585976">
        <w:rPr>
          <w:rFonts w:ascii="Times New Roman" w:eastAsia="Times New Roman" w:hAnsi="Times New Roman" w:cs="Times New Roman"/>
        </w:rPr>
        <w:t xml:space="preserve">Nazwa „oscypek” stanowi chronioną nazwę pochodzenia </w:t>
      </w:r>
      <w:r w:rsidR="003D7830">
        <w:rPr>
          <w:rFonts w:ascii="Times New Roman" w:eastAsia="Times New Roman" w:hAnsi="Times New Roman" w:cs="Times New Roman"/>
        </w:rPr>
        <w:t xml:space="preserve">i wykorzystywanie jej do nazywania innych serków nieodpowiadających specyfikacji tego produktu </w:t>
      </w:r>
      <w:r w:rsidR="003D7830" w:rsidRPr="00357211">
        <w:rPr>
          <w:rFonts w:ascii="Times New Roman" w:eastAsia="Times New Roman" w:hAnsi="Times New Roman" w:cs="Times New Roman"/>
        </w:rPr>
        <w:t xml:space="preserve">narusza </w:t>
      </w:r>
      <w:r w:rsidR="003D7830" w:rsidRPr="00357211">
        <w:rPr>
          <w:rStyle w:val="text-justify"/>
          <w:rFonts w:ascii="Times New Roman" w:hAnsi="Times New Roman" w:cs="Times New Roman"/>
        </w:rPr>
        <w:t>uczciwą konkurencję - rolników i producentów produktów rolnych i środk</w:t>
      </w:r>
      <w:r w:rsidR="00357211">
        <w:rPr>
          <w:rStyle w:val="text-justify"/>
          <w:rFonts w:ascii="Times New Roman" w:hAnsi="Times New Roman" w:cs="Times New Roman"/>
        </w:rPr>
        <w:t>ów spożywczych mających cechy i </w:t>
      </w:r>
      <w:r w:rsidR="003D7830" w:rsidRPr="00357211">
        <w:rPr>
          <w:rStyle w:val="text-justify"/>
          <w:rFonts w:ascii="Times New Roman" w:hAnsi="Times New Roman" w:cs="Times New Roman"/>
        </w:rPr>
        <w:t>właściwości stanowiące wartość dodaną.</w:t>
      </w:r>
      <w:r w:rsidR="003572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Ponadto nieprawidłowe oznakowanie </w:t>
      </w:r>
      <w:r w:rsidR="00B4493B">
        <w:rPr>
          <w:rFonts w:ascii="Times New Roman" w:eastAsia="Times New Roman" w:hAnsi="Times New Roman" w:cs="Times New Roman"/>
        </w:rPr>
        <w:t>wszystkich 6 </w:t>
      </w:r>
      <w:r w:rsidR="003D7830">
        <w:rPr>
          <w:rFonts w:ascii="Times New Roman" w:eastAsia="Times New Roman" w:hAnsi="Times New Roman" w:cs="Times New Roman"/>
        </w:rPr>
        <w:t xml:space="preserve">partii </w:t>
      </w:r>
      <w:r>
        <w:rPr>
          <w:rFonts w:ascii="Times New Roman" w:eastAsia="Times New Roman" w:hAnsi="Times New Roman" w:cs="Times New Roman"/>
        </w:rPr>
        <w:t xml:space="preserve">wyrobów </w:t>
      </w:r>
      <w:r w:rsidRPr="00357211">
        <w:rPr>
          <w:rFonts w:ascii="Times New Roman" w:eastAsia="Times New Roman" w:hAnsi="Times New Roman" w:cs="Times New Roman"/>
        </w:rPr>
        <w:t>kulinarnych</w:t>
      </w:r>
      <w:r w:rsidR="003D7830" w:rsidRPr="00357211">
        <w:rPr>
          <w:rFonts w:ascii="Times New Roman" w:eastAsia="Times New Roman" w:hAnsi="Times New Roman" w:cs="Times New Roman"/>
        </w:rPr>
        <w:t xml:space="preserve"> </w:t>
      </w:r>
      <w:r w:rsidR="003D7830" w:rsidRPr="00357211">
        <w:rPr>
          <w:rFonts w:ascii="Times New Roman" w:eastAsia="Lucida Sans Unicode" w:hAnsi="Times New Roman" w:cs="Times New Roman"/>
        </w:rPr>
        <w:t xml:space="preserve">(oscypki z żurawiną, </w:t>
      </w:r>
      <w:r w:rsidR="003D7830" w:rsidRPr="00357211">
        <w:rPr>
          <w:rFonts w:ascii="Times New Roman" w:hAnsi="Times New Roman" w:cs="Times New Roman"/>
          <w:bCs/>
        </w:rPr>
        <w:t>p</w:t>
      </w:r>
      <w:r w:rsidR="003D7830" w:rsidRPr="00BD53E0">
        <w:rPr>
          <w:rFonts w:ascii="Times New Roman" w:hAnsi="Times New Roman" w:cs="Times New Roman"/>
          <w:bCs/>
        </w:rPr>
        <w:t>lacek po zbójnicku</w:t>
      </w:r>
      <w:r w:rsidR="003D7830" w:rsidRPr="00357211">
        <w:rPr>
          <w:rFonts w:ascii="Times New Roman" w:hAnsi="Times New Roman" w:cs="Times New Roman"/>
        </w:rPr>
        <w:t>,</w:t>
      </w:r>
      <w:r w:rsidR="003D7830" w:rsidRPr="00357211">
        <w:rPr>
          <w:rFonts w:ascii="Palatino Linotype" w:hAnsi="Palatino Linotype" w:cs="Palatino Linotype"/>
        </w:rPr>
        <w:t xml:space="preserve"> </w:t>
      </w:r>
      <w:r w:rsidR="003D7830" w:rsidRPr="00357211">
        <w:rPr>
          <w:rFonts w:ascii="Times New Roman" w:hAnsi="Times New Roman" w:cs="Times New Roman"/>
          <w:bCs/>
        </w:rPr>
        <w:t>pierogi ruskie</w:t>
      </w:r>
      <w:r w:rsidR="003D7830" w:rsidRPr="00BD53E0">
        <w:rPr>
          <w:rFonts w:ascii="Times New Roman" w:hAnsi="Times New Roman" w:cs="Times New Roman"/>
          <w:bCs/>
        </w:rPr>
        <w:t>,</w:t>
      </w:r>
      <w:r w:rsidR="003D7830" w:rsidRPr="00357211">
        <w:rPr>
          <w:rFonts w:ascii="Palatino Linotype" w:hAnsi="Palatino Linotype" w:cs="Palatino Linotype"/>
        </w:rPr>
        <w:t xml:space="preserve"> </w:t>
      </w:r>
      <w:r w:rsidR="003D7830" w:rsidRPr="00357211">
        <w:rPr>
          <w:rFonts w:ascii="Times New Roman" w:hAnsi="Times New Roman" w:cs="Times New Roman"/>
        </w:rPr>
        <w:t>żurek góralski</w:t>
      </w:r>
      <w:r w:rsidR="003D7830" w:rsidRPr="00BD53E0">
        <w:rPr>
          <w:rFonts w:ascii="Times New Roman" w:hAnsi="Times New Roman" w:cs="Times New Roman"/>
        </w:rPr>
        <w:t>,</w:t>
      </w:r>
      <w:r w:rsidR="003D7830" w:rsidRPr="00357211">
        <w:rPr>
          <w:rFonts w:ascii="Palatino Linotype" w:hAnsi="Palatino Linotype" w:cs="Palatino Linotype"/>
        </w:rPr>
        <w:t xml:space="preserve"> </w:t>
      </w:r>
      <w:r w:rsidR="003D7830" w:rsidRPr="00357211">
        <w:rPr>
          <w:rFonts w:ascii="Times New Roman" w:hAnsi="Times New Roman" w:cs="Times New Roman"/>
        </w:rPr>
        <w:t>p</w:t>
      </w:r>
      <w:r w:rsidR="003D7830" w:rsidRPr="00BD53E0">
        <w:rPr>
          <w:rFonts w:ascii="Times New Roman" w:hAnsi="Times New Roman" w:cs="Times New Roman"/>
        </w:rPr>
        <w:t xml:space="preserve">ierogi </w:t>
      </w:r>
      <w:r w:rsidR="003D7830" w:rsidRPr="00357211">
        <w:rPr>
          <w:rFonts w:ascii="Times New Roman" w:hAnsi="Times New Roman" w:cs="Times New Roman"/>
        </w:rPr>
        <w:t>c</w:t>
      </w:r>
      <w:r w:rsidR="003D7830" w:rsidRPr="00BD53E0">
        <w:rPr>
          <w:rFonts w:ascii="Times New Roman" w:hAnsi="Times New Roman" w:cs="Times New Roman"/>
        </w:rPr>
        <w:t>iasto wierchy</w:t>
      </w:r>
      <w:r w:rsidR="003D7830" w:rsidRPr="00357211">
        <w:rPr>
          <w:rFonts w:ascii="Times New Roman" w:hAnsi="Times New Roman" w:cs="Times New Roman"/>
        </w:rPr>
        <w:t>)</w:t>
      </w:r>
      <w:r w:rsidR="003D7830">
        <w:rPr>
          <w:rFonts w:ascii="Times New Roman" w:eastAsia="Lucida Sans Unicode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 z uwagi na brak informacji o wykazie skła</w:t>
      </w:r>
      <w:r w:rsidR="00357211">
        <w:rPr>
          <w:rFonts w:ascii="Times New Roman" w:eastAsia="Times New Roman" w:hAnsi="Times New Roman" w:cs="Times New Roman"/>
        </w:rPr>
        <w:t>dników, w tym o </w:t>
      </w:r>
      <w:r>
        <w:rPr>
          <w:rFonts w:ascii="Times New Roman" w:eastAsia="Times New Roman" w:hAnsi="Times New Roman" w:cs="Times New Roman"/>
        </w:rPr>
        <w:t>składnikach alergennych obecnych w gotowych produktach - stanowi niedopełnienie obowiązku zapewniania zgodności oferowanych produktów z wymogami jakości handlowej.</w:t>
      </w:r>
    </w:p>
    <w:p w:rsidR="00AD1AE3" w:rsidRDefault="00AD1AE3" w:rsidP="00AD1AE3">
      <w:pPr>
        <w:overflowPunct w:val="0"/>
        <w:spacing w:line="360" w:lineRule="auto"/>
        <w:jc w:val="both"/>
      </w:pPr>
    </w:p>
    <w:p w:rsidR="00AD1AE3" w:rsidRDefault="00AD1AE3" w:rsidP="00627C1E">
      <w:pPr>
        <w:spacing w:line="360" w:lineRule="auto"/>
        <w:ind w:right="7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Zgodnie z art. 40a ust. 1 pkt 3 </w:t>
      </w:r>
      <w:r>
        <w:rPr>
          <w:rFonts w:ascii="Times New Roman" w:hAnsi="Times New Roman" w:cs="Times New Roman"/>
          <w:b/>
          <w:i/>
        </w:rPr>
        <w:t>ustawy o jakości handlowej,</w:t>
      </w:r>
      <w:r>
        <w:rPr>
          <w:rFonts w:ascii="Times New Roman" w:hAnsi="Times New Roman" w:cs="Times New Roman"/>
          <w:b/>
        </w:rPr>
        <w:t xml:space="preserve"> kto wprowadza do obrotu artykuły rolno – spożywcze nieodpowiadające jakości handlowej określonej w przepisach o jakości handlowej lub deklarowanej przez producenta w oznakowaniu tych artykułów podlega karze pieniężnej w wysokości do pięciokrotności wartości korzyści majątkowej uzyskanej lub która mogłaby zostać uzyskana przez wprowadzenie tych artykułów do obrotu, nie niższej jednak niż 500 zł.</w:t>
      </w:r>
      <w:bookmarkStart w:id="0" w:name="_GoBack"/>
      <w:bookmarkEnd w:id="0"/>
    </w:p>
    <w:p w:rsidR="00D90E54" w:rsidRPr="00627C1E" w:rsidRDefault="00AD1AE3" w:rsidP="00627C1E">
      <w:pPr>
        <w:spacing w:line="360" w:lineRule="auto"/>
        <w:ind w:right="71" w:firstLine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Natomiast </w:t>
      </w:r>
      <w:r>
        <w:rPr>
          <w:rFonts w:ascii="Times New Roman" w:eastAsia="Times New Roman" w:hAnsi="Times New Roman" w:cs="Times New Roman"/>
          <w:b/>
          <w:bCs/>
          <w:color w:val="000000"/>
        </w:rPr>
        <w:t>z</w:t>
      </w:r>
      <w:r>
        <w:rPr>
          <w:rFonts w:ascii="Times New Roman" w:hAnsi="Times New Roman" w:cs="Times New Roman"/>
          <w:b/>
          <w:bCs/>
          <w:color w:val="000000"/>
        </w:rPr>
        <w:t>godnie z art. 40a ust. 1 pkt 4 ustawy o jakości handlowej,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kto wprowadza do obrotu artykuły rolno – spożywcze zafałszowane podlega karze pieniężnej w wysokości nie wyższej niż 10% przychodu osiągniętego w roku rozliczeniowym poprzedzającym rok nałożenia kary, </w:t>
      </w:r>
      <w:r w:rsidR="00D90E54">
        <w:rPr>
          <w:rFonts w:ascii="Times New Roman" w:hAnsi="Times New Roman" w:cs="Times New Roman"/>
          <w:b/>
          <w:bCs/>
          <w:color w:val="000000"/>
        </w:rPr>
        <w:t>nie niższej jednak niż 1000 zł.</w:t>
      </w:r>
    </w:p>
    <w:p w:rsidR="00AD1AE3" w:rsidRPr="00627C1E" w:rsidRDefault="00D90E54" w:rsidP="00627C1E">
      <w:pPr>
        <w:suppressAutoHyphens w:val="0"/>
        <w:spacing w:after="160" w:line="360" w:lineRule="auto"/>
        <w:ind w:right="71" w:firstLine="709"/>
        <w:jc w:val="both"/>
        <w:rPr>
          <w:rFonts w:ascii="Times New Roman" w:hAnsi="Times New Roman" w:cs="Times New Roman"/>
          <w:b/>
          <w:kern w:val="0"/>
          <w:lang w:eastAsia="en-US" w:bidi="ar-SA"/>
        </w:rPr>
      </w:pPr>
      <w:r w:rsidRPr="00D90E54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W myśl art 104 K.P.A. </w:t>
      </w:r>
      <w:r w:rsidRPr="00D90E54">
        <w:rPr>
          <w:rFonts w:ascii="Times New Roman" w:hAnsi="Times New Roman" w:cs="Times New Roman"/>
          <w:b/>
          <w:kern w:val="0"/>
          <w:lang w:eastAsia="en-US" w:bidi="ar-SA"/>
        </w:rPr>
        <w:t>§ 1 – Organ administracji publicznej załatwia sprawę przez wydanie decyzji, chyba że przepisy kodeksy stanowią inaczej. § 2 – Decyzje rozstrzygają sprawę co do jej istoty w całości lub w części albo w inny sposób kończą sprawę w danej instancji.</w:t>
      </w:r>
    </w:p>
    <w:p w:rsidR="009F57CB" w:rsidRPr="009F57CB" w:rsidRDefault="00AD1AE3" w:rsidP="00627C1E">
      <w:pPr>
        <w:overflowPunct w:val="0"/>
        <w:spacing w:line="360" w:lineRule="auto"/>
        <w:ind w:right="7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Ustalając w przedmiotowej sprawie wysokość kary pieniężnej z tytułu wprowadzenia do obrotu przez przedsiębiorcę </w:t>
      </w:r>
      <w:r w:rsidR="009F57CB">
        <w:rPr>
          <w:rFonts w:ascii="Times New Roman" w:eastAsia="Lucida Sans Unicode" w:hAnsi="Times New Roman" w:cs="Times New Roman"/>
          <w:bCs/>
        </w:rPr>
        <w:t xml:space="preserve">Michała Woźniak prowadzącego </w:t>
      </w:r>
      <w:r w:rsidR="009F57CB">
        <w:rPr>
          <w:rFonts w:ascii="Times New Roman" w:hAnsi="Times New Roman" w:cs="Times New Roman"/>
        </w:rPr>
        <w:t xml:space="preserve">działalność gospodarczą pod firmą: Przedsiębiorstwo </w:t>
      </w:r>
      <w:proofErr w:type="spellStart"/>
      <w:r w:rsidR="009F57CB">
        <w:rPr>
          <w:rFonts w:ascii="Times New Roman" w:hAnsi="Times New Roman" w:cs="Times New Roman"/>
        </w:rPr>
        <w:t>Produkcyjno</w:t>
      </w:r>
      <w:proofErr w:type="spellEnd"/>
      <w:r w:rsidR="009F57CB">
        <w:rPr>
          <w:rFonts w:ascii="Times New Roman" w:hAnsi="Times New Roman" w:cs="Times New Roman"/>
        </w:rPr>
        <w:t xml:space="preserve"> – Usługowo – Handlowe „MKW” Michał Woźniak, </w:t>
      </w:r>
      <w:proofErr w:type="spellStart"/>
      <w:r w:rsidR="009F57CB">
        <w:rPr>
          <w:rFonts w:ascii="Times New Roman" w:hAnsi="Times New Roman" w:cs="Times New Roman"/>
        </w:rPr>
        <w:t>Karcma</w:t>
      </w:r>
      <w:proofErr w:type="spellEnd"/>
      <w:r w:rsidR="009F57CB">
        <w:rPr>
          <w:rFonts w:ascii="Times New Roman" w:hAnsi="Times New Roman" w:cs="Times New Roman"/>
        </w:rPr>
        <w:t xml:space="preserve"> „Wierchy” Michał Woźniak </w:t>
      </w:r>
      <w:r>
        <w:rPr>
          <w:rFonts w:ascii="Times New Roman" w:eastAsia="Lucida Sans Unicode" w:hAnsi="Times New Roman" w:cs="Times New Roman"/>
        </w:rPr>
        <w:t>- produktów niespełniających wymagań jakości handlowej oraz produktu zafałszowanego</w:t>
      </w:r>
      <w:r>
        <w:rPr>
          <w:rFonts w:ascii="Times New Roman" w:hAnsi="Times New Roman" w:cs="Times New Roman"/>
        </w:rPr>
        <w:t xml:space="preserve"> Świętokrzyski Wojewódzki Inspektor Inspekcji Handlowej zgodnie art. 40a ust. 5 </w:t>
      </w:r>
      <w:r>
        <w:rPr>
          <w:rFonts w:ascii="Times New Roman" w:hAnsi="Times New Roman" w:cs="Times New Roman"/>
          <w:i/>
          <w:iCs/>
        </w:rPr>
        <w:t xml:space="preserve">ustawy o jakości handlowej </w:t>
      </w:r>
      <w:r>
        <w:rPr>
          <w:rFonts w:ascii="Times New Roman" w:hAnsi="Times New Roman" w:cs="Times New Roman"/>
        </w:rPr>
        <w:t>uwzględnił:</w:t>
      </w:r>
    </w:p>
    <w:p w:rsidR="00AD1AE3" w:rsidRDefault="00AD1AE3" w:rsidP="009F57C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Stopień szkodliwości czynu</w:t>
      </w:r>
      <w:r>
        <w:rPr>
          <w:rFonts w:ascii="Times New Roman" w:hAnsi="Times New Roman" w:cs="Times New Roman"/>
        </w:rPr>
        <w:t xml:space="preserve"> - W zakresie naruszenia </w:t>
      </w:r>
      <w:r>
        <w:rPr>
          <w:rFonts w:ascii="Times New Roman" w:hAnsi="Times New Roman" w:cs="Times New Roman"/>
          <w:bCs/>
          <w:iCs/>
        </w:rPr>
        <w:t xml:space="preserve">z art. 40a ust.1 pkt. 4 należy stwierdzić, że stopień społecznej szkodliwości jest wysoki. </w:t>
      </w:r>
      <w:r>
        <w:rPr>
          <w:rFonts w:ascii="Times New Roman" w:eastAsia="Times New Roman" w:hAnsi="Times New Roman" w:cs="Times New Roman"/>
        </w:rPr>
        <w:t xml:space="preserve">Podanie </w:t>
      </w:r>
      <w:r w:rsidR="009F57CB">
        <w:rPr>
          <w:rFonts w:ascii="Times New Roman" w:eastAsia="Times New Roman" w:hAnsi="Times New Roman" w:cs="Times New Roman"/>
        </w:rPr>
        <w:t>nazwy potrawy niezgodnej</w:t>
      </w:r>
      <w:r>
        <w:rPr>
          <w:rFonts w:ascii="Times New Roman" w:eastAsia="Times New Roman" w:hAnsi="Times New Roman" w:cs="Times New Roman"/>
        </w:rPr>
        <w:t xml:space="preserve"> z prawdą w rażący sposób</w:t>
      </w:r>
      <w:r w:rsidR="00627C1E">
        <w:rPr>
          <w:rFonts w:ascii="Times New Roman" w:eastAsia="Times New Roman" w:hAnsi="Times New Roman" w:cs="Times New Roman"/>
        </w:rPr>
        <w:t xml:space="preserve"> narusza interesy konsumentów,</w:t>
      </w:r>
      <w:r>
        <w:rPr>
          <w:rFonts w:ascii="Times New Roman" w:eastAsia="Times New Roman" w:hAnsi="Times New Roman" w:cs="Times New Roman"/>
        </w:rPr>
        <w:t xml:space="preserve"> wprowadza ich w błąd, co do właściwości środka spożywczego, a w szczeg</w:t>
      </w:r>
      <w:r w:rsidR="00BB0C08">
        <w:rPr>
          <w:rFonts w:ascii="Times New Roman" w:eastAsia="Times New Roman" w:hAnsi="Times New Roman" w:cs="Times New Roman"/>
        </w:rPr>
        <w:t xml:space="preserve">ólności co do jego charakteru </w:t>
      </w:r>
      <w:r>
        <w:rPr>
          <w:rFonts w:ascii="Times New Roman" w:eastAsia="Times New Roman" w:hAnsi="Times New Roman" w:cs="Times New Roman"/>
        </w:rPr>
        <w:t xml:space="preserve">i składu. </w:t>
      </w:r>
      <w:r>
        <w:rPr>
          <w:rFonts w:ascii="Times New Roman" w:eastAsia="Times New Roman" w:hAnsi="Times New Roman" w:cs="Times New Roman"/>
          <w:bCs/>
          <w:iCs/>
        </w:rPr>
        <w:t xml:space="preserve">Konsument sugerując się nazwą </w:t>
      </w:r>
      <w:r w:rsidR="009F57CB">
        <w:rPr>
          <w:rFonts w:ascii="Times New Roman" w:eastAsia="Times New Roman" w:hAnsi="Times New Roman" w:cs="Times New Roman"/>
          <w:bCs/>
          <w:iCs/>
        </w:rPr>
        <w:t>potrawy</w:t>
      </w:r>
      <w:r>
        <w:rPr>
          <w:rFonts w:ascii="Times New Roman" w:eastAsia="Times New Roman" w:hAnsi="Times New Roman" w:cs="Times New Roman"/>
          <w:bCs/>
          <w:iCs/>
        </w:rPr>
        <w:t xml:space="preserve"> „</w:t>
      </w:r>
      <w:r w:rsidR="009F57CB">
        <w:rPr>
          <w:rFonts w:ascii="Times New Roman" w:eastAsia="Times New Roman" w:hAnsi="Times New Roman" w:cs="Times New Roman"/>
          <w:bCs/>
          <w:iCs/>
        </w:rPr>
        <w:t>Oscypki z żurawiną</w:t>
      </w:r>
      <w:r>
        <w:rPr>
          <w:rFonts w:ascii="Times New Roman" w:eastAsia="Times New Roman" w:hAnsi="Times New Roman" w:cs="Times New Roman"/>
          <w:bCs/>
          <w:iCs/>
        </w:rPr>
        <w:t xml:space="preserve">” mógł uznać, że nabywa wysokowartościowy gatunek </w:t>
      </w:r>
      <w:r w:rsidR="009F57CB">
        <w:rPr>
          <w:rFonts w:ascii="Times New Roman" w:eastAsia="Times New Roman" w:hAnsi="Times New Roman" w:cs="Times New Roman"/>
          <w:bCs/>
          <w:iCs/>
        </w:rPr>
        <w:t>sera</w:t>
      </w:r>
      <w:r w:rsidR="00627C1E">
        <w:rPr>
          <w:rFonts w:ascii="Times New Roman" w:eastAsia="Times New Roman" w:hAnsi="Times New Roman" w:cs="Times New Roman"/>
          <w:bCs/>
          <w:iCs/>
        </w:rPr>
        <w:t>,</w:t>
      </w:r>
      <w:r>
        <w:rPr>
          <w:rFonts w:ascii="Times New Roman" w:eastAsia="Times New Roman" w:hAnsi="Times New Roman" w:cs="Times New Roman"/>
          <w:bCs/>
          <w:iCs/>
        </w:rPr>
        <w:t xml:space="preserve"> w</w:t>
      </w:r>
      <w:r>
        <w:rPr>
          <w:rFonts w:ascii="Times New Roman" w:eastAsia="Times New Roman" w:hAnsi="Times New Roman" w:cs="Times New Roman"/>
        </w:rPr>
        <w:t xml:space="preserve"> istocie nabywał inny</w:t>
      </w:r>
      <w:r w:rsidR="009F57C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tańszy gatunek </w:t>
      </w:r>
      <w:r w:rsidR="009F57CB">
        <w:rPr>
          <w:rFonts w:ascii="Times New Roman" w:eastAsia="Times New Roman" w:hAnsi="Times New Roman" w:cs="Times New Roman"/>
        </w:rPr>
        <w:t>sera</w:t>
      </w:r>
      <w:r>
        <w:rPr>
          <w:rFonts w:ascii="Times New Roman" w:eastAsia="Times New Roman" w:hAnsi="Times New Roman" w:cs="Times New Roman"/>
        </w:rPr>
        <w:t xml:space="preserve"> a tym samym otrzymywał produkt niezgodny z jego oczekiwaniami.</w:t>
      </w:r>
    </w:p>
    <w:p w:rsidR="00AD1AE3" w:rsidRDefault="00AD1AE3" w:rsidP="00AD1AE3">
      <w:pPr>
        <w:overflowPunct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 xml:space="preserve">W zakresie </w:t>
      </w:r>
      <w:r>
        <w:rPr>
          <w:rFonts w:ascii="Times New Roman" w:hAnsi="Times New Roman" w:cs="Times New Roman"/>
          <w:bCs/>
          <w:iCs/>
        </w:rPr>
        <w:t>z art. 40a ust.1 pkt. 3 stopień społecznej szk</w:t>
      </w:r>
      <w:r w:rsidR="00627C1E">
        <w:rPr>
          <w:rFonts w:ascii="Times New Roman" w:hAnsi="Times New Roman" w:cs="Times New Roman"/>
          <w:bCs/>
          <w:iCs/>
        </w:rPr>
        <w:t xml:space="preserve">odliwości jest również wysoki, w </w:t>
      </w:r>
      <w:r>
        <w:rPr>
          <w:rFonts w:ascii="Times New Roman" w:hAnsi="Times New Roman" w:cs="Times New Roman"/>
        </w:rPr>
        <w:t xml:space="preserve">przypadku </w:t>
      </w:r>
      <w:r w:rsidR="009F57CB">
        <w:rPr>
          <w:rFonts w:ascii="Times New Roman" w:hAnsi="Times New Roman" w:cs="Times New Roman"/>
        </w:rPr>
        <w:t xml:space="preserve">„oscypków z żurawiną” jak również </w:t>
      </w:r>
      <w:r>
        <w:rPr>
          <w:rFonts w:ascii="Times New Roman" w:hAnsi="Times New Roman" w:cs="Times New Roman"/>
        </w:rPr>
        <w:t xml:space="preserve">pozostałych oferowanych wyrobów kulinarnych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Numerstrony"/>
          <w:rFonts w:ascii="Times New Roman" w:eastAsia="Batang" w:hAnsi="Times New Roman" w:cs="Times New Roman"/>
        </w:rPr>
        <w:t>brak uwidocznienia w miejscu sprzedaży informacji o wykazie składników z wyszczególnieniem składników alergennych</w:t>
      </w:r>
      <w:r>
        <w:rPr>
          <w:rFonts w:ascii="Times New Roman" w:eastAsia="Times New Roman" w:hAnsi="Times New Roman" w:cs="Times New Roman"/>
        </w:rPr>
        <w:t xml:space="preserve"> obecnych w gotowych potrawach uniemożliwiało konsumentom dokonywanie właściwego wyboru związanego ze spożywaną przez nich żywnością, a dodatkowo dla osób nietolerujących bądź uczulonych na dany składnik produkty te mogły być produktami niebezpiecznymi. </w:t>
      </w:r>
      <w:r>
        <w:rPr>
          <w:rFonts w:ascii="Times New Roman" w:hAnsi="Times New Roman" w:cs="Times New Roman"/>
        </w:rPr>
        <w:t xml:space="preserve"> Kontrolowany przedsiębiorca był producentem wyrobów oferowanych w menu, dlatego też miał bezpośredni wpływ na sposób ich prezentacji i oznakowania.</w:t>
      </w:r>
    </w:p>
    <w:p w:rsidR="00AD1AE3" w:rsidRDefault="00BB0C08" w:rsidP="00AD1AE3">
      <w:pPr>
        <w:overflowPunct w:val="0"/>
        <w:spacing w:line="360" w:lineRule="auto"/>
        <w:jc w:val="both"/>
        <w:rPr>
          <w:rFonts w:ascii="Times New Roman" w:eastAsia="Palatino Linotype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Zakres naruszenia - </w:t>
      </w:r>
      <w:r>
        <w:rPr>
          <w:rFonts w:ascii="Times New Roman" w:eastAsia="Times New Roman" w:hAnsi="Times New Roman" w:cs="Times New Roman"/>
          <w:color w:val="000000"/>
        </w:rPr>
        <w:t>w</w:t>
      </w:r>
      <w:r w:rsidR="00AD1AE3">
        <w:rPr>
          <w:rFonts w:ascii="Times New Roman" w:eastAsia="Times New Roman" w:hAnsi="Times New Roman" w:cs="Times New Roman"/>
          <w:color w:val="000000"/>
        </w:rPr>
        <w:t xml:space="preserve"> przypadku </w:t>
      </w:r>
      <w:r w:rsidR="00627C1E">
        <w:rPr>
          <w:rFonts w:ascii="Times New Roman" w:eastAsia="Times New Roman" w:hAnsi="Times New Roman" w:cs="Times New Roman"/>
          <w:color w:val="000000"/>
        </w:rPr>
        <w:t>wyrobów kuli</w:t>
      </w:r>
      <w:r>
        <w:rPr>
          <w:rFonts w:ascii="Times New Roman" w:eastAsia="Times New Roman" w:hAnsi="Times New Roman" w:cs="Times New Roman"/>
          <w:color w:val="000000"/>
        </w:rPr>
        <w:t>narnych</w:t>
      </w:r>
      <w:r w:rsidR="00AD1AE3">
        <w:rPr>
          <w:rFonts w:ascii="Times New Roman" w:eastAsia="Times New Roman" w:hAnsi="Times New Roman" w:cs="Times New Roman"/>
          <w:color w:val="000000"/>
        </w:rPr>
        <w:t xml:space="preserve"> o niewłaściwe</w:t>
      </w:r>
      <w:r>
        <w:rPr>
          <w:rFonts w:ascii="Times New Roman" w:eastAsia="Times New Roman" w:hAnsi="Times New Roman" w:cs="Times New Roman"/>
          <w:color w:val="000000"/>
        </w:rPr>
        <w:t>j jakości handlowej jak również zafałszowanej potrawy</w:t>
      </w:r>
      <w:r w:rsidR="00AD1AE3">
        <w:rPr>
          <w:rFonts w:ascii="Times New Roman" w:eastAsia="Times New Roman" w:hAnsi="Times New Roman" w:cs="Times New Roman"/>
          <w:color w:val="000000"/>
        </w:rPr>
        <w:t xml:space="preserve"> stwierdzono naruszenie wymagań w zakresie oznakowania - istotnych z punktu widzenia właściwości tych produktów, określonych w</w:t>
      </w:r>
      <w:r w:rsidR="00AD1AE3">
        <w:rPr>
          <w:rFonts w:ascii="Times New Roman" w:eastAsia="Palatino Linotype" w:hAnsi="Times New Roman" w:cs="Times New Roman"/>
          <w:color w:val="000000"/>
        </w:rPr>
        <w:t xml:space="preserve"> </w:t>
      </w:r>
      <w:r w:rsidR="00AD1AE3">
        <w:rPr>
          <w:rFonts w:ascii="Times New Roman" w:eastAsia="Times New Roman" w:hAnsi="Times New Roman" w:cs="Times New Roman"/>
        </w:rPr>
        <w:t>powszechnie obowiązującym polskim i euro</w:t>
      </w:r>
      <w:r>
        <w:rPr>
          <w:rFonts w:ascii="Times New Roman" w:eastAsia="Times New Roman" w:hAnsi="Times New Roman" w:cs="Times New Roman"/>
        </w:rPr>
        <w:t xml:space="preserve">pejskim prawie żywnościowym tj.: </w:t>
      </w:r>
      <w:r w:rsidR="00AD1AE3">
        <w:rPr>
          <w:rFonts w:ascii="Times New Roman" w:eastAsia="Times New Roman" w:hAnsi="Times New Roman" w:cs="Times New Roman"/>
        </w:rPr>
        <w:t>w </w:t>
      </w:r>
      <w:r w:rsidR="00AD1AE3">
        <w:rPr>
          <w:rFonts w:ascii="Times New Roman" w:eastAsia="Times New Roman" w:hAnsi="Times New Roman" w:cs="Times New Roman"/>
          <w:i/>
          <w:iCs/>
          <w:color w:val="000000"/>
        </w:rPr>
        <w:t>u</w:t>
      </w:r>
      <w:r w:rsidR="00AD1AE3">
        <w:rPr>
          <w:rFonts w:ascii="Times New Roman" w:eastAsia="Times New Roman" w:hAnsi="Times New Roman" w:cs="Times New Roman"/>
          <w:i/>
          <w:color w:val="000000"/>
        </w:rPr>
        <w:t>stawie o jakości handlowej</w:t>
      </w:r>
      <w:r w:rsidR="00AD1AE3">
        <w:rPr>
          <w:rFonts w:ascii="Times New Roman" w:eastAsia="Times New Roman" w:hAnsi="Times New Roman" w:cs="Times New Roman"/>
          <w:color w:val="00000A"/>
        </w:rPr>
        <w:t xml:space="preserve">, </w:t>
      </w:r>
      <w:r w:rsidR="00AD1AE3">
        <w:rPr>
          <w:rFonts w:ascii="Times New Roman" w:eastAsia="Times New Roman" w:hAnsi="Times New Roman" w:cs="Times New Roman"/>
          <w:i/>
          <w:iCs/>
          <w:color w:val="00000A"/>
        </w:rPr>
        <w:t>rozporządzeniu</w:t>
      </w:r>
      <w:r w:rsidR="00AD1AE3">
        <w:rPr>
          <w:rFonts w:ascii="Times New Roman" w:eastAsia="Times New Roman" w:hAnsi="Times New Roman" w:cs="Times New Roman"/>
          <w:color w:val="00000A"/>
        </w:rPr>
        <w:t xml:space="preserve"> </w:t>
      </w:r>
      <w:r w:rsidR="00AD1AE3">
        <w:rPr>
          <w:rStyle w:val="Numerstrony"/>
          <w:rFonts w:ascii="Times New Roman" w:eastAsia="Batang" w:hAnsi="Times New Roman" w:cs="Times New Roman"/>
          <w:i/>
          <w:iCs/>
          <w:color w:val="00000A"/>
        </w:rPr>
        <w:t>w sprawie</w:t>
      </w:r>
      <w:r w:rsidR="00AD1AE3">
        <w:rPr>
          <w:rStyle w:val="Numerstrony"/>
          <w:rFonts w:ascii="Times New Roman" w:eastAsia="Batang" w:hAnsi="Times New Roman" w:cs="Times New Roman"/>
          <w:color w:val="00000A"/>
        </w:rPr>
        <w:t xml:space="preserve"> </w:t>
      </w:r>
      <w:r w:rsidR="00AD1AE3">
        <w:rPr>
          <w:rStyle w:val="Numerstrony"/>
          <w:rFonts w:ascii="Times New Roman" w:eastAsia="Batang" w:hAnsi="Times New Roman" w:cs="Times New Roman"/>
          <w:i/>
          <w:iCs/>
          <w:color w:val="00000A"/>
        </w:rPr>
        <w:t xml:space="preserve">znakowania poszczególnych rodzajów środków spożywczych, rozporządzeniu 1169/2011 </w:t>
      </w:r>
      <w:r w:rsidR="00AD1AE3">
        <w:rPr>
          <w:rStyle w:val="Numerstrony"/>
          <w:rFonts w:ascii="Times New Roman" w:eastAsia="Batang" w:hAnsi="Times New Roman" w:cs="Times New Roman"/>
          <w:color w:val="00000A"/>
        </w:rPr>
        <w:t>oraz</w:t>
      </w:r>
      <w:r w:rsidR="009F57CB">
        <w:rPr>
          <w:rStyle w:val="Numerstrony"/>
          <w:rFonts w:ascii="Times New Roman" w:eastAsia="Batang" w:hAnsi="Times New Roman" w:cs="Times New Roman"/>
          <w:i/>
          <w:iCs/>
          <w:color w:val="00000A"/>
        </w:rPr>
        <w:t xml:space="preserve"> w rozporządzeniu 1151/201</w:t>
      </w:r>
      <w:r w:rsidR="00AD1AE3">
        <w:rPr>
          <w:rStyle w:val="Numerstrony"/>
          <w:rFonts w:ascii="Times New Roman" w:eastAsia="Batang" w:hAnsi="Times New Roman" w:cs="Times New Roman"/>
          <w:i/>
          <w:iCs/>
          <w:color w:val="00000A"/>
        </w:rPr>
        <w:t>2.</w:t>
      </w:r>
      <w:r w:rsidR="00AD1AE3">
        <w:rPr>
          <w:rStyle w:val="Numerstrony"/>
          <w:rFonts w:ascii="Times New Roman" w:eastAsia="Times New Roman" w:hAnsi="Times New Roman" w:cs="Times New Roman"/>
          <w:color w:val="00000A"/>
        </w:rPr>
        <w:t xml:space="preserve"> </w:t>
      </w:r>
      <w:r w:rsidR="00AD1AE3">
        <w:rPr>
          <w:rFonts w:ascii="Times New Roman" w:eastAsia="Palatino Linotype" w:hAnsi="Times New Roman" w:cs="Times New Roman"/>
          <w:color w:val="000000"/>
        </w:rPr>
        <w:t>Należy wskazać, iż w miejscu sprzedaży konsument został pozbawiony możliwości zapoznania się z istotnymi informacjami przy nabywaniu tych produktów, bez czynienia dodatkowych starań o nie.</w:t>
      </w:r>
    </w:p>
    <w:p w:rsidR="00AD1AE3" w:rsidRDefault="00AD1AE3" w:rsidP="00AD1AE3">
      <w:pPr>
        <w:overflowPunct w:val="0"/>
        <w:spacing w:line="360" w:lineRule="auto"/>
        <w:jc w:val="both"/>
        <w:rPr>
          <w:rFonts w:ascii="Times New Roman" w:eastAsia="Palatino Linotype" w:hAnsi="Times New Roman" w:cs="Times New Roman"/>
          <w:b/>
          <w:bCs/>
          <w:color w:val="000000"/>
        </w:rPr>
      </w:pPr>
      <w:r>
        <w:rPr>
          <w:rFonts w:ascii="Times New Roman" w:eastAsia="Palatino Linotype" w:hAnsi="Times New Roman" w:cs="Times New Roman"/>
          <w:b/>
          <w:bCs/>
          <w:color w:val="000000"/>
        </w:rPr>
        <w:t>Dotychczasowa działalność przedsiębiorcy –</w:t>
      </w:r>
      <w:r>
        <w:rPr>
          <w:rFonts w:ascii="Times New Roman" w:eastAsia="Palatino Linotype" w:hAnsi="Times New Roman" w:cs="Times New Roman"/>
          <w:color w:val="000000"/>
        </w:rPr>
        <w:t xml:space="preserve"> w okresie ostatnich 24 miesięcy wobec kontrolowanego przedsiębiorcy </w:t>
      </w:r>
      <w:r w:rsidRPr="00BB0C08">
        <w:rPr>
          <w:rFonts w:ascii="Times New Roman" w:eastAsia="Palatino Linotype" w:hAnsi="Times New Roman" w:cs="Times New Roman"/>
          <w:color w:val="000000"/>
          <w:u w:val="single"/>
        </w:rPr>
        <w:t>nie toczyło</w:t>
      </w:r>
      <w:r>
        <w:rPr>
          <w:rFonts w:ascii="Times New Roman" w:eastAsia="Palatino Linotype" w:hAnsi="Times New Roman" w:cs="Times New Roman"/>
          <w:color w:val="000000"/>
        </w:rPr>
        <w:t xml:space="preserve"> się żadne postępowanie administracyjne w sprawie wymierzenia kary pieniężnej z tytułu wprowadzenia do obrotu produktów o niewłaściwej jakości handlowej lub produktów zafałszowanych.</w:t>
      </w:r>
    </w:p>
    <w:p w:rsidR="00AD1AE3" w:rsidRDefault="00AD1AE3" w:rsidP="00AD1AE3">
      <w:pPr>
        <w:overflowPunct w:val="0"/>
        <w:spacing w:line="360" w:lineRule="auto"/>
        <w:jc w:val="both"/>
        <w:rPr>
          <w:rFonts w:ascii="Times New Roman" w:eastAsia="Lucida Sans Unicode" w:hAnsi="Times New Roman" w:cs="Times New Roman"/>
          <w:b/>
          <w:bCs/>
        </w:rPr>
      </w:pPr>
      <w:r>
        <w:rPr>
          <w:rFonts w:ascii="Times New Roman" w:eastAsia="Palatino Linotype" w:hAnsi="Times New Roman" w:cs="Times New Roman"/>
          <w:b/>
          <w:bCs/>
          <w:color w:val="000000"/>
        </w:rPr>
        <w:t xml:space="preserve">Wielkość obrotu i przychodu– </w:t>
      </w:r>
      <w:r>
        <w:rPr>
          <w:rFonts w:ascii="Times New Roman" w:eastAsia="Palatino Linotype" w:hAnsi="Times New Roman" w:cs="Times New Roman"/>
          <w:color w:val="000000"/>
        </w:rPr>
        <w:t xml:space="preserve">strona przedstawiła informację o </w:t>
      </w:r>
      <w:r>
        <w:rPr>
          <w:rFonts w:ascii="Times New Roman" w:eastAsia="Lucida Sans Unicode" w:hAnsi="Times New Roman" w:cs="Times New Roman"/>
          <w:bCs/>
        </w:rPr>
        <w:t>wysokości osiągniętego przychodu w ostatnim roku rozliczeniowym.</w:t>
      </w:r>
    </w:p>
    <w:p w:rsidR="00AD1AE3" w:rsidRDefault="00AD1AE3" w:rsidP="00AD1AE3">
      <w:pPr>
        <w:overflowPunct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Lucida Sans Unicode" w:hAnsi="Times New Roman" w:cs="Times New Roman"/>
          <w:b/>
          <w:bCs/>
        </w:rPr>
        <w:t>Wartość kontrolowanych artykułów rolno – spożywczych</w:t>
      </w:r>
    </w:p>
    <w:p w:rsidR="009F57CB" w:rsidRDefault="00AD1AE3" w:rsidP="00AD1AE3">
      <w:pPr>
        <w:overflowPunct w:val="0"/>
        <w:spacing w:line="360" w:lineRule="auto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– </w:t>
      </w:r>
      <w:r w:rsidR="009F57CB">
        <w:rPr>
          <w:rFonts w:ascii="Times New Roman" w:eastAsia="Lucida Sans Unicode" w:hAnsi="Times New Roman" w:cs="Times New Roman"/>
        </w:rPr>
        <w:t xml:space="preserve">produkt zafałszowany: </w:t>
      </w:r>
      <w:r>
        <w:rPr>
          <w:rFonts w:ascii="Times New Roman" w:eastAsia="Lucida Sans Unicode" w:hAnsi="Times New Roman" w:cs="Times New Roman"/>
        </w:rPr>
        <w:t xml:space="preserve">wartość potrawy </w:t>
      </w:r>
      <w:r w:rsidR="009F57CB">
        <w:rPr>
          <w:rFonts w:ascii="Times New Roman" w:eastAsia="Lucida Sans Unicode" w:hAnsi="Times New Roman" w:cs="Times New Roman"/>
        </w:rPr>
        <w:t>10 zł/ 3 szt.</w:t>
      </w:r>
    </w:p>
    <w:p w:rsidR="00AD1AE3" w:rsidRDefault="00AD1AE3" w:rsidP="00AD1AE3">
      <w:pPr>
        <w:overflowPunct w:val="0"/>
        <w:spacing w:line="360" w:lineRule="auto"/>
        <w:jc w:val="both"/>
      </w:pPr>
      <w:r>
        <w:rPr>
          <w:rFonts w:ascii="Times New Roman" w:eastAsia="Lucida Sans Unicode" w:hAnsi="Times New Roman" w:cs="Times New Roman"/>
        </w:rPr>
        <w:t>- produkty o niewłaś</w:t>
      </w:r>
      <w:r w:rsidR="0029543F">
        <w:rPr>
          <w:rFonts w:ascii="Times New Roman" w:eastAsia="Lucida Sans Unicode" w:hAnsi="Times New Roman" w:cs="Times New Roman"/>
        </w:rPr>
        <w:t>ciwej jakości handlowej – 64 zł.</w:t>
      </w:r>
    </w:p>
    <w:p w:rsidR="00AD1AE3" w:rsidRDefault="00AD1AE3" w:rsidP="00AD1AE3">
      <w:pPr>
        <w:overflowPunct w:val="0"/>
        <w:spacing w:line="360" w:lineRule="auto"/>
        <w:jc w:val="both"/>
      </w:pPr>
    </w:p>
    <w:p w:rsidR="00AD1AE3" w:rsidRDefault="00AD1AE3" w:rsidP="00AD1AE3">
      <w:pPr>
        <w:spacing w:line="360" w:lineRule="auto"/>
        <w:ind w:right="71" w:firstLine="708"/>
        <w:jc w:val="both"/>
      </w:pPr>
      <w:r>
        <w:rPr>
          <w:rFonts w:ascii="Times New Roman" w:hAnsi="Times New Roman" w:cs="Times New Roman"/>
          <w:color w:val="000000"/>
        </w:rPr>
        <w:lastRenderedPageBreak/>
        <w:t xml:space="preserve">Świętokrzyski Wojewódzki Inspektor Inspekcji Handlowej wymierzając karę w wysokości </w:t>
      </w:r>
      <w:r w:rsidR="0029543F">
        <w:rPr>
          <w:rFonts w:ascii="Times New Roman" w:hAnsi="Times New Roman" w:cs="Times New Roman"/>
          <w:color w:val="000000"/>
        </w:rPr>
        <w:t>1500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zł, na którą składa się: wartość kary za wprowadzenie do obrotu potraw o niewłaściwej jakości handlowej w wysokości 500 zł (najniższy wymiar kary) oraz wartość kary za wprowadzenie do obrotu potrawy zafałszowanej w wysokości </w:t>
      </w:r>
      <w:r w:rsidR="0029543F">
        <w:rPr>
          <w:rFonts w:ascii="Times New Roman" w:hAnsi="Times New Roman" w:cs="Times New Roman"/>
          <w:color w:val="000000"/>
        </w:rPr>
        <w:t>1000</w:t>
      </w:r>
      <w:r>
        <w:rPr>
          <w:rFonts w:ascii="Times New Roman" w:hAnsi="Times New Roman" w:cs="Times New Roman"/>
          <w:color w:val="000000"/>
        </w:rPr>
        <w:t xml:space="preserve"> zł (</w:t>
      </w:r>
      <w:r w:rsidR="0029543F">
        <w:rPr>
          <w:rFonts w:ascii="Times New Roman" w:hAnsi="Times New Roman" w:cs="Times New Roman"/>
          <w:color w:val="000000"/>
        </w:rPr>
        <w:t>najniższy wymiar kary</w:t>
      </w:r>
      <w:r>
        <w:rPr>
          <w:rFonts w:ascii="Times New Roman" w:hAnsi="Times New Roman" w:cs="Times New Roman"/>
          <w:color w:val="000000"/>
        </w:rPr>
        <w:t xml:space="preserve">) uwzględnił powyższe przesłanki, </w:t>
      </w:r>
      <w:r>
        <w:rPr>
          <w:rFonts w:ascii="Times New Roman" w:hAnsi="Times New Roman" w:cs="Times New Roman"/>
        </w:rPr>
        <w:t xml:space="preserve">jak również odniósł się do art. 17 ust. 2 </w:t>
      </w:r>
      <w:r>
        <w:rPr>
          <w:rFonts w:ascii="Times New Roman" w:hAnsi="Times New Roman" w:cs="Times New Roman"/>
          <w:i/>
          <w:iCs/>
        </w:rPr>
        <w:t>rozporządzenia nr 178/2002</w:t>
      </w:r>
      <w:r>
        <w:rPr>
          <w:rFonts w:ascii="Times New Roman" w:hAnsi="Times New Roman" w:cs="Times New Roman"/>
        </w:rPr>
        <w:t xml:space="preserve">, który stanowi, </w:t>
      </w:r>
      <w:r w:rsidRPr="0029543F">
        <w:rPr>
          <w:rFonts w:ascii="Times New Roman" w:hAnsi="Times New Roman" w:cs="Times New Roman"/>
        </w:rPr>
        <w:t>iż</w:t>
      </w:r>
      <w:r w:rsidRPr="0029543F">
        <w:rPr>
          <w:rFonts w:ascii="Times New Roman" w:hAnsi="Times New Roman" w:cs="Times New Roman"/>
          <w:u w:val="single"/>
        </w:rPr>
        <w:t xml:space="preserve"> zastosowana kara powinna być skuteczna, odstraszająca oraz proporcjonalna</w:t>
      </w:r>
      <w:r>
        <w:rPr>
          <w:rFonts w:ascii="Times New Roman" w:hAnsi="Times New Roman" w:cs="Times New Roman"/>
        </w:rPr>
        <w:t>. W związku z tym zastosowany środek powinien być właściwy dla osiągnięcia zakładanego celu oraz najmniej uciążliwy.</w:t>
      </w:r>
    </w:p>
    <w:p w:rsidR="00AD1AE3" w:rsidRDefault="00AD1AE3" w:rsidP="00AD1AE3">
      <w:pPr>
        <w:spacing w:line="360" w:lineRule="auto"/>
        <w:ind w:right="71" w:firstLine="708"/>
        <w:jc w:val="both"/>
      </w:pPr>
    </w:p>
    <w:p w:rsidR="00AD1AE3" w:rsidRDefault="00AD1AE3" w:rsidP="00AD1AE3">
      <w:pPr>
        <w:widowControl w:val="0"/>
        <w:spacing w:line="360" w:lineRule="auto"/>
        <w:ind w:right="71" w:firstLine="708"/>
        <w:jc w:val="both"/>
      </w:pPr>
      <w:r>
        <w:rPr>
          <w:rFonts w:ascii="Times New Roman" w:eastAsia="Times New Roman" w:hAnsi="Times New Roman" w:cs="Times New Roman"/>
        </w:rPr>
        <w:t>Wobec powyższego</w:t>
      </w:r>
      <w:r>
        <w:rPr>
          <w:rFonts w:ascii="Times New Roman" w:eastAsia="Times New Roman" w:hAnsi="Times New Roman" w:cs="Times New Roman"/>
          <w:color w:val="000000"/>
        </w:rPr>
        <w:t xml:space="preserve"> Świętokrzyski Wojewódzki Inspektor Inspekcji Handlowej</w:t>
      </w:r>
      <w:r>
        <w:rPr>
          <w:rFonts w:ascii="Times New Roman" w:eastAsia="Times New Roman" w:hAnsi="Times New Roman" w:cs="Times New Roman"/>
        </w:rPr>
        <w:t xml:space="preserve"> orzekł jak w sentencji.</w:t>
      </w:r>
    </w:p>
    <w:p w:rsidR="00AD1AE3" w:rsidRDefault="00AD1AE3" w:rsidP="00BB0C08">
      <w:pPr>
        <w:widowControl w:val="0"/>
        <w:spacing w:line="360" w:lineRule="auto"/>
        <w:ind w:right="71"/>
        <w:jc w:val="both"/>
      </w:pPr>
    </w:p>
    <w:p w:rsidR="00AD1AE3" w:rsidRDefault="00AD1AE3" w:rsidP="00AD1AE3">
      <w:pPr>
        <w:tabs>
          <w:tab w:val="left" w:pos="0"/>
        </w:tabs>
        <w:spacing w:line="360" w:lineRule="auto"/>
        <w:ind w:right="7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POUCZENIE</w:t>
      </w:r>
    </w:p>
    <w:p w:rsidR="00AD1AE3" w:rsidRDefault="00AD1AE3" w:rsidP="00AD1AE3">
      <w:pPr>
        <w:widowControl w:val="0"/>
        <w:numPr>
          <w:ilvl w:val="0"/>
          <w:numId w:val="1"/>
        </w:numPr>
        <w:tabs>
          <w:tab w:val="left" w:pos="0"/>
        </w:tabs>
        <w:overflowPunct w:val="0"/>
        <w:ind w:left="0" w:right="5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127 § 1 i 2 oraz art. 129 § 1 i 2 K.P.A.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stronie postępowania służy odwołanie od niniejszej decyzji do Prezesa Urzędu Ochrony Konkurencji i Konsumentów. Odwołanie należy wnieść w terminie 14 dni od dnia doręczenia decyzji za pośrednictwem Świętokrzyskiego Wojewódzkiego Inspektora Inspekcji Handlowej, ul. Sienkiewicza 76, 25-950 Kielce.</w:t>
      </w:r>
    </w:p>
    <w:p w:rsidR="00AD1AE3" w:rsidRDefault="00AD1AE3" w:rsidP="00AD1AE3">
      <w:pPr>
        <w:widowControl w:val="0"/>
        <w:tabs>
          <w:tab w:val="left" w:pos="0"/>
        </w:tabs>
        <w:overflowPunct w:val="0"/>
        <w:ind w:right="57"/>
        <w:jc w:val="both"/>
        <w:rPr>
          <w:rFonts w:ascii="Times New Roman" w:hAnsi="Times New Roman" w:cs="Times New Roman"/>
        </w:rPr>
      </w:pPr>
    </w:p>
    <w:p w:rsidR="00AD1AE3" w:rsidRDefault="00AD1AE3" w:rsidP="00AD1AE3">
      <w:pPr>
        <w:tabs>
          <w:tab w:val="left" w:pos="0"/>
        </w:tabs>
        <w:ind w:right="7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Zgodnie z 40a ust. 6 i 7 </w:t>
      </w:r>
      <w:r>
        <w:rPr>
          <w:rFonts w:ascii="Times New Roman" w:hAnsi="Times New Roman" w:cs="Times New Roman"/>
          <w:i/>
        </w:rPr>
        <w:t>ustawy o jakości handlowej</w:t>
      </w:r>
      <w:r>
        <w:rPr>
          <w:rFonts w:ascii="Times New Roman" w:hAnsi="Times New Roman" w:cs="Times New Roman"/>
        </w:rPr>
        <w:t xml:space="preserve"> kary pieniężne stanowią dochód budżetu państwa i są wpłacane na rachunek bankowy Wojewódzkiego Inspektoratu Inspekcji Handlowej w Kielcach: </w:t>
      </w:r>
      <w:r>
        <w:rPr>
          <w:rFonts w:ascii="Times New Roman" w:hAnsi="Times New Roman" w:cs="Times New Roman"/>
          <w:b/>
          <w:u w:val="single"/>
        </w:rPr>
        <w:t xml:space="preserve">NBP O/O KIELCE 42 1010 1238 0804 2222 3100 0000. </w:t>
      </w:r>
      <w:r>
        <w:rPr>
          <w:rFonts w:ascii="Times New Roman" w:hAnsi="Times New Roman" w:cs="Times New Roman"/>
          <w:b/>
          <w:bCs/>
        </w:rPr>
        <w:t>Termin zapłaty kary pieniężnej wynosi 30 dni od dnia,</w:t>
      </w:r>
      <w:r>
        <w:rPr>
          <w:rFonts w:ascii="Times New Roman" w:hAnsi="Times New Roman" w:cs="Times New Roman"/>
        </w:rPr>
        <w:t xml:space="preserve"> w którym decyzja o wymierzeniu kary stała się ostateczna.</w:t>
      </w:r>
    </w:p>
    <w:p w:rsidR="00AD1AE3" w:rsidRDefault="00AD1AE3" w:rsidP="00AD1AE3">
      <w:pPr>
        <w:tabs>
          <w:tab w:val="left" w:pos="0"/>
        </w:tabs>
        <w:ind w:right="71"/>
        <w:jc w:val="both"/>
        <w:rPr>
          <w:rFonts w:ascii="Times New Roman" w:hAnsi="Times New Roman" w:cs="Times New Roman"/>
          <w:b/>
          <w:bCs/>
        </w:rPr>
      </w:pPr>
    </w:p>
    <w:p w:rsidR="00AD1AE3" w:rsidRDefault="00AD1AE3" w:rsidP="00AD1AE3">
      <w:pPr>
        <w:tabs>
          <w:tab w:val="left" w:pos="0"/>
        </w:tabs>
        <w:ind w:right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 Do należności pieniężnych </w:t>
      </w:r>
      <w:r>
        <w:rPr>
          <w:rFonts w:ascii="Times New Roman" w:hAnsi="Times New Roman" w:cs="Times New Roman"/>
          <w:b/>
          <w:bCs/>
        </w:rPr>
        <w:t>nie uiszczonych w terminie</w:t>
      </w:r>
      <w:r>
        <w:rPr>
          <w:rFonts w:ascii="Times New Roman" w:hAnsi="Times New Roman" w:cs="Times New Roman"/>
        </w:rPr>
        <w:t xml:space="preserve"> stosuje się odpowiednio przepisy działu III  </w:t>
      </w:r>
      <w:r>
        <w:rPr>
          <w:rFonts w:ascii="Times New Roman" w:hAnsi="Times New Roman" w:cs="Times New Roman"/>
          <w:i/>
        </w:rPr>
        <w:t>Ustawy z dnia 29 sierpnia 1997.r – Ordynacja podatkowa (tekst jednolity: Dz. U. z 2015r., poz. 613, z </w:t>
      </w:r>
      <w:proofErr w:type="spellStart"/>
      <w:r>
        <w:rPr>
          <w:rFonts w:ascii="Times New Roman" w:hAnsi="Times New Roman" w:cs="Times New Roman"/>
          <w:i/>
        </w:rPr>
        <w:t>późn</w:t>
      </w:r>
      <w:proofErr w:type="spellEnd"/>
      <w:r>
        <w:rPr>
          <w:rFonts w:ascii="Times New Roman" w:hAnsi="Times New Roman" w:cs="Times New Roman"/>
          <w:i/>
        </w:rPr>
        <w:t xml:space="preserve">. zm.). </w:t>
      </w:r>
      <w:r>
        <w:rPr>
          <w:rFonts w:ascii="Times New Roman" w:hAnsi="Times New Roman" w:cs="Times New Roman"/>
        </w:rPr>
        <w:t>Należność pieniężna nie zapłacona w terminie staje się w rozumienie art. 51 ww. ordynacji podatkowej zaległością podatkową. Powstanie takiej zaległości podatkowej rodzi dla zobowiązanego skutek prawny w postaci obowiązku uiszczenia oprócz kwoty zaległości także odsetek za zwłokę.</w:t>
      </w:r>
    </w:p>
    <w:p w:rsidR="00AD1AE3" w:rsidRDefault="00AD1AE3" w:rsidP="00AD1AE3">
      <w:pPr>
        <w:tabs>
          <w:tab w:val="left" w:pos="0"/>
        </w:tabs>
        <w:ind w:right="71"/>
        <w:jc w:val="both"/>
        <w:rPr>
          <w:rFonts w:ascii="Times New Roman" w:hAnsi="Times New Roman" w:cs="Times New Roman"/>
        </w:rPr>
      </w:pPr>
    </w:p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AD1AE3" w:rsidTr="0029543F">
        <w:trPr>
          <w:trHeight w:val="164"/>
        </w:trPr>
        <w:tc>
          <w:tcPr>
            <w:tcW w:w="4605" w:type="dxa"/>
            <w:shd w:val="clear" w:color="auto" w:fill="auto"/>
          </w:tcPr>
          <w:p w:rsidR="00AD1AE3" w:rsidRDefault="00AD1AE3" w:rsidP="004F16E4">
            <w:pPr>
              <w:pStyle w:val="Tekstpodstawowywcity"/>
              <w:snapToGrid w:val="0"/>
              <w:spacing w:line="360" w:lineRule="auto"/>
              <w:ind w:right="71" w:firstLine="0"/>
              <w:jc w:val="center"/>
              <w:textAlignment w:val="baseline"/>
            </w:pPr>
          </w:p>
        </w:tc>
        <w:tc>
          <w:tcPr>
            <w:tcW w:w="4605" w:type="dxa"/>
            <w:shd w:val="clear" w:color="auto" w:fill="auto"/>
          </w:tcPr>
          <w:p w:rsidR="00AD1AE3" w:rsidRDefault="00AD1AE3" w:rsidP="004F16E4">
            <w:pPr>
              <w:pStyle w:val="Tekstpodstawowywcity"/>
              <w:snapToGrid w:val="0"/>
              <w:spacing w:line="360" w:lineRule="auto"/>
              <w:ind w:right="71" w:firstLine="0"/>
              <w:jc w:val="center"/>
              <w:textAlignment w:val="baseline"/>
            </w:pPr>
          </w:p>
        </w:tc>
      </w:tr>
    </w:tbl>
    <w:p w:rsidR="0029543F" w:rsidRDefault="0029543F" w:rsidP="0029543F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B4493B" w:rsidRDefault="00B4493B" w:rsidP="0029543F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B4493B" w:rsidRDefault="00B4493B" w:rsidP="0029543F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B4493B" w:rsidRDefault="00B4493B" w:rsidP="0029543F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B4493B" w:rsidRDefault="00B4493B" w:rsidP="0029543F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B4493B" w:rsidRDefault="00B4493B" w:rsidP="0029543F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B4493B" w:rsidRPr="0029543F" w:rsidRDefault="00B4493B" w:rsidP="0029543F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29543F" w:rsidRPr="0029543F" w:rsidRDefault="0029543F" w:rsidP="0029543F">
      <w:pPr>
        <w:widowControl w:val="0"/>
        <w:spacing w:line="360" w:lineRule="auto"/>
        <w:jc w:val="both"/>
        <w:rPr>
          <w:rFonts w:ascii="Palatino Linotype" w:eastAsia="Times New Roman" w:hAnsi="Palatino Linotype" w:cs="Palatino Linotype"/>
          <w:b/>
          <w:bCs/>
          <w:sz w:val="20"/>
          <w:szCs w:val="20"/>
          <w:lang w:bidi="ar-SA"/>
        </w:rPr>
      </w:pPr>
      <w:r w:rsidRPr="0029543F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OTRZYMUJĄ:</w:t>
      </w:r>
    </w:p>
    <w:p w:rsidR="0029543F" w:rsidRPr="0029543F" w:rsidRDefault="0029543F" w:rsidP="0029543F">
      <w:pPr>
        <w:widowControl w:val="0"/>
        <w:tabs>
          <w:tab w:val="left" w:pos="18539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9543F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1</w:t>
      </w:r>
      <w:r w:rsidRPr="0029543F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. </w:t>
      </w:r>
      <w:r w:rsidRPr="0029543F">
        <w:rPr>
          <w:rFonts w:ascii="Times New Roman" w:hAnsi="Times New Roman" w:cs="Times New Roman"/>
          <w:b/>
          <w:bCs/>
          <w:sz w:val="20"/>
          <w:szCs w:val="20"/>
        </w:rPr>
        <w:t>Michał Woźniak</w:t>
      </w:r>
    </w:p>
    <w:p w:rsidR="0029543F" w:rsidRPr="0029543F" w:rsidRDefault="0029543F" w:rsidP="0029543F">
      <w:pPr>
        <w:widowControl w:val="0"/>
        <w:tabs>
          <w:tab w:val="left" w:pos="18539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9543F">
        <w:rPr>
          <w:rFonts w:ascii="Times New Roman" w:hAnsi="Times New Roman" w:cs="Times New Roman"/>
          <w:b/>
          <w:bCs/>
          <w:sz w:val="20"/>
          <w:szCs w:val="20"/>
        </w:rPr>
        <w:t>Przedsiębiorstwo</w:t>
      </w:r>
    </w:p>
    <w:p w:rsidR="0029543F" w:rsidRPr="0029543F" w:rsidRDefault="0029543F" w:rsidP="0029543F">
      <w:pPr>
        <w:widowControl w:val="0"/>
        <w:tabs>
          <w:tab w:val="left" w:pos="18539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9543F">
        <w:rPr>
          <w:rFonts w:ascii="Times New Roman" w:hAnsi="Times New Roman" w:cs="Times New Roman"/>
          <w:b/>
          <w:bCs/>
          <w:sz w:val="20"/>
          <w:szCs w:val="20"/>
        </w:rPr>
        <w:t>Produkcyjno</w:t>
      </w:r>
      <w:proofErr w:type="spellEnd"/>
      <w:r w:rsidRPr="0029543F">
        <w:rPr>
          <w:rFonts w:ascii="Times New Roman" w:hAnsi="Times New Roman" w:cs="Times New Roman"/>
          <w:b/>
          <w:bCs/>
          <w:sz w:val="20"/>
          <w:szCs w:val="20"/>
        </w:rPr>
        <w:t xml:space="preserve"> – Usługowo – Handlowe</w:t>
      </w:r>
    </w:p>
    <w:p w:rsidR="0029543F" w:rsidRPr="0029543F" w:rsidRDefault="0029543F" w:rsidP="0029543F">
      <w:pPr>
        <w:widowControl w:val="0"/>
        <w:tabs>
          <w:tab w:val="left" w:pos="18539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9543F">
        <w:rPr>
          <w:rFonts w:ascii="Times New Roman" w:hAnsi="Times New Roman" w:cs="Times New Roman"/>
          <w:b/>
          <w:bCs/>
          <w:sz w:val="20"/>
          <w:szCs w:val="20"/>
        </w:rPr>
        <w:t>„MKW” Michał Woźniak,</w:t>
      </w:r>
    </w:p>
    <w:p w:rsidR="0029543F" w:rsidRPr="0029543F" w:rsidRDefault="0029543F" w:rsidP="0029543F">
      <w:pPr>
        <w:widowControl w:val="0"/>
        <w:tabs>
          <w:tab w:val="left" w:pos="18539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9543F">
        <w:rPr>
          <w:rFonts w:ascii="Times New Roman" w:hAnsi="Times New Roman" w:cs="Times New Roman"/>
          <w:b/>
          <w:bCs/>
          <w:sz w:val="20"/>
          <w:szCs w:val="20"/>
        </w:rPr>
        <w:t>KARCMA „WIERCHY” Michał Woźniak</w:t>
      </w:r>
    </w:p>
    <w:p w:rsidR="0029543F" w:rsidRPr="0029543F" w:rsidRDefault="0029543F" w:rsidP="0029543F">
      <w:pPr>
        <w:widowControl w:val="0"/>
        <w:tabs>
          <w:tab w:val="left" w:pos="18539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543F">
        <w:rPr>
          <w:rFonts w:ascii="Times New Roman" w:hAnsi="Times New Roman" w:cs="Times New Roman"/>
          <w:bCs/>
          <w:sz w:val="20"/>
          <w:szCs w:val="20"/>
        </w:rPr>
        <w:t xml:space="preserve">ul. </w:t>
      </w:r>
      <w:proofErr w:type="spellStart"/>
      <w:r w:rsidRPr="0029543F">
        <w:rPr>
          <w:rFonts w:ascii="Times New Roman" w:hAnsi="Times New Roman" w:cs="Times New Roman"/>
          <w:bCs/>
          <w:sz w:val="20"/>
          <w:szCs w:val="20"/>
        </w:rPr>
        <w:t>Starodomaszowska</w:t>
      </w:r>
      <w:proofErr w:type="spellEnd"/>
      <w:r w:rsidRPr="0029543F">
        <w:rPr>
          <w:rFonts w:ascii="Times New Roman" w:hAnsi="Times New Roman" w:cs="Times New Roman"/>
          <w:bCs/>
          <w:sz w:val="20"/>
          <w:szCs w:val="20"/>
        </w:rPr>
        <w:t xml:space="preserve"> 26</w:t>
      </w:r>
    </w:p>
    <w:p w:rsidR="0029543F" w:rsidRPr="0029543F" w:rsidRDefault="0029543F" w:rsidP="0029543F">
      <w:pPr>
        <w:widowControl w:val="0"/>
        <w:tabs>
          <w:tab w:val="left" w:pos="18539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543F">
        <w:rPr>
          <w:rFonts w:ascii="Times New Roman" w:hAnsi="Times New Roman" w:cs="Times New Roman"/>
          <w:bCs/>
          <w:sz w:val="20"/>
          <w:szCs w:val="20"/>
        </w:rPr>
        <w:t>25-315 Kielce</w:t>
      </w:r>
    </w:p>
    <w:p w:rsidR="0029543F" w:rsidRPr="0029543F" w:rsidRDefault="0029543F" w:rsidP="0029543F">
      <w:pPr>
        <w:widowControl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A2501" w:rsidRPr="00BB0C08" w:rsidRDefault="0029543F" w:rsidP="00BB0C08">
      <w:pPr>
        <w:widowControl w:val="0"/>
        <w:rPr>
          <w:sz w:val="20"/>
          <w:szCs w:val="20"/>
        </w:rPr>
      </w:pPr>
      <w:r w:rsidRPr="0029543F">
        <w:rPr>
          <w:b/>
          <w:bCs/>
          <w:sz w:val="20"/>
          <w:szCs w:val="20"/>
        </w:rPr>
        <w:t>2.</w:t>
      </w:r>
      <w:r w:rsidRPr="0029543F">
        <w:rPr>
          <w:sz w:val="20"/>
          <w:szCs w:val="20"/>
        </w:rPr>
        <w:t>a/a</w:t>
      </w:r>
    </w:p>
    <w:sectPr w:rsidR="000A2501" w:rsidRPr="00BB0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atang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A6302B"/>
    <w:multiLevelType w:val="hybridMultilevel"/>
    <w:tmpl w:val="F39C459A"/>
    <w:lvl w:ilvl="0" w:tplc="250CB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2427D"/>
    <w:multiLevelType w:val="hybridMultilevel"/>
    <w:tmpl w:val="012E8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E75E0"/>
    <w:multiLevelType w:val="multilevel"/>
    <w:tmpl w:val="AC5C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E3"/>
    <w:rsid w:val="00055484"/>
    <w:rsid w:val="00055A4E"/>
    <w:rsid w:val="000A2501"/>
    <w:rsid w:val="000F5919"/>
    <w:rsid w:val="00174828"/>
    <w:rsid w:val="002407F6"/>
    <w:rsid w:val="0029543F"/>
    <w:rsid w:val="00357211"/>
    <w:rsid w:val="003D7830"/>
    <w:rsid w:val="004662FB"/>
    <w:rsid w:val="0050328D"/>
    <w:rsid w:val="00585976"/>
    <w:rsid w:val="005C691A"/>
    <w:rsid w:val="00627C1E"/>
    <w:rsid w:val="0091191B"/>
    <w:rsid w:val="00960F10"/>
    <w:rsid w:val="009F57CB"/>
    <w:rsid w:val="00A66C28"/>
    <w:rsid w:val="00AB5A6F"/>
    <w:rsid w:val="00AC3875"/>
    <w:rsid w:val="00AD1AE3"/>
    <w:rsid w:val="00B4493B"/>
    <w:rsid w:val="00B51F7E"/>
    <w:rsid w:val="00BB0C08"/>
    <w:rsid w:val="00BB1A92"/>
    <w:rsid w:val="00BD53E0"/>
    <w:rsid w:val="00BE46C2"/>
    <w:rsid w:val="00BF06E4"/>
    <w:rsid w:val="00C57D45"/>
    <w:rsid w:val="00C744B0"/>
    <w:rsid w:val="00D65C2B"/>
    <w:rsid w:val="00D841E7"/>
    <w:rsid w:val="00D90E54"/>
    <w:rsid w:val="00DF76A0"/>
    <w:rsid w:val="00E619FC"/>
    <w:rsid w:val="00E95975"/>
    <w:rsid w:val="00EB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C36D4-638C-4FF4-BC6C-A9F80D66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AE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D1AE3"/>
  </w:style>
  <w:style w:type="character" w:styleId="Pogrubienie">
    <w:name w:val="Strong"/>
    <w:qFormat/>
    <w:rsid w:val="00AD1AE3"/>
    <w:rPr>
      <w:b/>
      <w:bCs/>
    </w:rPr>
  </w:style>
  <w:style w:type="paragraph" w:styleId="Tekstpodstawowy">
    <w:name w:val="Body Text"/>
    <w:basedOn w:val="Normalny"/>
    <w:link w:val="TekstpodstawowyZnak"/>
    <w:rsid w:val="00AD1AE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D1AE3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AD1A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D1AE3"/>
    <w:pPr>
      <w:spacing w:line="280" w:lineRule="exact"/>
      <w:ind w:firstLine="567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1AE3"/>
    <w:rPr>
      <w:rFonts w:ascii="Liberation Serif" w:eastAsia="SimSun" w:hAnsi="Liberation Serif" w:cs="Arial"/>
      <w:kern w:val="1"/>
      <w:sz w:val="26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D1AE3"/>
    <w:pPr>
      <w:ind w:left="720"/>
      <w:contextualSpacing/>
    </w:pPr>
    <w:rPr>
      <w:rFonts w:cs="Mangal"/>
      <w:szCs w:val="21"/>
    </w:rPr>
  </w:style>
  <w:style w:type="character" w:customStyle="1" w:styleId="text-justify">
    <w:name w:val="text-justify"/>
    <w:basedOn w:val="Domylnaczcionkaakapitu"/>
    <w:rsid w:val="003D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8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26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2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87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3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87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46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1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98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21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3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3542-24AF-4E94-8CE8-9B95518F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12</Pages>
  <Words>3633</Words>
  <Characters>21799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16</cp:revision>
  <dcterms:created xsi:type="dcterms:W3CDTF">2017-06-20T08:16:00Z</dcterms:created>
  <dcterms:modified xsi:type="dcterms:W3CDTF">2017-06-21T07:55:00Z</dcterms:modified>
</cp:coreProperties>
</file>