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F159D5" w14:paraId="16C24079" w14:textId="77777777" w:rsidTr="00407C99">
        <w:tc>
          <w:tcPr>
            <w:tcW w:w="4748" w:type="dxa"/>
            <w:shd w:val="clear" w:color="auto" w:fill="auto"/>
          </w:tcPr>
          <w:p w14:paraId="6BE1E7B3" w14:textId="5E85B0C6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</w:p>
          <w:p w14:paraId="5482A162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3276010C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412F808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F159D5" w14:paraId="10AD5542" w14:textId="77777777" w:rsidTr="00407C99">
        <w:tc>
          <w:tcPr>
            <w:tcW w:w="4748" w:type="dxa"/>
            <w:shd w:val="clear" w:color="auto" w:fill="auto"/>
          </w:tcPr>
          <w:p w14:paraId="35301549" w14:textId="77777777" w:rsidR="006A30B7" w:rsidRPr="00F159D5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10F8C439" w14:textId="4AB648CB" w:rsidR="00F159D5" w:rsidRPr="00F159D5" w:rsidRDefault="00F43901" w:rsidP="00F159D5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F159D5" w:rsidRPr="00F159D5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130042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25124E">
        <w:rPr>
          <w:rFonts w:ascii="Palatino Linotype" w:eastAsia="SimSun" w:hAnsi="Palatino Linotype" w:cs="Times New Roman"/>
          <w:kern w:val="1"/>
          <w:lang w:eastAsia="zh-CN" w:bidi="hi-IN"/>
        </w:rPr>
        <w:t>5</w:t>
      </w:r>
      <w:r w:rsidR="00130042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7A302F">
        <w:rPr>
          <w:rFonts w:ascii="Palatino Linotype" w:eastAsia="SimSun" w:hAnsi="Palatino Linotype" w:cs="Times New Roman"/>
          <w:kern w:val="1"/>
          <w:lang w:eastAsia="zh-CN" w:bidi="hi-IN"/>
        </w:rPr>
        <w:t>lutego</w:t>
      </w:r>
      <w:r w:rsidR="00F159D5" w:rsidRPr="00F159D5">
        <w:rPr>
          <w:rFonts w:ascii="Palatino Linotype" w:eastAsia="SimSun" w:hAnsi="Palatino Linotype" w:cs="Times New Roman"/>
          <w:kern w:val="1"/>
          <w:lang w:eastAsia="zh-CN" w:bidi="hi-IN"/>
        </w:rPr>
        <w:t xml:space="preserve"> 202</w:t>
      </w:r>
      <w:r w:rsidR="00756ECF">
        <w:rPr>
          <w:rFonts w:ascii="Palatino Linotype" w:eastAsia="SimSun" w:hAnsi="Palatino Linotype" w:cs="Times New Roman"/>
          <w:kern w:val="1"/>
          <w:lang w:eastAsia="zh-CN" w:bidi="hi-IN"/>
        </w:rPr>
        <w:t xml:space="preserve">1 </w:t>
      </w:r>
      <w:r w:rsidR="00F159D5" w:rsidRPr="00F159D5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64AC803E" w14:textId="71DE8248" w:rsidR="007E5A08" w:rsidRPr="00F159D5" w:rsidRDefault="004340B7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B31175" w:rsidRPr="00F159D5">
        <w:rPr>
          <w:rFonts w:ascii="Palatino Linotype" w:eastAsia="SimSun" w:hAnsi="Palatino Linotype" w:cs="Times New Roman"/>
          <w:kern w:val="1"/>
          <w:lang w:eastAsia="zh-CN" w:bidi="hi-IN"/>
        </w:rPr>
        <w:t>.8361</w:t>
      </w:r>
      <w:r w:rsidR="00707792" w:rsidRPr="00F159D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  <w:r w:rsidR="00B07C9B">
        <w:rPr>
          <w:rFonts w:ascii="Palatino Linotype" w:eastAsia="SimSun" w:hAnsi="Palatino Linotype" w:cs="Times New Roman"/>
          <w:kern w:val="1"/>
          <w:lang w:eastAsia="zh-CN" w:bidi="hi-IN"/>
        </w:rPr>
        <w:t>126</w:t>
      </w:r>
      <w:r w:rsidR="000B2A81" w:rsidRPr="00F159D5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6A30B7" w:rsidRPr="00F159D5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071905E3" w14:textId="77777777" w:rsidR="0025124E" w:rsidRPr="00F159D5" w:rsidRDefault="0025124E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2CBF9E65" w14:textId="059CCF39" w:rsidR="0094248A" w:rsidRDefault="0094248A" w:rsidP="00130042">
      <w:pPr>
        <w:suppressAutoHyphens/>
        <w:spacing w:after="0" w:line="240" w:lineRule="auto"/>
        <w:ind w:left="5245" w:right="71"/>
        <w:rPr>
          <w:rFonts w:ascii="Palatino Linotype" w:hAnsi="Palatino Linotype" w:cs="Palatino Linotype"/>
          <w:b/>
          <w:bCs/>
          <w:iCs/>
        </w:rPr>
      </w:pPr>
    </w:p>
    <w:p w14:paraId="6BC6791F" w14:textId="77777777" w:rsidR="003F6814" w:rsidRDefault="003F6814" w:rsidP="00130042">
      <w:pPr>
        <w:suppressAutoHyphens/>
        <w:spacing w:after="0" w:line="240" w:lineRule="auto"/>
        <w:ind w:left="5245" w:right="71"/>
        <w:rPr>
          <w:rFonts w:ascii="Palatino Linotype" w:hAnsi="Palatino Linotype" w:cs="Palatino Linotype"/>
          <w:b/>
          <w:bCs/>
          <w:iCs/>
        </w:rPr>
      </w:pPr>
    </w:p>
    <w:p w14:paraId="25F2FAB4" w14:textId="1F62CF83" w:rsidR="00B07C9B" w:rsidRPr="00B07C9B" w:rsidRDefault="00B07C9B" w:rsidP="00130042">
      <w:pPr>
        <w:suppressAutoHyphens/>
        <w:spacing w:after="0" w:line="240" w:lineRule="auto"/>
        <w:ind w:left="5245" w:right="71"/>
        <w:rPr>
          <w:rFonts w:ascii="Palatino Linotype" w:hAnsi="Palatino Linotype" w:cs="Palatino Linotype"/>
          <w:b/>
          <w:bCs/>
          <w:iCs/>
        </w:rPr>
      </w:pPr>
      <w:r w:rsidRPr="00B07C9B">
        <w:rPr>
          <w:rFonts w:ascii="Palatino Linotype" w:hAnsi="Palatino Linotype" w:cs="Palatino Linotype"/>
          <w:b/>
          <w:bCs/>
          <w:iCs/>
        </w:rPr>
        <w:t>JERONIMO MARTINS POLSKA</w:t>
      </w:r>
    </w:p>
    <w:p w14:paraId="7588842F" w14:textId="10744AE7" w:rsidR="00B07C9B" w:rsidRPr="00B07C9B" w:rsidRDefault="00B07C9B" w:rsidP="00130042">
      <w:pPr>
        <w:suppressAutoHyphens/>
        <w:spacing w:after="0" w:line="240" w:lineRule="auto"/>
        <w:ind w:left="5245" w:right="71"/>
        <w:rPr>
          <w:rFonts w:ascii="Palatino Linotype" w:hAnsi="Palatino Linotype" w:cs="Palatino Linotype"/>
          <w:b/>
          <w:bCs/>
          <w:iCs/>
        </w:rPr>
      </w:pPr>
      <w:r w:rsidRPr="00B07C9B">
        <w:rPr>
          <w:rFonts w:ascii="Palatino Linotype" w:hAnsi="Palatino Linotype" w:cs="Palatino Linotype"/>
          <w:b/>
          <w:bCs/>
          <w:iCs/>
        </w:rPr>
        <w:t>SPÓŁKA  AKCYJNA</w:t>
      </w:r>
    </w:p>
    <w:p w14:paraId="1143F324" w14:textId="586A2A07" w:rsidR="00B07C9B" w:rsidRPr="00B07C9B" w:rsidRDefault="00B07C9B" w:rsidP="00130042">
      <w:pPr>
        <w:suppressAutoHyphens/>
        <w:spacing w:after="0" w:line="240" w:lineRule="auto"/>
        <w:ind w:left="5245" w:right="71"/>
        <w:rPr>
          <w:rFonts w:ascii="Palatino Linotype" w:hAnsi="Palatino Linotype" w:cs="Palatino Linotype"/>
          <w:b/>
          <w:bCs/>
          <w:iCs/>
        </w:rPr>
      </w:pPr>
      <w:r w:rsidRPr="00B07C9B">
        <w:rPr>
          <w:rFonts w:ascii="Palatino Linotype" w:hAnsi="Palatino Linotype" w:cs="Palatino Linotype"/>
          <w:b/>
          <w:bCs/>
          <w:iCs/>
        </w:rPr>
        <w:t>ul. Żniwna 5</w:t>
      </w:r>
    </w:p>
    <w:p w14:paraId="76D36D7D" w14:textId="7BDB2B87" w:rsidR="00B07C9B" w:rsidRPr="00B07C9B" w:rsidRDefault="00B07C9B" w:rsidP="00130042">
      <w:pPr>
        <w:suppressAutoHyphens/>
        <w:spacing w:after="0" w:line="240" w:lineRule="auto"/>
        <w:ind w:left="5245" w:right="71"/>
        <w:rPr>
          <w:rFonts w:ascii="Palatino Linotype" w:hAnsi="Palatino Linotype" w:cs="Palatino Linotype"/>
          <w:b/>
          <w:bCs/>
          <w:iCs/>
        </w:rPr>
      </w:pPr>
      <w:r w:rsidRPr="00B07C9B">
        <w:rPr>
          <w:rFonts w:ascii="Palatino Linotype" w:hAnsi="Palatino Linotype" w:cs="Palatino Linotype"/>
          <w:b/>
          <w:bCs/>
          <w:iCs/>
        </w:rPr>
        <w:t>62-025 Kostrzyn</w:t>
      </w:r>
    </w:p>
    <w:p w14:paraId="3609BDE7" w14:textId="77777777" w:rsidR="00707792" w:rsidRPr="00F159D5" w:rsidRDefault="00707792" w:rsidP="00707792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i/>
          <w:iCs/>
          <w:kern w:val="1"/>
          <w:lang w:eastAsia="zh-CN" w:bidi="hi-IN"/>
        </w:rPr>
      </w:pPr>
    </w:p>
    <w:p w14:paraId="0D59647D" w14:textId="228E8D5F" w:rsidR="00756ECF" w:rsidRPr="0025124E" w:rsidRDefault="00F521CA" w:rsidP="0025124E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DECYZJA </w:t>
      </w:r>
      <w:r w:rsidR="004A2AC2">
        <w:rPr>
          <w:rFonts w:ascii="Palatino Linotype" w:eastAsia="SimSun" w:hAnsi="Palatino Linotype" w:cs="Times New Roman"/>
          <w:b/>
          <w:kern w:val="1"/>
          <w:lang w:eastAsia="zh-CN" w:bidi="hi-IN"/>
        </w:rPr>
        <w:t>8</w:t>
      </w:r>
      <w:r w:rsidRPr="00F159D5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756ECF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00F9D423" w14:textId="0B0D9B21" w:rsidR="00AB5E3E" w:rsidRDefault="00187C75" w:rsidP="004333B2">
      <w:pPr>
        <w:spacing w:after="0" w:line="360" w:lineRule="auto"/>
        <w:ind w:firstLine="708"/>
        <w:jc w:val="both"/>
        <w:rPr>
          <w:rFonts w:ascii="Palatino Linotype" w:hAnsi="Palatino Linotype" w:cs="Times New Roman"/>
          <w:iCs/>
        </w:rPr>
      </w:pPr>
      <w:r w:rsidRPr="00F159D5">
        <w:rPr>
          <w:rFonts w:ascii="Palatino Linotype" w:hAnsi="Palatino Linotype" w:cs="Times New Roman"/>
        </w:rPr>
        <w:t>Na podstawie art</w:t>
      </w:r>
      <w:r w:rsidRPr="004A2AC2">
        <w:rPr>
          <w:rFonts w:ascii="Palatino Linotype" w:hAnsi="Palatino Linotype" w:cs="Times New Roman"/>
        </w:rPr>
        <w:t xml:space="preserve">. 6 ust. 1 i 3 </w:t>
      </w:r>
      <w:r w:rsidRPr="00F159D5">
        <w:rPr>
          <w:rFonts w:ascii="Palatino Linotype" w:hAnsi="Palatino Linotype" w:cs="Times New Roman"/>
        </w:rPr>
        <w:t xml:space="preserve">ustawy z dnia 9 maja 2014 r. </w:t>
      </w:r>
      <w:r w:rsidRPr="00F159D5">
        <w:rPr>
          <w:rFonts w:ascii="Palatino Linotype" w:hAnsi="Palatino Linotype" w:cs="Times New Roman"/>
          <w:i/>
        </w:rPr>
        <w:t>o informowaniu o cenach towarów</w:t>
      </w:r>
      <w:r w:rsidR="00867B17" w:rsidRPr="00F159D5">
        <w:rPr>
          <w:rFonts w:ascii="Palatino Linotype" w:hAnsi="Palatino Linotype" w:cs="Times New Roman"/>
          <w:i/>
        </w:rPr>
        <w:t xml:space="preserve"> </w:t>
      </w:r>
      <w:r w:rsidRPr="00F159D5">
        <w:rPr>
          <w:rFonts w:ascii="Palatino Linotype" w:hAnsi="Palatino Linotype" w:cs="Times New Roman"/>
          <w:i/>
        </w:rPr>
        <w:t xml:space="preserve">i usług </w:t>
      </w:r>
      <w:r w:rsidRPr="00F159D5">
        <w:rPr>
          <w:rFonts w:ascii="Palatino Linotype" w:hAnsi="Palatino Linotype" w:cs="Times New Roman"/>
        </w:rPr>
        <w:t>(Dz. U. z 2019</w:t>
      </w:r>
      <w:r w:rsidR="00580294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 xml:space="preserve">r., poz. 178, </w:t>
      </w:r>
      <w:proofErr w:type="spellStart"/>
      <w:r w:rsidR="00B31175" w:rsidRPr="00F159D5">
        <w:rPr>
          <w:rFonts w:ascii="Palatino Linotype" w:hAnsi="Palatino Linotype" w:cs="Times New Roman"/>
        </w:rPr>
        <w:t>t</w:t>
      </w:r>
      <w:r w:rsidR="00580294" w:rsidRPr="00F159D5">
        <w:rPr>
          <w:rFonts w:ascii="Palatino Linotype" w:hAnsi="Palatino Linotype" w:cs="Times New Roman"/>
        </w:rPr>
        <w:t>.</w:t>
      </w:r>
      <w:r w:rsidR="002C734A" w:rsidRPr="00F159D5">
        <w:rPr>
          <w:rFonts w:ascii="Palatino Linotype" w:hAnsi="Palatino Linotype" w:cs="Times New Roman"/>
        </w:rPr>
        <w:t>j</w:t>
      </w:r>
      <w:proofErr w:type="spellEnd"/>
      <w:r w:rsidR="002C734A" w:rsidRPr="00F159D5">
        <w:rPr>
          <w:rFonts w:ascii="Palatino Linotype" w:hAnsi="Palatino Linotype" w:cs="Times New Roman"/>
        </w:rPr>
        <w:t>. z dnia 30.01.2019</w:t>
      </w:r>
      <w:r w:rsidR="00580294" w:rsidRPr="00F159D5">
        <w:rPr>
          <w:rFonts w:ascii="Palatino Linotype" w:hAnsi="Palatino Linotype" w:cs="Times New Roman"/>
        </w:rPr>
        <w:t xml:space="preserve"> </w:t>
      </w:r>
      <w:r w:rsidR="002C734A" w:rsidRPr="00F159D5">
        <w:rPr>
          <w:rFonts w:ascii="Palatino Linotype" w:hAnsi="Palatino Linotype" w:cs="Times New Roman"/>
        </w:rPr>
        <w:t>r</w:t>
      </w:r>
      <w:r w:rsidRPr="00F159D5">
        <w:rPr>
          <w:rFonts w:ascii="Palatino Linotype" w:hAnsi="Palatino Linotype" w:cs="Times New Roman"/>
        </w:rPr>
        <w:t>.)</w:t>
      </w:r>
      <w:r w:rsidR="00925354" w:rsidRPr="00F159D5">
        <w:rPr>
          <w:rFonts w:ascii="Palatino Linotype" w:hAnsi="Palatino Linotype" w:cs="Times New Roman"/>
        </w:rPr>
        <w:t xml:space="preserve"> – </w:t>
      </w:r>
      <w:r w:rsidR="0038032D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w związku z art. 4 ww. ustawy</w:t>
      </w:r>
      <w:r w:rsidR="00925354" w:rsidRPr="00F159D5">
        <w:rPr>
          <w:rFonts w:ascii="Palatino Linotype" w:hAnsi="Palatino Linotype" w:cs="Times New Roman"/>
        </w:rPr>
        <w:t xml:space="preserve"> oraz na podstawie art. 104</w:t>
      </w:r>
      <w:r w:rsidR="000E4F90" w:rsidRPr="00F159D5">
        <w:rPr>
          <w:rFonts w:ascii="Palatino Linotype" w:hAnsi="Palatino Linotype" w:cs="Times New Roman"/>
          <w:lang w:val="en-US"/>
        </w:rPr>
        <w:t xml:space="preserve"> </w:t>
      </w:r>
      <w:r w:rsidRPr="00F159D5">
        <w:rPr>
          <w:rFonts w:ascii="Palatino Linotype" w:hAnsi="Palatino Linotype" w:cs="Times New Roman"/>
        </w:rPr>
        <w:t>ustawy z dnia 14 czerwca 1960 r.</w:t>
      </w:r>
      <w:r w:rsidRPr="00F159D5">
        <w:rPr>
          <w:rFonts w:ascii="Palatino Linotype" w:hAnsi="Palatino Linotype" w:cs="Times New Roman"/>
          <w:i/>
        </w:rPr>
        <w:t xml:space="preserve"> Kodeks postępowania administracyjnego</w:t>
      </w:r>
      <w:r w:rsidR="000E4F90" w:rsidRPr="00F159D5">
        <w:rPr>
          <w:rFonts w:ascii="Palatino Linotype" w:hAnsi="Palatino Linotype" w:cs="Times New Roman"/>
          <w:i/>
        </w:rPr>
        <w:t xml:space="preserve"> </w:t>
      </w:r>
      <w:r w:rsidR="00A55EA6" w:rsidRPr="00F159D5">
        <w:rPr>
          <w:rFonts w:ascii="Palatino Linotype" w:hAnsi="Palatino Linotype" w:cs="Times New Roman"/>
        </w:rPr>
        <w:t xml:space="preserve">(Dz.U. z </w:t>
      </w:r>
      <w:r w:rsidR="009C6D69" w:rsidRPr="00F159D5">
        <w:rPr>
          <w:rFonts w:ascii="Palatino Linotype" w:hAnsi="Palatino Linotype" w:cs="Times New Roman"/>
        </w:rPr>
        <w:t>2020</w:t>
      </w:r>
      <w:r w:rsidR="000E4F90" w:rsidRPr="00F159D5">
        <w:rPr>
          <w:rFonts w:ascii="Palatino Linotype" w:hAnsi="Palatino Linotype" w:cs="Times New Roman"/>
        </w:rPr>
        <w:t xml:space="preserve"> </w:t>
      </w:r>
      <w:r w:rsidR="009C6D69" w:rsidRPr="00F159D5">
        <w:rPr>
          <w:rFonts w:ascii="Palatino Linotype" w:hAnsi="Palatino Linotype" w:cs="Times New Roman"/>
        </w:rPr>
        <w:t xml:space="preserve">r., poz. 256, </w:t>
      </w:r>
      <w:proofErr w:type="spellStart"/>
      <w:r w:rsidR="009C6D69" w:rsidRPr="00F159D5">
        <w:rPr>
          <w:rFonts w:ascii="Palatino Linotype" w:hAnsi="Palatino Linotype" w:cs="Times New Roman"/>
        </w:rPr>
        <w:t>t.j</w:t>
      </w:r>
      <w:proofErr w:type="spellEnd"/>
      <w:r w:rsidR="009C6D69" w:rsidRPr="00F159D5">
        <w:rPr>
          <w:rFonts w:ascii="Palatino Linotype" w:hAnsi="Palatino Linotype" w:cs="Times New Roman"/>
        </w:rPr>
        <w:t>. z dnia 18.02.2020</w:t>
      </w:r>
      <w:r w:rsidR="000E4F90" w:rsidRPr="00F159D5">
        <w:rPr>
          <w:rFonts w:ascii="Palatino Linotype" w:hAnsi="Palatino Linotype" w:cs="Times New Roman"/>
        </w:rPr>
        <w:t xml:space="preserve"> </w:t>
      </w:r>
      <w:r w:rsidR="00A55EA6" w:rsidRPr="00F159D5">
        <w:rPr>
          <w:rFonts w:ascii="Palatino Linotype" w:hAnsi="Palatino Linotype" w:cs="Times New Roman"/>
        </w:rPr>
        <w:t>r</w:t>
      </w:r>
      <w:r w:rsidR="00580294" w:rsidRPr="00F159D5">
        <w:rPr>
          <w:rFonts w:ascii="Palatino Linotype" w:hAnsi="Palatino Linotype" w:cs="Times New Roman"/>
        </w:rPr>
        <w:t>.</w:t>
      </w:r>
      <w:r w:rsidR="00925354" w:rsidRPr="00F159D5">
        <w:rPr>
          <w:rFonts w:ascii="Palatino Linotype" w:hAnsi="Palatino Linotype" w:cs="Times New Roman"/>
        </w:rPr>
        <w:t xml:space="preserve"> ze zm</w:t>
      </w:r>
      <w:r w:rsidR="00A55EA6" w:rsidRPr="00F159D5">
        <w:rPr>
          <w:rFonts w:ascii="Palatino Linotype" w:hAnsi="Palatino Linotype" w:cs="Times New Roman"/>
        </w:rPr>
        <w:t>.)</w:t>
      </w:r>
      <w:r w:rsidR="00F159D5">
        <w:rPr>
          <w:rFonts w:ascii="Palatino Linotype" w:hAnsi="Palatino Linotype" w:cs="Times New Roman"/>
        </w:rPr>
        <w:t xml:space="preserve">, po </w:t>
      </w:r>
      <w:r w:rsidRPr="00F159D5">
        <w:rPr>
          <w:rFonts w:ascii="Palatino Linotype" w:hAnsi="Palatino Linotype" w:cs="Times New Roman"/>
        </w:rPr>
        <w:t>przeprowadzeniu postępowania administracyjnego, Świętokrzyski Wojewódzki Inspektor Inspekcji Handlowej</w:t>
      </w:r>
      <w:r w:rsidR="00DC2D18" w:rsidRPr="00F159D5">
        <w:rPr>
          <w:rFonts w:ascii="Palatino Linotype" w:hAnsi="Palatino Linotype" w:cs="Times New Roman"/>
        </w:rPr>
        <w:t xml:space="preserve"> wymierza przedsiębiorcy</w:t>
      </w:r>
      <w:r w:rsidR="006A4684" w:rsidRPr="00F159D5">
        <w:rPr>
          <w:rFonts w:ascii="Palatino Linotype" w:hAnsi="Palatino Linotype" w:cs="Times New Roman"/>
        </w:rPr>
        <w:t>:</w:t>
      </w:r>
      <w:r w:rsidR="00E01B7C" w:rsidRPr="00F159D5">
        <w:rPr>
          <w:rFonts w:ascii="Palatino Linotype" w:hAnsi="Palatino Linotype" w:cs="Times New Roman"/>
        </w:rPr>
        <w:t xml:space="preserve"> </w:t>
      </w:r>
      <w:r w:rsidR="004333B2">
        <w:rPr>
          <w:rFonts w:ascii="Palatino Linotype" w:eastAsia="Palatino Linotype" w:hAnsi="Palatino Linotype" w:cs="Times New Roman"/>
          <w:iCs/>
        </w:rPr>
        <w:t xml:space="preserve">JERONIMO MARTINS POLSKA </w:t>
      </w:r>
      <w:r w:rsidR="004333B2" w:rsidRPr="004333B2">
        <w:rPr>
          <w:rFonts w:ascii="Palatino Linotype" w:eastAsia="Palatino Linotype" w:hAnsi="Palatino Linotype" w:cs="Times New Roman"/>
          <w:iCs/>
        </w:rPr>
        <w:t>SPÓŁKA AKCYJNA</w:t>
      </w:r>
      <w:r w:rsidR="004333B2">
        <w:rPr>
          <w:rFonts w:ascii="Palatino Linotype" w:eastAsia="Palatino Linotype" w:hAnsi="Palatino Linotype" w:cs="Times New Roman"/>
          <w:iCs/>
        </w:rPr>
        <w:t xml:space="preserve"> </w:t>
      </w:r>
      <w:r w:rsidR="00C85065" w:rsidRPr="00F159D5">
        <w:rPr>
          <w:rFonts w:ascii="Palatino Linotype" w:hAnsi="Palatino Linotype" w:cs="Times New Roman"/>
          <w:iCs/>
        </w:rPr>
        <w:t xml:space="preserve">z siedzibą </w:t>
      </w:r>
      <w:r w:rsidR="00F159D5">
        <w:rPr>
          <w:rFonts w:ascii="Palatino Linotype" w:hAnsi="Palatino Linotype" w:cs="Times New Roman"/>
          <w:iCs/>
        </w:rPr>
        <w:t>w </w:t>
      </w:r>
      <w:r w:rsidR="00DB6CBE">
        <w:rPr>
          <w:rFonts w:ascii="Palatino Linotype" w:hAnsi="Palatino Linotype" w:cs="Times New Roman"/>
          <w:iCs/>
        </w:rPr>
        <w:t xml:space="preserve">Kostrzynie </w:t>
      </w:r>
      <w:r w:rsidR="00C85065" w:rsidRPr="00F159D5">
        <w:rPr>
          <w:rFonts w:ascii="Palatino Linotype" w:hAnsi="Palatino Linotype" w:cs="Times New Roman"/>
          <w:iCs/>
        </w:rPr>
        <w:t xml:space="preserve">przy </w:t>
      </w:r>
      <w:r w:rsidR="00707792" w:rsidRPr="00F159D5">
        <w:rPr>
          <w:rFonts w:ascii="Palatino Linotype" w:eastAsia="Arial Unicode MS" w:hAnsi="Palatino Linotype"/>
        </w:rPr>
        <w:t xml:space="preserve">ul. </w:t>
      </w:r>
      <w:r w:rsidR="00DB6CBE">
        <w:rPr>
          <w:rFonts w:ascii="Palatino Linotype" w:eastAsia="Arial Unicode MS" w:hAnsi="Palatino Linotype"/>
        </w:rPr>
        <w:t>Żniwnej</w:t>
      </w:r>
      <w:r w:rsidR="00707792" w:rsidRPr="00F159D5">
        <w:rPr>
          <w:rFonts w:ascii="Palatino Linotype" w:eastAsia="Arial Unicode MS" w:hAnsi="Palatino Linotype"/>
        </w:rPr>
        <w:t xml:space="preserve"> nr </w:t>
      </w:r>
      <w:r w:rsidR="00DB6CBE">
        <w:rPr>
          <w:rFonts w:ascii="Palatino Linotype" w:eastAsia="Arial Unicode MS" w:hAnsi="Palatino Linotype"/>
        </w:rPr>
        <w:t>5</w:t>
      </w:r>
      <w:r w:rsidR="00707792" w:rsidRPr="00F159D5">
        <w:rPr>
          <w:rFonts w:ascii="Palatino Linotype" w:eastAsia="Arial Unicode MS" w:hAnsi="Palatino Linotype"/>
        </w:rPr>
        <w:t xml:space="preserve"> </w:t>
      </w:r>
      <w:r w:rsidR="00E25364" w:rsidRPr="00F159D5">
        <w:rPr>
          <w:rFonts w:ascii="Palatino Linotype" w:hAnsi="Palatino Linotype" w:cs="Times New Roman"/>
          <w:iCs/>
        </w:rPr>
        <w:t xml:space="preserve">- </w:t>
      </w:r>
      <w:r w:rsidR="009416D9" w:rsidRPr="00F159D5">
        <w:rPr>
          <w:rFonts w:ascii="Palatino Linotype" w:hAnsi="Palatino Linotype" w:cs="Times New Roman"/>
          <w:iCs/>
        </w:rPr>
        <w:t>karę pieniężną</w:t>
      </w:r>
      <w:r w:rsidR="00C85065" w:rsidRPr="00F159D5">
        <w:rPr>
          <w:rFonts w:ascii="Palatino Linotype" w:hAnsi="Palatino Linotype" w:cs="Times New Roman"/>
          <w:iCs/>
        </w:rPr>
        <w:t xml:space="preserve"> </w:t>
      </w:r>
      <w:r w:rsidR="009416D9" w:rsidRPr="00F159D5">
        <w:rPr>
          <w:rFonts w:ascii="Palatino Linotype" w:hAnsi="Palatino Linotype" w:cs="Times New Roman"/>
          <w:iCs/>
        </w:rPr>
        <w:t>w</w:t>
      </w:r>
      <w:r w:rsidR="00FF3881" w:rsidRPr="00F159D5">
        <w:rPr>
          <w:rFonts w:ascii="Palatino Linotype" w:hAnsi="Palatino Linotype" w:cs="Times New Roman"/>
          <w:iCs/>
        </w:rPr>
        <w:t> </w:t>
      </w:r>
      <w:r w:rsidR="009416D9" w:rsidRPr="00F159D5">
        <w:rPr>
          <w:rFonts w:ascii="Palatino Linotype" w:hAnsi="Palatino Linotype" w:cs="Times New Roman"/>
          <w:iCs/>
        </w:rPr>
        <w:t>wysokości</w:t>
      </w:r>
      <w:r w:rsidR="004C4F9C" w:rsidRPr="00F159D5">
        <w:rPr>
          <w:rFonts w:ascii="Palatino Linotype" w:hAnsi="Palatino Linotype" w:cs="Times New Roman"/>
          <w:iCs/>
        </w:rPr>
        <w:t xml:space="preserve"> </w:t>
      </w:r>
      <w:r w:rsidR="00DB6CBE">
        <w:rPr>
          <w:rFonts w:ascii="Palatino Linotype" w:hAnsi="Palatino Linotype"/>
        </w:rPr>
        <w:t>5</w:t>
      </w:r>
      <w:r w:rsidR="00FF3881" w:rsidRPr="00F159D5">
        <w:rPr>
          <w:rFonts w:ascii="Palatino Linotype" w:hAnsi="Palatino Linotype"/>
        </w:rPr>
        <w:t>00</w:t>
      </w:r>
      <w:r w:rsidR="000558F3" w:rsidRPr="00F159D5">
        <w:rPr>
          <w:rFonts w:ascii="Palatino Linotype" w:hAnsi="Palatino Linotype"/>
        </w:rPr>
        <w:t>,</w:t>
      </w:r>
      <w:r w:rsidR="000558F3" w:rsidRPr="00F159D5">
        <w:rPr>
          <w:rFonts w:ascii="Palatino Linotype" w:hAnsi="Palatino Linotype" w:cs="Times New Roman"/>
          <w:iCs/>
        </w:rPr>
        <w:t>00</w:t>
      </w:r>
      <w:r w:rsidR="00652375" w:rsidRPr="00F159D5">
        <w:rPr>
          <w:rFonts w:ascii="Palatino Linotype" w:hAnsi="Palatino Linotype" w:cs="Times New Roman"/>
          <w:iCs/>
        </w:rPr>
        <w:t xml:space="preserve"> zł</w:t>
      </w:r>
      <w:r w:rsidR="00867B17" w:rsidRPr="00F159D5">
        <w:rPr>
          <w:rFonts w:ascii="Palatino Linotype" w:hAnsi="Palatino Linotype" w:cs="Times New Roman"/>
          <w:iCs/>
        </w:rPr>
        <w:t xml:space="preserve"> </w:t>
      </w:r>
      <w:r w:rsidR="00652375" w:rsidRPr="00F159D5">
        <w:rPr>
          <w:rFonts w:ascii="Palatino Linotype" w:hAnsi="Palatino Linotype" w:cs="Times New Roman"/>
          <w:iCs/>
        </w:rPr>
        <w:t>(słownie</w:t>
      </w:r>
      <w:r w:rsidR="00652375" w:rsidRPr="00F159D5">
        <w:rPr>
          <w:rFonts w:ascii="Palatino Linotype" w:hAnsi="Palatino Linotype"/>
        </w:rPr>
        <w:t>:</w:t>
      </w:r>
      <w:r w:rsidR="004C4F9C" w:rsidRPr="00F159D5">
        <w:rPr>
          <w:rFonts w:ascii="Palatino Linotype" w:hAnsi="Palatino Linotype"/>
        </w:rPr>
        <w:t xml:space="preserve"> </w:t>
      </w:r>
      <w:r w:rsidR="00E25364" w:rsidRPr="00F159D5">
        <w:rPr>
          <w:rFonts w:ascii="Palatino Linotype" w:hAnsi="Palatino Linotype"/>
        </w:rPr>
        <w:t xml:space="preserve"> </w:t>
      </w:r>
      <w:r w:rsidR="00DB6CBE">
        <w:rPr>
          <w:rFonts w:ascii="Palatino Linotype" w:hAnsi="Palatino Linotype"/>
        </w:rPr>
        <w:t>pięćset</w:t>
      </w:r>
      <w:r w:rsidR="00FF3881" w:rsidRPr="00F159D5">
        <w:rPr>
          <w:rFonts w:ascii="Palatino Linotype" w:hAnsi="Palatino Linotype"/>
        </w:rPr>
        <w:t xml:space="preserve"> złotych</w:t>
      </w:r>
      <w:r w:rsidR="00FF3881" w:rsidRPr="00F159D5">
        <w:rPr>
          <w:rFonts w:ascii="Palatino Linotype" w:hAnsi="Palatino Linotype" w:cs="Times New Roman"/>
          <w:iCs/>
          <w:color w:val="FF0000"/>
        </w:rPr>
        <w:t xml:space="preserve"> </w:t>
      </w:r>
      <w:r w:rsidR="000558F3" w:rsidRPr="00F159D5">
        <w:rPr>
          <w:rFonts w:ascii="Palatino Linotype" w:hAnsi="Palatino Linotype" w:cs="Times New Roman"/>
          <w:iCs/>
        </w:rPr>
        <w:t>0</w:t>
      </w:r>
      <w:r w:rsidR="00652375" w:rsidRPr="00F159D5">
        <w:rPr>
          <w:rFonts w:ascii="Palatino Linotype" w:hAnsi="Palatino Linotype" w:cs="Times New Roman"/>
          <w:iCs/>
        </w:rPr>
        <w:t>0/100</w:t>
      </w:r>
      <w:r w:rsidR="00652375" w:rsidRPr="00F159D5">
        <w:rPr>
          <w:rFonts w:ascii="Palatino Linotype" w:hAnsi="Palatino Linotype" w:cs="Times New Roman"/>
          <w:b/>
          <w:i/>
          <w:iCs/>
        </w:rPr>
        <w:t>)</w:t>
      </w:r>
      <w:r w:rsidR="00513943" w:rsidRPr="00F159D5">
        <w:rPr>
          <w:rFonts w:ascii="Palatino Linotype" w:hAnsi="Palatino Linotype" w:cs="Times New Roman"/>
          <w:bCs/>
        </w:rPr>
        <w:t xml:space="preserve"> </w:t>
      </w:r>
      <w:r w:rsidRPr="00F159D5">
        <w:rPr>
          <w:rFonts w:ascii="Palatino Linotype" w:hAnsi="Palatino Linotype" w:cs="Times New Roman"/>
        </w:rPr>
        <w:t xml:space="preserve">- </w:t>
      </w:r>
      <w:r w:rsidR="00EE2E67" w:rsidRPr="00F159D5">
        <w:rPr>
          <w:rFonts w:ascii="Palatino Linotype" w:hAnsi="Palatino Linotype" w:cs="Times New Roman"/>
        </w:rPr>
        <w:t>wobec naruszenia</w:t>
      </w:r>
      <w:r w:rsidR="002968A9" w:rsidRPr="00F159D5">
        <w:rPr>
          <w:rFonts w:ascii="Palatino Linotype" w:hAnsi="Palatino Linotype" w:cs="Times New Roman"/>
        </w:rPr>
        <w:t xml:space="preserve"> </w:t>
      </w:r>
      <w:r w:rsidR="00DE15E5" w:rsidRPr="00F159D5">
        <w:rPr>
          <w:rFonts w:ascii="Palatino Linotype" w:hAnsi="Palatino Linotype" w:cs="Times New Roman"/>
        </w:rPr>
        <w:t>w</w:t>
      </w:r>
      <w:r w:rsidR="00925354" w:rsidRPr="00F159D5">
        <w:rPr>
          <w:rFonts w:ascii="Palatino Linotype" w:hAnsi="Palatino Linotype" w:cs="Times New Roman"/>
        </w:rPr>
        <w:t xml:space="preserve"> miejscu sprzedaży detalicznej tj.</w:t>
      </w:r>
      <w:r w:rsidR="00E52280">
        <w:rPr>
          <w:rFonts w:ascii="Palatino Linotype" w:hAnsi="Palatino Linotype" w:cs="Times New Roman"/>
        </w:rPr>
        <w:t> </w:t>
      </w:r>
      <w:r w:rsidR="00C85065" w:rsidRPr="00F159D5">
        <w:rPr>
          <w:rFonts w:ascii="Palatino Linotype" w:hAnsi="Palatino Linotype" w:cs="Times New Roman"/>
        </w:rPr>
        <w:t>w</w:t>
      </w:r>
      <w:r w:rsidR="00F159D5">
        <w:rPr>
          <w:rFonts w:ascii="Palatino Linotype" w:hAnsi="Palatino Linotype" w:cs="Times New Roman"/>
        </w:rPr>
        <w:t> </w:t>
      </w:r>
      <w:r w:rsidR="001766F9">
        <w:rPr>
          <w:rFonts w:ascii="Palatino Linotype" w:hAnsi="Palatino Linotype" w:cs="Palatino Linotype"/>
        </w:rPr>
        <w:t>s</w:t>
      </w:r>
      <w:r w:rsidR="002B0FC3" w:rsidRPr="002B0FC3">
        <w:rPr>
          <w:rFonts w:ascii="Palatino Linotype" w:hAnsi="Palatino Linotype" w:cs="Palatino Linotype"/>
        </w:rPr>
        <w:t>klep</w:t>
      </w:r>
      <w:r w:rsidR="002B0FC3">
        <w:rPr>
          <w:rFonts w:ascii="Palatino Linotype" w:hAnsi="Palatino Linotype" w:cs="Palatino Linotype"/>
        </w:rPr>
        <w:t>ie</w:t>
      </w:r>
      <w:r w:rsidR="002B0FC3" w:rsidRPr="002B0FC3">
        <w:rPr>
          <w:rFonts w:ascii="Palatino Linotype" w:hAnsi="Palatino Linotype" w:cs="Palatino Linotype"/>
        </w:rPr>
        <w:t xml:space="preserve"> Biedronka </w:t>
      </w:r>
      <w:r w:rsidR="002B0FC3">
        <w:rPr>
          <w:rFonts w:ascii="Palatino Linotype" w:hAnsi="Palatino Linotype" w:cs="Palatino Linotype"/>
        </w:rPr>
        <w:t>nr</w:t>
      </w:r>
      <w:r w:rsidR="007A302F">
        <w:rPr>
          <w:rFonts w:ascii="Palatino Linotype" w:hAnsi="Palatino Linotype" w:cs="Palatino Linotype"/>
        </w:rPr>
        <w:t> </w:t>
      </w:r>
      <w:r w:rsidR="002B0FC3">
        <w:rPr>
          <w:rFonts w:ascii="Palatino Linotype" w:hAnsi="Palatino Linotype" w:cs="Palatino Linotype"/>
        </w:rPr>
        <w:t>4345</w:t>
      </w:r>
      <w:r w:rsidR="0025124E">
        <w:rPr>
          <w:rFonts w:ascii="Palatino Linotype" w:hAnsi="Palatino Linotype" w:cs="Palatino Linotype"/>
        </w:rPr>
        <w:t xml:space="preserve"> w Kielcach przy </w:t>
      </w:r>
      <w:r w:rsidR="002B0FC3">
        <w:rPr>
          <w:rFonts w:ascii="Palatino Linotype" w:hAnsi="Palatino Linotype" w:cs="Palatino Linotype"/>
        </w:rPr>
        <w:t>Ale</w:t>
      </w:r>
      <w:r w:rsidR="0025124E">
        <w:rPr>
          <w:rFonts w:ascii="Palatino Linotype" w:hAnsi="Palatino Linotype" w:cs="Palatino Linotype"/>
        </w:rPr>
        <w:t>i</w:t>
      </w:r>
      <w:r w:rsidR="002B0FC3">
        <w:rPr>
          <w:rFonts w:ascii="Palatino Linotype" w:hAnsi="Palatino Linotype" w:cs="Palatino Linotype"/>
        </w:rPr>
        <w:t xml:space="preserve"> Solidarności 20, </w:t>
      </w:r>
      <w:r w:rsidR="00637C38" w:rsidRPr="00F159D5">
        <w:rPr>
          <w:rFonts w:ascii="Palatino Linotype" w:eastAsia="Palatino Linotype" w:hAnsi="Palatino Linotype" w:cs="Times New Roman"/>
          <w:iCs/>
        </w:rPr>
        <w:t>przepisów</w:t>
      </w:r>
      <w:r w:rsidR="00925354" w:rsidRPr="00F159D5">
        <w:rPr>
          <w:rFonts w:ascii="Palatino Linotype" w:eastAsia="Palatino Linotype" w:hAnsi="Palatino Linotype" w:cs="Times New Roman"/>
          <w:lang w:eastAsia="ar-SA"/>
        </w:rPr>
        <w:t xml:space="preserve"> art. 4 ust. 1</w:t>
      </w:r>
      <w:r w:rsidR="00637C38" w:rsidRPr="00F159D5">
        <w:rPr>
          <w:rFonts w:ascii="Palatino Linotype" w:hAnsi="Palatino Linotype" w:cs="Times New Roman"/>
          <w:i/>
          <w:iCs/>
        </w:rPr>
        <w:t xml:space="preserve"> </w:t>
      </w:r>
      <w:r w:rsidR="00925354" w:rsidRPr="00F159D5">
        <w:rPr>
          <w:rFonts w:ascii="Palatino Linotype" w:hAnsi="Palatino Linotype" w:cs="Times New Roman"/>
          <w:iCs/>
        </w:rPr>
        <w:t>ww.</w:t>
      </w:r>
      <w:r w:rsidR="00F159D5">
        <w:rPr>
          <w:rFonts w:ascii="Palatino Linotype" w:hAnsi="Palatino Linotype" w:cs="Times New Roman"/>
          <w:iCs/>
        </w:rPr>
        <w:t> </w:t>
      </w:r>
      <w:r w:rsidR="00925354" w:rsidRPr="00F159D5">
        <w:rPr>
          <w:rFonts w:ascii="Palatino Linotype" w:hAnsi="Palatino Linotype" w:cs="Times New Roman"/>
          <w:iCs/>
        </w:rPr>
        <w:t xml:space="preserve">ustawy </w:t>
      </w:r>
      <w:r w:rsidR="00637C38" w:rsidRPr="00F159D5">
        <w:rPr>
          <w:rFonts w:ascii="Palatino Linotype" w:hAnsi="Palatino Linotype" w:cs="Times New Roman"/>
          <w:i/>
          <w:iCs/>
        </w:rPr>
        <w:t>o</w:t>
      </w:r>
      <w:r w:rsidR="0025124E">
        <w:rPr>
          <w:rFonts w:ascii="Palatino Linotype" w:hAnsi="Palatino Linotype" w:cs="Times New Roman"/>
          <w:i/>
          <w:iCs/>
        </w:rPr>
        <w:t> </w:t>
      </w:r>
      <w:r w:rsidR="00637C38" w:rsidRPr="00F159D5">
        <w:rPr>
          <w:rFonts w:ascii="Palatino Linotype" w:hAnsi="Palatino Linotype" w:cs="Times New Roman"/>
          <w:i/>
          <w:iCs/>
        </w:rPr>
        <w:t>informowaniu o cenach towarów i usług</w:t>
      </w:r>
      <w:r w:rsidR="00825190" w:rsidRPr="00F159D5">
        <w:rPr>
          <w:rFonts w:ascii="Palatino Linotype" w:eastAsia="Palatino Linotype" w:hAnsi="Palatino Linotype" w:cs="Times New Roman"/>
          <w:bCs/>
          <w:i/>
          <w:iCs/>
        </w:rPr>
        <w:t xml:space="preserve"> </w:t>
      </w:r>
      <w:r w:rsidR="00E25364" w:rsidRPr="00F159D5">
        <w:rPr>
          <w:rFonts w:ascii="Palatino Linotype" w:hAnsi="Palatino Linotype"/>
        </w:rPr>
        <w:t>w związku z § 3 i § 4 rozporządzenia Ministra Rozwoju  z</w:t>
      </w:r>
      <w:r w:rsidR="00580294" w:rsidRPr="00F159D5">
        <w:rPr>
          <w:rFonts w:ascii="Palatino Linotype" w:hAnsi="Palatino Linotype"/>
        </w:rPr>
        <w:t> </w:t>
      </w:r>
      <w:r w:rsidR="00E25364" w:rsidRPr="00F159D5">
        <w:rPr>
          <w:rFonts w:ascii="Palatino Linotype" w:hAnsi="Palatino Linotype"/>
        </w:rPr>
        <w:t>dnia  9 grudnia 2015 r.</w:t>
      </w:r>
      <w:r w:rsidR="00E25364" w:rsidRPr="00F159D5">
        <w:rPr>
          <w:rFonts w:ascii="Palatino Linotype" w:hAnsi="Palatino Linotype"/>
          <w:i/>
        </w:rPr>
        <w:t xml:space="preserve"> w sprawie uwidaczniania cen towarów i </w:t>
      </w:r>
      <w:bookmarkStart w:id="1" w:name="_Hlk52352955"/>
      <w:r w:rsidR="00E25364" w:rsidRPr="00F159D5">
        <w:rPr>
          <w:rFonts w:ascii="Palatino Linotype" w:hAnsi="Palatino Linotype"/>
          <w:i/>
        </w:rPr>
        <w:t xml:space="preserve">usług </w:t>
      </w:r>
      <w:r w:rsidR="00E25364" w:rsidRPr="00F159D5">
        <w:rPr>
          <w:rFonts w:ascii="Palatino Linotype" w:hAnsi="Palatino Linotype"/>
        </w:rPr>
        <w:t>(Dz.U.</w:t>
      </w:r>
      <w:r w:rsidR="00F159D5">
        <w:rPr>
          <w:rFonts w:ascii="Palatino Linotype" w:hAnsi="Palatino Linotype"/>
        </w:rPr>
        <w:t> </w:t>
      </w:r>
      <w:r w:rsidR="00E25364" w:rsidRPr="00F159D5">
        <w:rPr>
          <w:rFonts w:ascii="Palatino Linotype" w:hAnsi="Palatino Linotype"/>
        </w:rPr>
        <w:t>z</w:t>
      </w:r>
      <w:r w:rsidR="00F159D5">
        <w:rPr>
          <w:rFonts w:ascii="Palatino Linotype" w:hAnsi="Palatino Linotype"/>
        </w:rPr>
        <w:t> </w:t>
      </w:r>
      <w:r w:rsidR="00E25364" w:rsidRPr="00F159D5">
        <w:rPr>
          <w:rFonts w:ascii="Palatino Linotype" w:hAnsi="Palatino Linotype"/>
        </w:rPr>
        <w:t>2015</w:t>
      </w:r>
      <w:r w:rsidR="00580294" w:rsidRPr="00F159D5">
        <w:rPr>
          <w:rFonts w:ascii="Palatino Linotype" w:hAnsi="Palatino Linotype"/>
        </w:rPr>
        <w:t xml:space="preserve"> </w:t>
      </w:r>
      <w:r w:rsidR="00E25364" w:rsidRPr="00F159D5">
        <w:rPr>
          <w:rFonts w:ascii="Palatino Linotype" w:hAnsi="Palatino Linotype"/>
        </w:rPr>
        <w:t xml:space="preserve">r., poz. 2121, </w:t>
      </w:r>
      <w:proofErr w:type="spellStart"/>
      <w:r w:rsidR="00E25364" w:rsidRPr="00F159D5">
        <w:rPr>
          <w:rFonts w:ascii="Palatino Linotype" w:hAnsi="Palatino Linotype"/>
        </w:rPr>
        <w:t>t</w:t>
      </w:r>
      <w:r w:rsidR="00580294" w:rsidRPr="00F159D5">
        <w:rPr>
          <w:rFonts w:ascii="Palatino Linotype" w:hAnsi="Palatino Linotype"/>
        </w:rPr>
        <w:t>.</w:t>
      </w:r>
      <w:r w:rsidR="00E25364" w:rsidRPr="00F159D5">
        <w:rPr>
          <w:rFonts w:ascii="Palatino Linotype" w:hAnsi="Palatino Linotype"/>
        </w:rPr>
        <w:t>j</w:t>
      </w:r>
      <w:proofErr w:type="spellEnd"/>
      <w:r w:rsidR="00E25364" w:rsidRPr="00F159D5">
        <w:rPr>
          <w:rFonts w:ascii="Palatino Linotype" w:hAnsi="Palatino Linotype"/>
        </w:rPr>
        <w:t>. z</w:t>
      </w:r>
      <w:r w:rsidR="00825190" w:rsidRPr="00F159D5">
        <w:rPr>
          <w:rFonts w:ascii="Palatino Linotype" w:hAnsi="Palatino Linotype"/>
        </w:rPr>
        <w:t> </w:t>
      </w:r>
      <w:r w:rsidR="00E25364" w:rsidRPr="00F159D5">
        <w:rPr>
          <w:rFonts w:ascii="Palatino Linotype" w:hAnsi="Palatino Linotype"/>
        </w:rPr>
        <w:t>dnia 15.12.2015 r</w:t>
      </w:r>
      <w:bookmarkEnd w:id="1"/>
      <w:r w:rsidR="00396C03" w:rsidRPr="00F159D5">
        <w:rPr>
          <w:rFonts w:ascii="Palatino Linotype" w:hAnsi="Palatino Linotype"/>
        </w:rPr>
        <w:t>.</w:t>
      </w:r>
      <w:r w:rsidR="00565C88" w:rsidRPr="00F159D5">
        <w:rPr>
          <w:rFonts w:ascii="Palatino Linotype" w:hAnsi="Palatino Linotype"/>
        </w:rPr>
        <w:t>)</w:t>
      </w:r>
      <w:r w:rsidR="00565C88" w:rsidRPr="00F159D5">
        <w:rPr>
          <w:rFonts w:ascii="Palatino Linotype" w:hAnsi="Palatino Linotype" w:cs="Arial"/>
        </w:rPr>
        <w:t>,</w:t>
      </w:r>
      <w:r w:rsidR="00AB5E3E" w:rsidRPr="00F159D5">
        <w:rPr>
          <w:rFonts w:ascii="Palatino Linotype" w:hAnsi="Palatino Linotype" w:cs="Palatino Linotype"/>
          <w:highlight w:val="white"/>
        </w:rPr>
        <w:t xml:space="preserve"> </w:t>
      </w:r>
      <w:r w:rsidR="00F159D5">
        <w:rPr>
          <w:rFonts w:ascii="Palatino Linotype" w:hAnsi="Palatino Linotype" w:cs="Palatino Linotype"/>
          <w:highlight w:val="white"/>
        </w:rPr>
        <w:t>z uwagi na</w:t>
      </w:r>
      <w:r w:rsidR="00AB5E3E" w:rsidRPr="00F159D5">
        <w:rPr>
          <w:rFonts w:ascii="Palatino Linotype" w:hAnsi="Palatino Linotype" w:cs="Palatino Linotype"/>
          <w:highlight w:val="white"/>
        </w:rPr>
        <w:t xml:space="preserve"> brak uwidocznienia ceny jednostkowej </w:t>
      </w:r>
      <w:r w:rsidR="00AB5E3E" w:rsidRPr="00F159D5">
        <w:rPr>
          <w:rFonts w:ascii="Palatino Linotype" w:hAnsi="Palatino Linotype" w:cs="Times New Roman"/>
        </w:rPr>
        <w:t xml:space="preserve">dla </w:t>
      </w:r>
      <w:r w:rsidR="002B0FC3">
        <w:rPr>
          <w:rFonts w:ascii="Palatino Linotype" w:hAnsi="Palatino Linotype" w:cs="Times New Roman"/>
        </w:rPr>
        <w:t>19</w:t>
      </w:r>
      <w:r w:rsidR="00AB5E3E" w:rsidRPr="00F159D5">
        <w:rPr>
          <w:rFonts w:ascii="Palatino Linotype" w:hAnsi="Palatino Linotype" w:cs="Times New Roman"/>
        </w:rPr>
        <w:t xml:space="preserve"> partii produktów</w:t>
      </w:r>
      <w:r w:rsidR="00F159D5">
        <w:rPr>
          <w:rFonts w:ascii="Palatino Linotype" w:hAnsi="Palatino Linotype" w:cs="Times New Roman"/>
        </w:rPr>
        <w:t xml:space="preserve"> </w:t>
      </w:r>
      <w:r w:rsidR="00F159D5" w:rsidRPr="00F159D5">
        <w:rPr>
          <w:rFonts w:ascii="Palatino Linotype" w:hAnsi="Palatino Linotype" w:cs="Arial"/>
        </w:rPr>
        <w:t>sprzedawanych</w:t>
      </w:r>
      <w:r w:rsidR="00AB5E3E" w:rsidRPr="00F159D5">
        <w:rPr>
          <w:rFonts w:ascii="Palatino Linotype" w:hAnsi="Palatino Linotype" w:cs="Times New Roman"/>
        </w:rPr>
        <w:t xml:space="preserve"> w opakowaniach jednostkowych</w:t>
      </w:r>
      <w:r w:rsidR="00AB5E3E" w:rsidRPr="00F159D5">
        <w:rPr>
          <w:rFonts w:ascii="Palatino Linotype" w:hAnsi="Palatino Linotype"/>
        </w:rPr>
        <w:t xml:space="preserve"> </w:t>
      </w:r>
      <w:r w:rsidR="00AB5E3E" w:rsidRPr="00F159D5">
        <w:rPr>
          <w:rFonts w:ascii="Palatino Linotype" w:hAnsi="Palatino Linotype" w:cs="Arial"/>
        </w:rPr>
        <w:t>wed</w:t>
      </w:r>
      <w:r w:rsidR="00AB5E3E" w:rsidRPr="00F159D5">
        <w:rPr>
          <w:rFonts w:ascii="Palatino Linotype" w:hAnsi="Palatino Linotype" w:cs="Cambria"/>
        </w:rPr>
        <w:t>ł</w:t>
      </w:r>
      <w:r w:rsidR="00AB5E3E" w:rsidRPr="00F159D5">
        <w:rPr>
          <w:rFonts w:ascii="Palatino Linotype" w:hAnsi="Palatino Linotype" w:cs="Arial"/>
        </w:rPr>
        <w:t xml:space="preserve">ug </w:t>
      </w:r>
      <w:r w:rsidR="00F159D5">
        <w:rPr>
          <w:rFonts w:ascii="Palatino Linotype" w:hAnsi="Palatino Linotype" w:cs="Arial"/>
        </w:rPr>
        <w:t>masy.</w:t>
      </w:r>
    </w:p>
    <w:p w14:paraId="32ABE013" w14:textId="77777777" w:rsidR="0025124E" w:rsidRPr="002B0FC3" w:rsidRDefault="0025124E" w:rsidP="0025124E">
      <w:pPr>
        <w:spacing w:after="0" w:line="360" w:lineRule="auto"/>
        <w:jc w:val="both"/>
        <w:rPr>
          <w:rFonts w:ascii="Palatino Linotype" w:hAnsi="Palatino Linotype" w:cs="Palatino Linotype"/>
        </w:rPr>
      </w:pPr>
    </w:p>
    <w:p w14:paraId="75DD6EF3" w14:textId="1BDD84FD" w:rsidR="002B0FC3" w:rsidRPr="00F159D5" w:rsidRDefault="00187C75" w:rsidP="0025124E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F159D5">
        <w:rPr>
          <w:rFonts w:ascii="Palatino Linotype" w:hAnsi="Palatino Linotype" w:cs="Times New Roman"/>
          <w:b/>
          <w:bCs/>
        </w:rPr>
        <w:t>UZASADNIENIE</w:t>
      </w:r>
    </w:p>
    <w:p w14:paraId="379B8653" w14:textId="56398EDC" w:rsidR="00187C75" w:rsidRPr="00F159D5" w:rsidRDefault="00187C75" w:rsidP="00AA2D65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 xml:space="preserve">Na podstawie </w:t>
      </w:r>
      <w:r w:rsidR="003E1571" w:rsidRPr="00F159D5">
        <w:rPr>
          <w:rFonts w:ascii="Palatino Linotype" w:hAnsi="Palatino Linotype" w:cs="Times New Roman"/>
        </w:rPr>
        <w:t>upoważnienia d</w:t>
      </w:r>
      <w:r w:rsidR="00AE2A78" w:rsidRPr="00F159D5">
        <w:rPr>
          <w:rFonts w:ascii="Palatino Linotype" w:hAnsi="Palatino Linotype" w:cs="Times New Roman"/>
        </w:rPr>
        <w:t>o przeprowadzenia kontroli nr KHU</w:t>
      </w:r>
      <w:r w:rsidR="003E1571" w:rsidRPr="00F159D5">
        <w:rPr>
          <w:rFonts w:ascii="Palatino Linotype" w:hAnsi="Palatino Linotype" w:cs="Times New Roman"/>
        </w:rPr>
        <w:t>.8361.</w:t>
      </w:r>
      <w:r w:rsidR="00993C28">
        <w:rPr>
          <w:rFonts w:ascii="Palatino Linotype" w:hAnsi="Palatino Linotype" w:cs="Times New Roman"/>
        </w:rPr>
        <w:t>126</w:t>
      </w:r>
      <w:r w:rsidR="007933E0" w:rsidRPr="00F159D5">
        <w:rPr>
          <w:rFonts w:ascii="Palatino Linotype" w:hAnsi="Palatino Linotype" w:cs="Times New Roman"/>
        </w:rPr>
        <w:t>.</w:t>
      </w:r>
      <w:r w:rsidR="00AE2A78" w:rsidRPr="00F159D5">
        <w:rPr>
          <w:rFonts w:ascii="Palatino Linotype" w:hAnsi="Palatino Linotype" w:cs="Times New Roman"/>
        </w:rPr>
        <w:t>2020 z</w:t>
      </w:r>
      <w:r w:rsidR="0025124E">
        <w:rPr>
          <w:rFonts w:ascii="Palatino Linotype" w:hAnsi="Palatino Linotype" w:cs="Times New Roman"/>
        </w:rPr>
        <w:t> </w:t>
      </w:r>
      <w:r w:rsidR="00AE2A78" w:rsidRPr="00F159D5">
        <w:rPr>
          <w:rFonts w:ascii="Palatino Linotype" w:hAnsi="Palatino Linotype" w:cs="Times New Roman"/>
        </w:rPr>
        <w:t xml:space="preserve">dnia </w:t>
      </w:r>
      <w:r w:rsidR="0038185B">
        <w:rPr>
          <w:rFonts w:ascii="Palatino Linotype" w:hAnsi="Palatino Linotype" w:cs="Times New Roman"/>
        </w:rPr>
        <w:t>1</w:t>
      </w:r>
      <w:r w:rsidR="00AE2A78" w:rsidRPr="00F159D5">
        <w:rPr>
          <w:rFonts w:ascii="Palatino Linotype" w:hAnsi="Palatino Linotype" w:cs="Times New Roman"/>
        </w:rPr>
        <w:t>.</w:t>
      </w:r>
      <w:r w:rsidR="0038185B">
        <w:rPr>
          <w:rFonts w:ascii="Palatino Linotype" w:hAnsi="Palatino Linotype" w:cs="Times New Roman"/>
        </w:rPr>
        <w:t>12</w:t>
      </w:r>
      <w:r w:rsidR="00C5652F" w:rsidRPr="00F159D5">
        <w:rPr>
          <w:rFonts w:ascii="Palatino Linotype" w:hAnsi="Palatino Linotype" w:cs="Times New Roman"/>
        </w:rPr>
        <w:t>.</w:t>
      </w:r>
      <w:r w:rsidR="00FD19F4" w:rsidRPr="00F159D5">
        <w:rPr>
          <w:rFonts w:ascii="Palatino Linotype" w:hAnsi="Palatino Linotype" w:cs="Times New Roman"/>
        </w:rPr>
        <w:t>2020</w:t>
      </w:r>
      <w:r w:rsidR="00E702E7" w:rsidRPr="00F159D5">
        <w:rPr>
          <w:rFonts w:ascii="Palatino Linotype" w:hAnsi="Palatino Linotype" w:cs="Times New Roman"/>
        </w:rPr>
        <w:t xml:space="preserve"> </w:t>
      </w:r>
      <w:r w:rsidR="003E1571" w:rsidRPr="00F159D5">
        <w:rPr>
          <w:rFonts w:ascii="Palatino Linotype" w:hAnsi="Palatino Linotype" w:cs="Times New Roman"/>
        </w:rPr>
        <w:t>r., po uprzednim zawiadomieniu przedsiębiorcy o zamia</w:t>
      </w:r>
      <w:r w:rsidR="00C5652F" w:rsidRPr="00F159D5">
        <w:rPr>
          <w:rFonts w:ascii="Palatino Linotype" w:hAnsi="Palatino Linotype" w:cs="Times New Roman"/>
        </w:rPr>
        <w:t xml:space="preserve">rze </w:t>
      </w:r>
      <w:r w:rsidR="00BE2695" w:rsidRPr="00F159D5">
        <w:rPr>
          <w:rFonts w:ascii="Palatino Linotype" w:hAnsi="Palatino Linotype" w:cs="Times New Roman"/>
        </w:rPr>
        <w:t>wszczęcia kontroli z</w:t>
      </w:r>
      <w:r w:rsidR="00AE2A78" w:rsidRPr="00F159D5">
        <w:rPr>
          <w:rFonts w:ascii="Palatino Linotype" w:hAnsi="Palatino Linotype" w:cs="Times New Roman"/>
        </w:rPr>
        <w:t> dnia</w:t>
      </w:r>
      <w:r w:rsidR="00580294" w:rsidRPr="00F159D5">
        <w:rPr>
          <w:rFonts w:ascii="Palatino Linotype" w:hAnsi="Palatino Linotype" w:cs="Times New Roman"/>
        </w:rPr>
        <w:t xml:space="preserve"> </w:t>
      </w:r>
      <w:r w:rsidR="0038185B">
        <w:rPr>
          <w:rFonts w:ascii="Palatino Linotype" w:hAnsi="Palatino Linotype" w:cs="Times New Roman"/>
        </w:rPr>
        <w:t>16</w:t>
      </w:r>
      <w:r w:rsidR="00580294" w:rsidRPr="00F159D5">
        <w:rPr>
          <w:rFonts w:ascii="Palatino Linotype" w:hAnsi="Palatino Linotype" w:cs="Times New Roman"/>
        </w:rPr>
        <w:t>.</w:t>
      </w:r>
      <w:r w:rsidR="0038185B">
        <w:rPr>
          <w:rFonts w:ascii="Palatino Linotype" w:hAnsi="Palatino Linotype" w:cs="Times New Roman"/>
        </w:rPr>
        <w:t>11</w:t>
      </w:r>
      <w:r w:rsidR="00C5652F" w:rsidRPr="00F159D5">
        <w:rPr>
          <w:rFonts w:ascii="Palatino Linotype" w:hAnsi="Palatino Linotype" w:cs="Times New Roman"/>
        </w:rPr>
        <w:t>.</w:t>
      </w:r>
      <w:r w:rsidR="00FD19F4" w:rsidRPr="00F159D5">
        <w:rPr>
          <w:rFonts w:ascii="Palatino Linotype" w:hAnsi="Palatino Linotype" w:cs="Times New Roman"/>
        </w:rPr>
        <w:t>2020</w:t>
      </w:r>
      <w:r w:rsidR="00580294" w:rsidRPr="00F159D5">
        <w:rPr>
          <w:rFonts w:ascii="Palatino Linotype" w:hAnsi="Palatino Linotype" w:cs="Times New Roman"/>
        </w:rPr>
        <w:t xml:space="preserve"> </w:t>
      </w:r>
      <w:r w:rsidR="003E1571" w:rsidRPr="00F159D5">
        <w:rPr>
          <w:rFonts w:ascii="Palatino Linotype" w:hAnsi="Palatino Linotype" w:cs="Times New Roman"/>
        </w:rPr>
        <w:t>r.</w:t>
      </w:r>
      <w:r w:rsidR="001C2AEF" w:rsidRPr="00F159D5">
        <w:rPr>
          <w:rFonts w:ascii="Palatino Linotype" w:hAnsi="Palatino Linotype" w:cs="Times New Roman"/>
        </w:rPr>
        <w:t xml:space="preserve"> </w:t>
      </w:r>
      <w:r w:rsidR="003E1571" w:rsidRPr="00F159D5">
        <w:rPr>
          <w:rFonts w:ascii="Palatino Linotype" w:hAnsi="Palatino Linotype" w:cs="Times New Roman"/>
        </w:rPr>
        <w:t>(doręcz</w:t>
      </w:r>
      <w:r w:rsidR="00AE2A78" w:rsidRPr="00F159D5">
        <w:rPr>
          <w:rFonts w:ascii="Palatino Linotype" w:hAnsi="Palatino Linotype" w:cs="Times New Roman"/>
        </w:rPr>
        <w:t>onego w dniu</w:t>
      </w:r>
      <w:r w:rsidR="00580294" w:rsidRPr="00F159D5">
        <w:rPr>
          <w:rFonts w:ascii="Palatino Linotype" w:hAnsi="Palatino Linotype" w:cs="Times New Roman"/>
        </w:rPr>
        <w:t xml:space="preserve"> </w:t>
      </w:r>
      <w:r w:rsidR="0038185B">
        <w:rPr>
          <w:rFonts w:ascii="Palatino Linotype" w:hAnsi="Palatino Linotype" w:cs="Times New Roman"/>
        </w:rPr>
        <w:t>20</w:t>
      </w:r>
      <w:r w:rsidR="00580294" w:rsidRPr="00F159D5">
        <w:rPr>
          <w:rFonts w:ascii="Palatino Linotype" w:hAnsi="Palatino Linotype" w:cs="Times New Roman"/>
        </w:rPr>
        <w:t>.</w:t>
      </w:r>
      <w:r w:rsidR="0038185B">
        <w:rPr>
          <w:rFonts w:ascii="Palatino Linotype" w:hAnsi="Palatino Linotype" w:cs="Times New Roman"/>
        </w:rPr>
        <w:t>11</w:t>
      </w:r>
      <w:r w:rsidR="00C5652F" w:rsidRPr="00F159D5">
        <w:rPr>
          <w:rFonts w:ascii="Palatino Linotype" w:hAnsi="Palatino Linotype" w:cs="Times New Roman"/>
        </w:rPr>
        <w:t>.</w:t>
      </w:r>
      <w:r w:rsidR="00FD19F4" w:rsidRPr="00F159D5">
        <w:rPr>
          <w:rFonts w:ascii="Palatino Linotype" w:hAnsi="Palatino Linotype" w:cs="Times New Roman"/>
        </w:rPr>
        <w:t>2020</w:t>
      </w:r>
      <w:r w:rsidR="00E702E7" w:rsidRPr="00F159D5">
        <w:rPr>
          <w:rFonts w:ascii="Palatino Linotype" w:hAnsi="Palatino Linotype" w:cs="Times New Roman"/>
        </w:rPr>
        <w:t xml:space="preserve"> </w:t>
      </w:r>
      <w:r w:rsidR="00B14420" w:rsidRPr="00F159D5">
        <w:rPr>
          <w:rFonts w:ascii="Palatino Linotype" w:hAnsi="Palatino Linotype" w:cs="Times New Roman"/>
        </w:rPr>
        <w:t>r.</w:t>
      </w:r>
      <w:r w:rsidR="003E1571" w:rsidRPr="00F159D5">
        <w:rPr>
          <w:rFonts w:ascii="Palatino Linotype" w:hAnsi="Palatino Linotype" w:cs="Times New Roman"/>
        </w:rPr>
        <w:t>)</w:t>
      </w:r>
      <w:r w:rsidR="006C734E" w:rsidRPr="00F159D5">
        <w:rPr>
          <w:rFonts w:ascii="Palatino Linotype" w:hAnsi="Palatino Linotype" w:cs="Times New Roman"/>
        </w:rPr>
        <w:t>,</w:t>
      </w:r>
      <w:r w:rsidR="000846BB" w:rsidRPr="00F159D5">
        <w:rPr>
          <w:rFonts w:ascii="Palatino Linotype" w:hAnsi="Palatino Linotype" w:cs="Times New Roman"/>
        </w:rPr>
        <w:t xml:space="preserve"> </w:t>
      </w:r>
      <w:r w:rsidR="00AB0741" w:rsidRPr="00F159D5">
        <w:rPr>
          <w:rFonts w:ascii="Palatino Linotype" w:hAnsi="Palatino Linotype" w:cs="Times New Roman"/>
        </w:rPr>
        <w:t xml:space="preserve">w dniach </w:t>
      </w:r>
      <w:r w:rsidR="0038185B">
        <w:rPr>
          <w:rFonts w:ascii="Palatino Linotype" w:hAnsi="Palatino Linotype" w:cs="Times New Roman"/>
        </w:rPr>
        <w:t>2 i 8.12.</w:t>
      </w:r>
      <w:r w:rsidR="006A4684" w:rsidRPr="00F159D5">
        <w:rPr>
          <w:rFonts w:ascii="Palatino Linotype" w:hAnsi="Palatino Linotype" w:cs="Times New Roman"/>
        </w:rPr>
        <w:t>2020</w:t>
      </w:r>
      <w:r w:rsidR="00580294" w:rsidRPr="00F159D5">
        <w:rPr>
          <w:rFonts w:ascii="Palatino Linotype" w:hAnsi="Palatino Linotype" w:cs="Times New Roman"/>
        </w:rPr>
        <w:t xml:space="preserve"> </w:t>
      </w:r>
      <w:r w:rsidR="006A4684" w:rsidRPr="00F159D5">
        <w:rPr>
          <w:rFonts w:ascii="Palatino Linotype" w:hAnsi="Palatino Linotype" w:cs="Times New Roman"/>
        </w:rPr>
        <w:t>r.</w:t>
      </w:r>
      <w:r w:rsidR="00836239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lastRenderedPageBreak/>
        <w:t>inspektorzy Wojewódzkiego Inspektoratu</w:t>
      </w:r>
      <w:r w:rsidR="003319DE">
        <w:rPr>
          <w:rFonts w:ascii="Palatino Linotype" w:hAnsi="Palatino Linotype" w:cs="Times New Roman"/>
        </w:rPr>
        <w:t xml:space="preserve"> Inspekcji Handlowej w Kielcach</w:t>
      </w:r>
      <w:r w:rsidRPr="00F159D5">
        <w:rPr>
          <w:rFonts w:ascii="Palatino Linotype" w:hAnsi="Palatino Linotype" w:cs="Times New Roman"/>
        </w:rPr>
        <w:t xml:space="preserve"> przeprowadzili kontrolę przedsiębiorcy</w:t>
      </w:r>
      <w:r w:rsidR="00EA4D46" w:rsidRPr="00F159D5">
        <w:rPr>
          <w:rFonts w:ascii="Palatino Linotype" w:eastAsia="Palatino Linotype" w:hAnsi="Palatino Linotype" w:cs="Times New Roman"/>
          <w:iCs/>
        </w:rPr>
        <w:t xml:space="preserve"> </w:t>
      </w:r>
      <w:r w:rsidR="0038185B">
        <w:rPr>
          <w:rFonts w:ascii="Palatino Linotype" w:eastAsia="Palatino Linotype" w:hAnsi="Palatino Linotype" w:cs="Times New Roman"/>
          <w:iCs/>
        </w:rPr>
        <w:t xml:space="preserve">JERONIMO MARTINS POLSKA </w:t>
      </w:r>
      <w:r w:rsidR="0038185B" w:rsidRPr="004333B2">
        <w:rPr>
          <w:rFonts w:ascii="Palatino Linotype" w:eastAsia="Palatino Linotype" w:hAnsi="Palatino Linotype" w:cs="Times New Roman"/>
          <w:iCs/>
        </w:rPr>
        <w:t>SPÓŁKA  AKCYJNA</w:t>
      </w:r>
      <w:r w:rsidR="0038185B">
        <w:rPr>
          <w:rFonts w:ascii="Palatino Linotype" w:eastAsia="Palatino Linotype" w:hAnsi="Palatino Linotype" w:cs="Times New Roman"/>
          <w:iCs/>
        </w:rPr>
        <w:t xml:space="preserve"> </w:t>
      </w:r>
      <w:r w:rsidR="00EA4D46" w:rsidRPr="00F159D5">
        <w:rPr>
          <w:rFonts w:ascii="Palatino Linotype" w:hAnsi="Palatino Linotype" w:cs="Times New Roman"/>
          <w:iCs/>
        </w:rPr>
        <w:t xml:space="preserve">z siedzibą </w:t>
      </w:r>
      <w:r w:rsidR="00AE4A98">
        <w:rPr>
          <w:rFonts w:ascii="Palatino Linotype" w:hAnsi="Palatino Linotype" w:cs="Times New Roman"/>
          <w:iCs/>
        </w:rPr>
        <w:t>w </w:t>
      </w:r>
      <w:r w:rsidR="0038185B">
        <w:rPr>
          <w:rFonts w:ascii="Palatino Linotype" w:eastAsia="Arial Unicode MS" w:hAnsi="Palatino Linotype"/>
        </w:rPr>
        <w:t>Kostrzynie</w:t>
      </w:r>
      <w:r w:rsidR="0025124E">
        <w:rPr>
          <w:rFonts w:ascii="Palatino Linotype" w:hAnsi="Palatino Linotype" w:cs="Times New Roman"/>
          <w:iCs/>
        </w:rPr>
        <w:t xml:space="preserve"> przy</w:t>
      </w:r>
      <w:r w:rsidR="007A302F">
        <w:rPr>
          <w:rFonts w:ascii="Palatino Linotype" w:hAnsi="Palatino Linotype" w:cs="Times New Roman"/>
          <w:iCs/>
        </w:rPr>
        <w:t xml:space="preserve"> ul. Żniwn</w:t>
      </w:r>
      <w:r w:rsidR="0025124E">
        <w:rPr>
          <w:rFonts w:ascii="Palatino Linotype" w:hAnsi="Palatino Linotype" w:cs="Times New Roman"/>
          <w:iCs/>
        </w:rPr>
        <w:t>ej</w:t>
      </w:r>
      <w:r w:rsidR="007A302F">
        <w:rPr>
          <w:rFonts w:ascii="Palatino Linotype" w:hAnsi="Palatino Linotype" w:cs="Times New Roman"/>
          <w:iCs/>
        </w:rPr>
        <w:t xml:space="preserve"> nr 5</w:t>
      </w:r>
      <w:r w:rsidR="003D1B35">
        <w:rPr>
          <w:rFonts w:ascii="Palatino Linotype" w:hAnsi="Palatino Linotype" w:cs="Times New Roman"/>
          <w:iCs/>
        </w:rPr>
        <w:t xml:space="preserve"> – zwanego dalej „Stroną”, „przedsiębiorcą”. </w:t>
      </w:r>
      <w:r w:rsidRPr="00F159D5">
        <w:rPr>
          <w:rFonts w:ascii="Palatino Linotype" w:hAnsi="Palatino Linotype" w:cs="Times New Roman"/>
        </w:rPr>
        <w:t>Kontrola została przeprowadzona w</w:t>
      </w:r>
      <w:r w:rsidR="007A302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pla</w:t>
      </w:r>
      <w:r w:rsidR="00D75C40" w:rsidRPr="00F159D5">
        <w:rPr>
          <w:rFonts w:ascii="Palatino Linotype" w:hAnsi="Palatino Linotype" w:cs="Times New Roman"/>
        </w:rPr>
        <w:t xml:space="preserve">cówce handlowej: </w:t>
      </w:r>
      <w:r w:rsidR="00470761">
        <w:rPr>
          <w:rFonts w:ascii="Palatino Linotype" w:hAnsi="Palatino Linotype" w:cs="Palatino Linotype"/>
        </w:rPr>
        <w:t>s</w:t>
      </w:r>
      <w:r w:rsidR="0038185B" w:rsidRPr="002B0FC3">
        <w:rPr>
          <w:rFonts w:ascii="Palatino Linotype" w:hAnsi="Palatino Linotype" w:cs="Palatino Linotype"/>
        </w:rPr>
        <w:t xml:space="preserve">klep Biedronka </w:t>
      </w:r>
      <w:r w:rsidR="0038185B">
        <w:rPr>
          <w:rFonts w:ascii="Palatino Linotype" w:hAnsi="Palatino Linotype" w:cs="Palatino Linotype"/>
        </w:rPr>
        <w:t xml:space="preserve">nr 4345, </w:t>
      </w:r>
      <w:r w:rsidR="0025124E">
        <w:rPr>
          <w:rFonts w:ascii="Palatino Linotype" w:hAnsi="Palatino Linotype" w:cs="Palatino Linotype"/>
        </w:rPr>
        <w:t>zlokalizowanej w</w:t>
      </w:r>
      <w:r w:rsidR="003D1B35">
        <w:rPr>
          <w:rFonts w:ascii="Palatino Linotype" w:hAnsi="Palatino Linotype" w:cs="Palatino Linotype"/>
        </w:rPr>
        <w:t> </w:t>
      </w:r>
      <w:r w:rsidR="0025124E">
        <w:rPr>
          <w:rFonts w:ascii="Palatino Linotype" w:hAnsi="Palatino Linotype" w:cs="Palatino Linotype"/>
        </w:rPr>
        <w:t xml:space="preserve">Kielcach przy </w:t>
      </w:r>
      <w:r w:rsidR="0038185B">
        <w:rPr>
          <w:rFonts w:ascii="Palatino Linotype" w:hAnsi="Palatino Linotype" w:cs="Palatino Linotype"/>
        </w:rPr>
        <w:t>Ale</w:t>
      </w:r>
      <w:r w:rsidR="0025124E">
        <w:rPr>
          <w:rFonts w:ascii="Palatino Linotype" w:hAnsi="Palatino Linotype" w:cs="Palatino Linotype"/>
        </w:rPr>
        <w:t>i</w:t>
      </w:r>
      <w:r w:rsidR="0038185B">
        <w:rPr>
          <w:rFonts w:ascii="Palatino Linotype" w:hAnsi="Palatino Linotype" w:cs="Palatino Linotype"/>
        </w:rPr>
        <w:t xml:space="preserve"> Solidarności 20 w Kielcach</w:t>
      </w:r>
      <w:r w:rsidR="003D1B35">
        <w:rPr>
          <w:rFonts w:ascii="Palatino Linotype" w:hAnsi="Palatino Linotype" w:cs="Palatino Linotype"/>
        </w:rPr>
        <w:t xml:space="preserve"> w obecności osoby pisemnie upoważnionej do reprezentowania przedsiębiorcy.</w:t>
      </w:r>
    </w:p>
    <w:p w14:paraId="647D0241" w14:textId="08654830" w:rsidR="00187C75" w:rsidRPr="00F159D5" w:rsidRDefault="00187C75" w:rsidP="00AA2D65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>Przedmiotem kontroli było</w:t>
      </w:r>
      <w:r w:rsidR="003319DE">
        <w:rPr>
          <w:rFonts w:ascii="Palatino Linotype" w:hAnsi="Palatino Linotype" w:cs="Times New Roman"/>
        </w:rPr>
        <w:t xml:space="preserve"> m.</w:t>
      </w:r>
      <w:r w:rsidR="00E702E7" w:rsidRPr="00F159D5">
        <w:rPr>
          <w:rFonts w:ascii="Palatino Linotype" w:hAnsi="Palatino Linotype" w:cs="Times New Roman"/>
        </w:rPr>
        <w:t xml:space="preserve">in. </w:t>
      </w:r>
      <w:r w:rsidRPr="00F159D5">
        <w:rPr>
          <w:rFonts w:ascii="Palatino Linotype" w:hAnsi="Palatino Linotype" w:cs="Times New Roman"/>
        </w:rPr>
        <w:t xml:space="preserve">sprawdzenie przestrzegania przepisów </w:t>
      </w:r>
      <w:r w:rsidRPr="00F159D5">
        <w:rPr>
          <w:rFonts w:ascii="Palatino Linotype" w:hAnsi="Palatino Linotype" w:cs="Times New Roman"/>
          <w:iCs/>
        </w:rPr>
        <w:t>ustawy</w:t>
      </w:r>
      <w:r w:rsidR="00AB0741" w:rsidRPr="00F159D5">
        <w:rPr>
          <w:rFonts w:ascii="Palatino Linotype" w:hAnsi="Palatino Linotype" w:cs="Times New Roman"/>
          <w:iCs/>
        </w:rPr>
        <w:t xml:space="preserve"> z</w:t>
      </w:r>
      <w:r w:rsidR="00F159D5">
        <w:rPr>
          <w:rFonts w:ascii="Palatino Linotype" w:hAnsi="Palatino Linotype" w:cs="Times New Roman"/>
          <w:iCs/>
        </w:rPr>
        <w:t> </w:t>
      </w:r>
      <w:r w:rsidR="00AB0741" w:rsidRPr="00F159D5">
        <w:rPr>
          <w:rFonts w:ascii="Palatino Linotype" w:hAnsi="Palatino Linotype" w:cs="Times New Roman"/>
          <w:iCs/>
        </w:rPr>
        <w:t xml:space="preserve">dnia 9 maja 2014 r. </w:t>
      </w:r>
      <w:r w:rsidRPr="00F159D5">
        <w:rPr>
          <w:rFonts w:ascii="Palatino Linotype" w:hAnsi="Palatino Linotype" w:cs="Times New Roman"/>
          <w:i/>
          <w:iCs/>
        </w:rPr>
        <w:t>o informowaniu o cenach towarów i usług</w:t>
      </w:r>
      <w:r w:rsidR="00AB0741" w:rsidRPr="00F159D5">
        <w:rPr>
          <w:rFonts w:ascii="Palatino Linotype" w:hAnsi="Palatino Linotype" w:cs="Times New Roman"/>
          <w:i/>
          <w:iCs/>
        </w:rPr>
        <w:t xml:space="preserve"> </w:t>
      </w:r>
      <w:r w:rsidR="00AB0741" w:rsidRPr="00F159D5">
        <w:rPr>
          <w:rFonts w:ascii="Palatino Linotype" w:hAnsi="Palatino Linotype" w:cs="Times New Roman"/>
          <w:iCs/>
        </w:rPr>
        <w:t xml:space="preserve">(Dz. U. z 2019 r., poz. 178 </w:t>
      </w:r>
      <w:r w:rsidR="00DA6727">
        <w:rPr>
          <w:rFonts w:ascii="Palatino Linotype" w:hAnsi="Palatino Linotype" w:cs="Times New Roman"/>
          <w:iCs/>
        </w:rPr>
        <w:t xml:space="preserve"> </w:t>
      </w:r>
      <w:proofErr w:type="spellStart"/>
      <w:r w:rsidR="00AB0741" w:rsidRPr="00F159D5">
        <w:rPr>
          <w:rFonts w:ascii="Palatino Linotype" w:hAnsi="Palatino Linotype" w:cs="Times New Roman"/>
          <w:iCs/>
        </w:rPr>
        <w:t>t.j</w:t>
      </w:r>
      <w:proofErr w:type="spellEnd"/>
      <w:r w:rsidR="00AB0741" w:rsidRPr="00F159D5">
        <w:rPr>
          <w:rFonts w:ascii="Palatino Linotype" w:hAnsi="Palatino Linotype" w:cs="Times New Roman"/>
          <w:iCs/>
        </w:rPr>
        <w:t>.</w:t>
      </w:r>
      <w:r w:rsidR="00836239" w:rsidRPr="00F159D5">
        <w:rPr>
          <w:rFonts w:ascii="Palatino Linotype" w:hAnsi="Palatino Linotype" w:cs="Times New Roman"/>
          <w:iCs/>
        </w:rPr>
        <w:t xml:space="preserve"> </w:t>
      </w:r>
      <w:r w:rsidR="00AB0741" w:rsidRPr="00F159D5">
        <w:rPr>
          <w:rFonts w:ascii="Palatino Linotype" w:hAnsi="Palatino Linotype" w:cs="Times New Roman"/>
          <w:iCs/>
        </w:rPr>
        <w:t>z</w:t>
      </w:r>
      <w:r w:rsidR="00580294" w:rsidRPr="00F159D5">
        <w:rPr>
          <w:rFonts w:ascii="Palatino Linotype" w:hAnsi="Palatino Linotype" w:cs="Times New Roman"/>
          <w:iCs/>
        </w:rPr>
        <w:t> </w:t>
      </w:r>
      <w:r w:rsidR="00AB0741" w:rsidRPr="00F159D5">
        <w:rPr>
          <w:rFonts w:ascii="Palatino Linotype" w:hAnsi="Palatino Linotype" w:cs="Times New Roman"/>
          <w:iCs/>
        </w:rPr>
        <w:t>dnia 30.01.2019</w:t>
      </w:r>
      <w:r w:rsidR="007A302F">
        <w:rPr>
          <w:rFonts w:ascii="Palatino Linotype" w:hAnsi="Palatino Linotype" w:cs="Times New Roman"/>
          <w:iCs/>
        </w:rPr>
        <w:t xml:space="preserve"> </w:t>
      </w:r>
      <w:r w:rsidR="00AB0741" w:rsidRPr="00F159D5">
        <w:rPr>
          <w:rFonts w:ascii="Palatino Linotype" w:hAnsi="Palatino Linotype" w:cs="Times New Roman"/>
          <w:iCs/>
        </w:rPr>
        <w:t>r.) – zwanej dalej „</w:t>
      </w:r>
      <w:r w:rsidR="00AB0741" w:rsidRPr="00F159D5">
        <w:rPr>
          <w:rFonts w:ascii="Palatino Linotype" w:hAnsi="Palatino Linotype" w:cs="Times New Roman"/>
          <w:i/>
          <w:iCs/>
        </w:rPr>
        <w:t>ustawą o informowaniu o cenach towarów i usług”</w:t>
      </w:r>
      <w:r w:rsidRPr="00F159D5">
        <w:rPr>
          <w:rFonts w:ascii="Palatino Linotype" w:hAnsi="Palatino Linotype" w:cs="Times New Roman"/>
        </w:rPr>
        <w:t xml:space="preserve"> oraz</w:t>
      </w:r>
      <w:r w:rsidR="00396C03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  <w:iCs/>
        </w:rPr>
        <w:t>rozporz</w:t>
      </w:r>
      <w:r w:rsidR="00AB0741" w:rsidRPr="00F159D5">
        <w:rPr>
          <w:rFonts w:ascii="Palatino Linotype" w:hAnsi="Palatino Linotype" w:cs="Times New Roman"/>
          <w:iCs/>
        </w:rPr>
        <w:t xml:space="preserve">ądzenia Ministra Rozwoju z dnia </w:t>
      </w:r>
      <w:r w:rsidRPr="00F159D5">
        <w:rPr>
          <w:rFonts w:ascii="Palatino Linotype" w:hAnsi="Palatino Linotype" w:cs="Times New Roman"/>
          <w:iCs/>
        </w:rPr>
        <w:t>9 grudnia 2015</w:t>
      </w:r>
      <w:r w:rsidR="004C4F9C" w:rsidRPr="00F159D5">
        <w:rPr>
          <w:rFonts w:ascii="Palatino Linotype" w:hAnsi="Palatino Linotype" w:cs="Times New Roman"/>
          <w:iCs/>
        </w:rPr>
        <w:t xml:space="preserve"> </w:t>
      </w:r>
      <w:r w:rsidRPr="00F159D5">
        <w:rPr>
          <w:rFonts w:ascii="Palatino Linotype" w:hAnsi="Palatino Linotype" w:cs="Times New Roman"/>
          <w:iCs/>
        </w:rPr>
        <w:t>r</w:t>
      </w:r>
      <w:r w:rsidRPr="00F159D5">
        <w:rPr>
          <w:rFonts w:ascii="Palatino Linotype" w:hAnsi="Palatino Linotype" w:cs="Times New Roman"/>
          <w:i/>
          <w:iCs/>
        </w:rPr>
        <w:t>. w sprawie uwidaczniania cen towarów</w:t>
      </w:r>
      <w:r w:rsidR="00867B17" w:rsidRPr="00F159D5">
        <w:rPr>
          <w:rFonts w:ascii="Palatino Linotype" w:hAnsi="Palatino Linotype" w:cs="Times New Roman"/>
          <w:i/>
          <w:iCs/>
        </w:rPr>
        <w:t xml:space="preserve"> </w:t>
      </w:r>
      <w:r w:rsidRPr="00F159D5">
        <w:rPr>
          <w:rFonts w:ascii="Palatino Linotype" w:hAnsi="Palatino Linotype" w:cs="Times New Roman"/>
          <w:i/>
          <w:iCs/>
        </w:rPr>
        <w:t>i usług</w:t>
      </w:r>
      <w:r w:rsidR="00396C03" w:rsidRPr="00F159D5">
        <w:rPr>
          <w:rFonts w:ascii="Palatino Linotype" w:hAnsi="Palatino Linotype" w:cs="Times New Roman"/>
          <w:i/>
          <w:iCs/>
        </w:rPr>
        <w:t xml:space="preserve"> </w:t>
      </w:r>
      <w:r w:rsidR="00396C03" w:rsidRPr="00F159D5">
        <w:rPr>
          <w:rFonts w:ascii="Palatino Linotype" w:hAnsi="Palatino Linotype"/>
        </w:rPr>
        <w:t xml:space="preserve">(Dz.U. z 2015 r., poz. 2121, </w:t>
      </w:r>
      <w:proofErr w:type="spellStart"/>
      <w:r w:rsidR="00396C03" w:rsidRPr="00F159D5">
        <w:rPr>
          <w:rFonts w:ascii="Palatino Linotype" w:hAnsi="Palatino Linotype"/>
        </w:rPr>
        <w:t>t.j</w:t>
      </w:r>
      <w:proofErr w:type="spellEnd"/>
      <w:r w:rsidR="00396C03" w:rsidRPr="00F159D5">
        <w:rPr>
          <w:rFonts w:ascii="Palatino Linotype" w:hAnsi="Palatino Linotype"/>
        </w:rPr>
        <w:t>. z dnia 15.12.2015 r.)</w:t>
      </w:r>
      <w:r w:rsidR="0038185B">
        <w:rPr>
          <w:rFonts w:ascii="Palatino Linotype" w:hAnsi="Palatino Linotype"/>
        </w:rPr>
        <w:t xml:space="preserve"> </w:t>
      </w:r>
      <w:r w:rsidRPr="00F159D5">
        <w:rPr>
          <w:rFonts w:ascii="Palatino Linotype" w:hAnsi="Palatino Linotype" w:cs="Times New Roman"/>
        </w:rPr>
        <w:t>– zwanego dalej „</w:t>
      </w:r>
      <w:r w:rsidRPr="00F159D5">
        <w:rPr>
          <w:rFonts w:ascii="Palatino Linotype" w:hAnsi="Palatino Linotype" w:cs="Times New Roman"/>
          <w:i/>
          <w:iCs/>
        </w:rPr>
        <w:t xml:space="preserve">rozporządzeniem </w:t>
      </w:r>
      <w:r w:rsidR="001E7FE4" w:rsidRPr="00F159D5">
        <w:rPr>
          <w:rFonts w:ascii="Palatino Linotype" w:hAnsi="Palatino Linotype" w:cs="Times New Roman"/>
          <w:i/>
          <w:iCs/>
        </w:rPr>
        <w:t xml:space="preserve"> </w:t>
      </w:r>
      <w:r w:rsidRPr="00F159D5">
        <w:rPr>
          <w:rFonts w:ascii="Palatino Linotype" w:hAnsi="Palatino Linotype" w:cs="Times New Roman"/>
          <w:i/>
          <w:iCs/>
        </w:rPr>
        <w:t>w sprawie uwidaczniania cen towarów i usług</w:t>
      </w:r>
      <w:r w:rsidRPr="00F159D5">
        <w:rPr>
          <w:rFonts w:ascii="Palatino Linotype" w:hAnsi="Palatino Linotype" w:cs="Times New Roman"/>
        </w:rPr>
        <w:t>”.</w:t>
      </w:r>
    </w:p>
    <w:p w14:paraId="7D03C193" w14:textId="7F4E8280" w:rsidR="00EA4D46" w:rsidRPr="00F159D5" w:rsidRDefault="00187C75" w:rsidP="00AA2D65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>W t</w:t>
      </w:r>
      <w:r w:rsidR="00CC2EC3" w:rsidRPr="00F159D5">
        <w:rPr>
          <w:rFonts w:ascii="Palatino Linotype" w:hAnsi="Palatino Linotype" w:cs="Times New Roman"/>
        </w:rPr>
        <w:t>rakcie postępowania kontrolnego</w:t>
      </w:r>
      <w:r w:rsidRPr="00F159D5">
        <w:rPr>
          <w:rFonts w:ascii="Palatino Linotype" w:hAnsi="Palatino Linotype" w:cs="Times New Roman"/>
        </w:rPr>
        <w:t xml:space="preserve"> dokonano sprawdzenia</w:t>
      </w:r>
      <w:r w:rsidR="005B5016" w:rsidRPr="00F159D5">
        <w:rPr>
          <w:rFonts w:ascii="Palatino Linotype" w:hAnsi="Palatino Linotype" w:cs="Times New Roman"/>
        </w:rPr>
        <w:t xml:space="preserve"> losowo wytypowanych </w:t>
      </w:r>
      <w:r w:rsidR="00EA4D46" w:rsidRPr="00F159D5">
        <w:rPr>
          <w:rFonts w:ascii="Palatino Linotype" w:hAnsi="Palatino Linotype" w:cs="Times New Roman"/>
        </w:rPr>
        <w:t>1</w:t>
      </w:r>
      <w:r w:rsidR="0038185B">
        <w:rPr>
          <w:rFonts w:ascii="Palatino Linotype" w:hAnsi="Palatino Linotype" w:cs="Times New Roman"/>
        </w:rPr>
        <w:t>20</w:t>
      </w:r>
      <w:r w:rsidR="00DF3D81" w:rsidRPr="00F159D5">
        <w:rPr>
          <w:rFonts w:ascii="Palatino Linotype" w:hAnsi="Palatino Linotype" w:cs="Times New Roman"/>
        </w:rPr>
        <w:t xml:space="preserve"> partii</w:t>
      </w:r>
      <w:r w:rsidR="00F43901">
        <w:rPr>
          <w:rFonts w:ascii="Palatino Linotype" w:hAnsi="Palatino Linotype" w:cs="Times New Roman"/>
        </w:rPr>
        <w:t xml:space="preserve"> towarów</w:t>
      </w:r>
      <w:r w:rsidRPr="00F159D5">
        <w:rPr>
          <w:rFonts w:ascii="Palatino Linotype" w:hAnsi="Palatino Linotype" w:cs="Times New Roman"/>
        </w:rPr>
        <w:t xml:space="preserve"> w zakresie prawidłowości uwidocznienia cen, w</w:t>
      </w:r>
      <w:r w:rsidR="00CE3D6F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tym podania informacji</w:t>
      </w:r>
      <w:r w:rsidR="007F0DC4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o</w:t>
      </w:r>
      <w:r w:rsidR="003D1B3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cenach jednostkowych</w:t>
      </w:r>
      <w:r w:rsidR="001E7FE4" w:rsidRPr="00F159D5">
        <w:rPr>
          <w:rFonts w:ascii="Palatino Linotype" w:hAnsi="Palatino Linotype" w:cs="Times New Roman"/>
        </w:rPr>
        <w:t xml:space="preserve">, dla produktów </w:t>
      </w:r>
      <w:r w:rsidR="00004A1E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przeznaczonych do sprz</w:t>
      </w:r>
      <w:r w:rsidR="001C2AEF" w:rsidRPr="00F159D5">
        <w:rPr>
          <w:rFonts w:ascii="Palatino Linotype" w:hAnsi="Palatino Linotype" w:cs="Times New Roman"/>
        </w:rPr>
        <w:t>edaży według objętości lub masy</w:t>
      </w:r>
      <w:r w:rsidR="00480450" w:rsidRPr="00F159D5">
        <w:rPr>
          <w:rFonts w:ascii="Palatino Linotype" w:hAnsi="Palatino Linotype" w:cs="Times New Roman"/>
        </w:rPr>
        <w:t xml:space="preserve">. </w:t>
      </w:r>
    </w:p>
    <w:p w14:paraId="13023BBB" w14:textId="2BE49B55" w:rsidR="00EA4D46" w:rsidRPr="00C726B0" w:rsidRDefault="00972C1A" w:rsidP="00C726B0">
      <w:pPr>
        <w:spacing w:after="0" w:line="360" w:lineRule="auto"/>
        <w:ind w:firstLine="708"/>
        <w:jc w:val="both"/>
        <w:rPr>
          <w:rFonts w:ascii="Palatino Linotype" w:hAnsi="Palatino Linotype" w:cs="Times New Roman"/>
          <w:color w:val="000000"/>
        </w:rPr>
      </w:pPr>
      <w:r w:rsidRPr="00F159D5">
        <w:rPr>
          <w:rFonts w:ascii="Palatino Linotype" w:hAnsi="Palatino Linotype" w:cs="Times New Roman"/>
        </w:rPr>
        <w:t xml:space="preserve">W wyniku przeprowadzonej oceny stwierdzono nieprawidłowości polegające na braku uwidocznienia </w:t>
      </w:r>
      <w:r w:rsidR="00236AEB">
        <w:rPr>
          <w:rFonts w:ascii="Palatino Linotype" w:hAnsi="Palatino Linotype" w:cs="Times New Roman"/>
        </w:rPr>
        <w:t xml:space="preserve">ceny jednostkowej - </w:t>
      </w:r>
      <w:r w:rsidRPr="00F159D5">
        <w:rPr>
          <w:rFonts w:ascii="Palatino Linotype" w:hAnsi="Palatino Linotype" w:cs="Times New Roman"/>
        </w:rPr>
        <w:t xml:space="preserve">w jakiejkolwiek formie dostępnej dla klientów, </w:t>
      </w:r>
      <w:r w:rsidR="00AE4A98">
        <w:rPr>
          <w:rFonts w:ascii="Palatino Linotype" w:hAnsi="Palatino Linotype" w:cs="Times New Roman"/>
        </w:rPr>
        <w:t>w</w:t>
      </w:r>
      <w:r w:rsidR="00236AEB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 xml:space="preserve">miejscu ogólnodostępnym i dobrze widocznym dla konsumentów na danym towarze, bezpośrednio przy towarze lub w bliskości towaru </w:t>
      </w:r>
      <w:r w:rsidR="00236AEB">
        <w:rPr>
          <w:rFonts w:ascii="Palatino Linotype" w:hAnsi="Palatino Linotype" w:cs="Times New Roman"/>
        </w:rPr>
        <w:t xml:space="preserve">- </w:t>
      </w:r>
      <w:r w:rsidRPr="00F159D5">
        <w:rPr>
          <w:rFonts w:ascii="Palatino Linotype" w:hAnsi="Palatino Linotype" w:cs="Times New Roman"/>
          <w:color w:val="000000"/>
          <w:lang w:val="pl"/>
        </w:rPr>
        <w:t xml:space="preserve">dla </w:t>
      </w:r>
      <w:r w:rsidR="0038185B">
        <w:rPr>
          <w:rFonts w:ascii="Palatino Linotype" w:hAnsi="Palatino Linotype" w:cs="Times New Roman"/>
          <w:color w:val="000000"/>
          <w:lang w:val="pl"/>
        </w:rPr>
        <w:t xml:space="preserve">19 </w:t>
      </w:r>
      <w:r w:rsidRPr="00F159D5">
        <w:rPr>
          <w:rFonts w:ascii="Palatino Linotype" w:hAnsi="Palatino Linotype" w:cs="Times New Roman"/>
          <w:color w:val="000000"/>
          <w:lang w:val="pl"/>
        </w:rPr>
        <w:t>partii towarów przeznaczonych do sprzedaży według masy</w:t>
      </w:r>
      <w:r w:rsidR="003D1B35">
        <w:rPr>
          <w:rFonts w:ascii="Palatino Linotype" w:hAnsi="Palatino Linotype" w:cs="Times New Roman"/>
          <w:color w:val="000000"/>
          <w:lang w:val="pl"/>
        </w:rPr>
        <w:t xml:space="preserve">, </w:t>
      </w:r>
      <w:r w:rsidRPr="00F159D5">
        <w:rPr>
          <w:rFonts w:ascii="Palatino Linotype" w:hAnsi="Palatino Linotype" w:cs="Times New Roman"/>
          <w:color w:val="000000"/>
          <w:lang w:val="pl"/>
        </w:rPr>
        <w:t>w przeliczeniu odpowiednio na kilogram</w:t>
      </w:r>
      <w:r w:rsidR="007A302F">
        <w:rPr>
          <w:rFonts w:ascii="Palatino Linotype" w:hAnsi="Palatino Linotype" w:cs="Times New Roman"/>
          <w:color w:val="000000"/>
          <w:lang w:val="pl"/>
        </w:rPr>
        <w:t>,</w:t>
      </w:r>
      <w:r w:rsidR="00C726B0">
        <w:rPr>
          <w:rFonts w:ascii="Palatino Linotype" w:hAnsi="Palatino Linotype" w:cs="Times New Roman"/>
          <w:color w:val="000000"/>
          <w:lang w:val="pl"/>
        </w:rPr>
        <w:t xml:space="preserve"> 100</w:t>
      </w:r>
      <w:r w:rsidR="004A2AC2">
        <w:rPr>
          <w:rFonts w:ascii="Palatino Linotype" w:hAnsi="Palatino Linotype" w:cs="Times New Roman"/>
          <w:color w:val="000000"/>
          <w:lang w:val="pl"/>
        </w:rPr>
        <w:t> </w:t>
      </w:r>
      <w:r w:rsidRPr="00F159D5">
        <w:rPr>
          <w:rFonts w:ascii="Palatino Linotype" w:hAnsi="Palatino Linotype" w:cs="Times New Roman"/>
          <w:color w:val="000000"/>
          <w:lang w:val="pl"/>
        </w:rPr>
        <w:t>gram</w:t>
      </w:r>
      <w:r w:rsidR="00C726B0">
        <w:rPr>
          <w:rFonts w:ascii="Palatino Linotype" w:hAnsi="Palatino Linotype" w:cs="Times New Roman"/>
          <w:color w:val="000000"/>
          <w:lang w:val="pl"/>
        </w:rPr>
        <w:t>ów</w:t>
      </w:r>
      <w:r w:rsidR="00C726B0" w:rsidRPr="00C726B0">
        <w:rPr>
          <w:rFonts w:ascii="Palatino Linotype" w:hAnsi="Palatino Linotype" w:cs="Times New Roman"/>
          <w:color w:val="000000"/>
        </w:rPr>
        <w:t xml:space="preserve"> bądź ich dziesiętnych wielokrotności l</w:t>
      </w:r>
      <w:r w:rsidR="00C726B0">
        <w:rPr>
          <w:rFonts w:ascii="Palatino Linotype" w:hAnsi="Palatino Linotype" w:cs="Times New Roman"/>
          <w:color w:val="000000"/>
        </w:rPr>
        <w:t>ub podwielokrotności</w:t>
      </w:r>
      <w:r w:rsidR="00236AEB">
        <w:rPr>
          <w:rFonts w:ascii="Palatino Linotype" w:hAnsi="Palatino Linotype" w:cs="Times New Roman"/>
          <w:color w:val="000000"/>
        </w:rPr>
        <w:t xml:space="preserve">. </w:t>
      </w:r>
      <w:r w:rsidR="003D1B35">
        <w:rPr>
          <w:rFonts w:ascii="Palatino Linotype" w:hAnsi="Palatino Linotype" w:cs="Palatino Linotype"/>
        </w:rPr>
        <w:t>Były</w:t>
      </w:r>
      <w:r w:rsidR="00EA4D46" w:rsidRPr="00F159D5">
        <w:rPr>
          <w:rFonts w:ascii="Palatino Linotype" w:hAnsi="Palatino Linotype" w:cs="Palatino Linotype"/>
        </w:rPr>
        <w:t xml:space="preserve"> to następując</w:t>
      </w:r>
      <w:r w:rsidR="003D1B35">
        <w:rPr>
          <w:rFonts w:ascii="Palatino Linotype" w:hAnsi="Palatino Linotype" w:cs="Palatino Linotype"/>
        </w:rPr>
        <w:t>e</w:t>
      </w:r>
      <w:r w:rsidR="00EA4D46" w:rsidRPr="00F159D5">
        <w:rPr>
          <w:rFonts w:ascii="Palatino Linotype" w:hAnsi="Palatino Linotype" w:cs="Palatino Linotype"/>
        </w:rPr>
        <w:t xml:space="preserve"> towar</w:t>
      </w:r>
      <w:r w:rsidR="003D1B35">
        <w:rPr>
          <w:rFonts w:ascii="Palatino Linotype" w:hAnsi="Palatino Linotype" w:cs="Palatino Linotype"/>
        </w:rPr>
        <w:t>y</w:t>
      </w:r>
      <w:r w:rsidR="00EA4D46" w:rsidRPr="00F159D5">
        <w:rPr>
          <w:rFonts w:ascii="Palatino Linotype" w:hAnsi="Palatino Linotype" w:cs="Palatino Linotype"/>
        </w:rPr>
        <w:t>:</w:t>
      </w:r>
    </w:p>
    <w:p w14:paraId="7C64C48F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 xml:space="preserve">Lakier do paznokci „Bell </w:t>
      </w:r>
      <w:proofErr w:type="spellStart"/>
      <w:r w:rsidRPr="00C30396">
        <w:rPr>
          <w:rFonts w:ascii="Palatino Linotype" w:eastAsia="Palatino Linotype" w:hAnsi="Palatino Linotype" w:cs="Palatino Linotype"/>
          <w:lang w:eastAsia="ar-SA"/>
        </w:rPr>
        <w:t>Insta</w:t>
      </w:r>
      <w:proofErr w:type="spellEnd"/>
      <w:r w:rsidRPr="00C30396">
        <w:rPr>
          <w:rFonts w:ascii="Palatino Linotype" w:eastAsia="Palatino Linotype" w:hAnsi="Palatino Linotype" w:cs="Palatino Linotype"/>
          <w:lang w:eastAsia="ar-SA"/>
        </w:rPr>
        <w:t xml:space="preserve"> Perfect </w:t>
      </w:r>
      <w:proofErr w:type="spellStart"/>
      <w:r w:rsidRPr="00C30396">
        <w:rPr>
          <w:rFonts w:ascii="Palatino Linotype" w:eastAsia="Palatino Linotype" w:hAnsi="Palatino Linotype" w:cs="Palatino Linotype"/>
          <w:lang w:eastAsia="ar-SA"/>
        </w:rPr>
        <w:t>Nail</w:t>
      </w:r>
      <w:proofErr w:type="spellEnd"/>
      <w:r w:rsidRPr="00C30396">
        <w:rPr>
          <w:rFonts w:ascii="Palatino Linotype" w:eastAsia="Palatino Linotype" w:hAnsi="Palatino Linotype" w:cs="Palatino Linotype"/>
          <w:lang w:eastAsia="ar-SA"/>
        </w:rPr>
        <w:t>”, o masie 8 g, w cenie 5,90 zł,</w:t>
      </w:r>
    </w:p>
    <w:p w14:paraId="40D59DCE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2.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Lakier do paznokci „Bell” z efektem połysku, o masie 5,5 g, w cenie 7,99 zł,</w:t>
      </w:r>
    </w:p>
    <w:p w14:paraId="5E13CB6A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3.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 xml:space="preserve">Puder brązujący z </w:t>
      </w:r>
      <w:proofErr w:type="spellStart"/>
      <w:r w:rsidRPr="00C30396">
        <w:rPr>
          <w:rFonts w:ascii="Palatino Linotype" w:eastAsia="Palatino Linotype" w:hAnsi="Palatino Linotype" w:cs="Palatino Linotype"/>
          <w:lang w:eastAsia="ar-SA"/>
        </w:rPr>
        <w:t>pantenolem</w:t>
      </w:r>
      <w:proofErr w:type="spellEnd"/>
      <w:r w:rsidRPr="00C30396">
        <w:rPr>
          <w:rFonts w:ascii="Palatino Linotype" w:eastAsia="Palatino Linotype" w:hAnsi="Palatino Linotype" w:cs="Palatino Linotype"/>
          <w:lang w:eastAsia="ar-SA"/>
        </w:rPr>
        <w:t xml:space="preserve"> „Sun </w:t>
      </w:r>
      <w:proofErr w:type="spellStart"/>
      <w:r w:rsidRPr="00C30396">
        <w:rPr>
          <w:rFonts w:ascii="Palatino Linotype" w:eastAsia="Palatino Linotype" w:hAnsi="Palatino Linotype" w:cs="Palatino Linotype"/>
          <w:lang w:eastAsia="ar-SA"/>
        </w:rPr>
        <w:t>Bronze</w:t>
      </w:r>
      <w:proofErr w:type="spellEnd"/>
      <w:r w:rsidRPr="00C30396">
        <w:rPr>
          <w:rFonts w:ascii="Palatino Linotype" w:eastAsia="Palatino Linotype" w:hAnsi="Palatino Linotype" w:cs="Palatino Linotype"/>
          <w:lang w:eastAsia="ar-SA"/>
        </w:rPr>
        <w:t>”, o masie 9 g, w cenie 13,49 zł,</w:t>
      </w:r>
    </w:p>
    <w:p w14:paraId="386F8AB5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4.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Trwały fluid rozświetlająco – korygujący „ILLUMI”, o masie 30 g, w cenie 9,99 zł,</w:t>
      </w:r>
    </w:p>
    <w:p w14:paraId="2A291C7E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5.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Matująco – kryjący fluid z odżywczym aloesem „Bell”, o masie 30 g, w cenie 9,99 zł,</w:t>
      </w:r>
    </w:p>
    <w:p w14:paraId="0636E658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6.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Matująca baza pod makijaż „Bell”, o masie 20 g, w cenie 10,99 zł,</w:t>
      </w:r>
    </w:p>
    <w:p w14:paraId="032F65E9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7.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Wygładzająca baza pod makijaż „Bell”, o masie 20 g, w cenie 10,99 zł,</w:t>
      </w:r>
    </w:p>
    <w:p w14:paraId="4C654800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8.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 xml:space="preserve"> Baza neutralizująca zaczerwienienia „Bell”, o masie 20 g, w cenie 10,99 zł,</w:t>
      </w:r>
    </w:p>
    <w:p w14:paraId="64881638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lastRenderedPageBreak/>
        <w:t>9.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Tusz do rzęs pogrubiający „Bell”, o masie 10,5 g, w cenie 9,99 zł,</w:t>
      </w:r>
    </w:p>
    <w:p w14:paraId="53C95A9A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10.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 xml:space="preserve">Tusz do rzęs „Wild </w:t>
      </w:r>
      <w:proofErr w:type="spellStart"/>
      <w:r w:rsidRPr="00C30396">
        <w:rPr>
          <w:rFonts w:ascii="Palatino Linotype" w:eastAsia="Palatino Linotype" w:hAnsi="Palatino Linotype" w:cs="Palatino Linotype"/>
          <w:lang w:eastAsia="ar-SA"/>
        </w:rPr>
        <w:t>Mascara</w:t>
      </w:r>
      <w:proofErr w:type="spellEnd"/>
      <w:r w:rsidRPr="00C30396">
        <w:rPr>
          <w:rFonts w:ascii="Palatino Linotype" w:eastAsia="Palatino Linotype" w:hAnsi="Palatino Linotype" w:cs="Palatino Linotype"/>
          <w:lang w:eastAsia="ar-SA"/>
        </w:rPr>
        <w:t>”, o masie 8,5 g, w cenie 9,99 zł,</w:t>
      </w:r>
    </w:p>
    <w:p w14:paraId="6EA5B43D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11.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Tusz do rzęs „</w:t>
      </w:r>
      <w:proofErr w:type="spellStart"/>
      <w:r w:rsidRPr="00C30396">
        <w:rPr>
          <w:rFonts w:ascii="Palatino Linotype" w:eastAsia="Palatino Linotype" w:hAnsi="Palatino Linotype" w:cs="Palatino Linotype"/>
          <w:lang w:eastAsia="ar-SA"/>
        </w:rPr>
        <w:t>Czrazy</w:t>
      </w:r>
      <w:proofErr w:type="spellEnd"/>
      <w:r w:rsidRPr="00C30396">
        <w:rPr>
          <w:rFonts w:ascii="Palatino Linotype" w:eastAsia="Palatino Linotype" w:hAnsi="Palatino Linotype" w:cs="Palatino Linotype"/>
          <w:lang w:eastAsia="ar-SA"/>
        </w:rPr>
        <w:t xml:space="preserve"> Volume”, o masie 9 g, w cenie 9,99 zł,</w:t>
      </w:r>
    </w:p>
    <w:p w14:paraId="66007062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12.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Tusz do rzęs „Bell” ekstremalne pogrubienie, o masie 10,5 g, w cenie 11,99 zł,</w:t>
      </w:r>
    </w:p>
    <w:p w14:paraId="39E452EB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13.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Tusz do rzęs z modelującym aloesem „Bell”, o masie 9 g, w cenie 11,99 zł,</w:t>
      </w:r>
    </w:p>
    <w:p w14:paraId="074DC9C1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14.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Prasowany puder matujący „Bell”, o masie 9 g, w cenie 13,49 zł,</w:t>
      </w:r>
    </w:p>
    <w:p w14:paraId="4E41B66C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15.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</w:r>
      <w:proofErr w:type="spellStart"/>
      <w:r w:rsidRPr="00C30396">
        <w:rPr>
          <w:rFonts w:ascii="Palatino Linotype" w:eastAsia="Palatino Linotype" w:hAnsi="Palatino Linotype" w:cs="Palatino Linotype"/>
          <w:lang w:eastAsia="ar-SA"/>
        </w:rPr>
        <w:t>Rozświetlacz</w:t>
      </w:r>
      <w:proofErr w:type="spellEnd"/>
      <w:r w:rsidRPr="00C30396">
        <w:rPr>
          <w:rFonts w:ascii="Palatino Linotype" w:eastAsia="Palatino Linotype" w:hAnsi="Palatino Linotype" w:cs="Palatino Linotype"/>
          <w:lang w:eastAsia="ar-SA"/>
        </w:rPr>
        <w:t xml:space="preserve"> do twarzy „Bell”, o masie 9 g, w cenie 12,99 zł,</w:t>
      </w:r>
    </w:p>
    <w:p w14:paraId="4A0027BF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16.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</w:r>
      <w:proofErr w:type="spellStart"/>
      <w:r w:rsidRPr="00C30396">
        <w:rPr>
          <w:rFonts w:ascii="Palatino Linotype" w:eastAsia="Palatino Linotype" w:hAnsi="Palatino Linotype" w:cs="Palatino Linotype"/>
          <w:lang w:eastAsia="ar-SA"/>
        </w:rPr>
        <w:t>Rozświetlacz</w:t>
      </w:r>
      <w:proofErr w:type="spellEnd"/>
      <w:r w:rsidRPr="00C30396">
        <w:rPr>
          <w:rFonts w:ascii="Palatino Linotype" w:eastAsia="Palatino Linotype" w:hAnsi="Palatino Linotype" w:cs="Palatino Linotype"/>
          <w:lang w:eastAsia="ar-SA"/>
        </w:rPr>
        <w:t xml:space="preserve"> do twarzy i ciała „Bell”, o masie 9 g, w cenie 13,49 zł,</w:t>
      </w:r>
    </w:p>
    <w:p w14:paraId="0301B46A" w14:textId="77777777" w:rsidR="00C30396" w:rsidRP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17.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Puder matująco – upiększający do twarzy „Bell”, o masie 9 g, w cenie 13,49 zł,</w:t>
      </w:r>
    </w:p>
    <w:p w14:paraId="7372FACE" w14:textId="77777777" w:rsidR="00C30396" w:rsidRDefault="00C30396" w:rsidP="00C3039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C30396">
        <w:rPr>
          <w:rFonts w:ascii="Palatino Linotype" w:eastAsia="Palatino Linotype" w:hAnsi="Palatino Linotype" w:cs="Palatino Linotype"/>
          <w:lang w:eastAsia="ar-SA"/>
        </w:rPr>
        <w:t>18.</w:t>
      </w:r>
      <w:r w:rsidRPr="00C30396">
        <w:rPr>
          <w:rFonts w:ascii="Palatino Linotype" w:eastAsia="Palatino Linotype" w:hAnsi="Palatino Linotype" w:cs="Palatino Linotype"/>
          <w:lang w:eastAsia="ar-SA"/>
        </w:rPr>
        <w:tab/>
        <w:t>Matujący puder prasowany z lusterkiem „Bell”, o masie 9 g, w cenie 12,99 zł,</w:t>
      </w:r>
    </w:p>
    <w:p w14:paraId="6E4A9118" w14:textId="6B63633C" w:rsidR="0025124E" w:rsidRDefault="00C30396" w:rsidP="00C30396">
      <w:pPr>
        <w:spacing w:after="0" w:line="360" w:lineRule="auto"/>
        <w:jc w:val="both"/>
        <w:rPr>
          <w:rFonts w:ascii="Palatino Linotype" w:eastAsia="Palatino Linotype" w:hAnsi="Palatino Linotype" w:cs="Palatino Linotype"/>
          <w:kern w:val="1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19. </w:t>
      </w:r>
      <w:r w:rsidRPr="00C30396">
        <w:rPr>
          <w:rFonts w:ascii="Palatino Linotype" w:eastAsia="Palatino Linotype" w:hAnsi="Palatino Linotype" w:cs="Palatino Linotype"/>
          <w:lang w:eastAsia="ar-SA"/>
        </w:rPr>
        <w:t>Matująco – wygładzająca baza pod makijaż „Bell”, o masie 12 g, w cenie 13,49 zł</w:t>
      </w:r>
      <w:r w:rsidR="003C5C8B">
        <w:rPr>
          <w:rFonts w:ascii="Palatino Linotype" w:eastAsia="Palatino Linotype" w:hAnsi="Palatino Linotype" w:cs="Palatino Linotype"/>
          <w:lang w:eastAsia="ar-SA"/>
        </w:rPr>
        <w:t>.</w:t>
      </w:r>
    </w:p>
    <w:p w14:paraId="5EE2D84D" w14:textId="77777777" w:rsidR="003D1B35" w:rsidRDefault="003D1B35" w:rsidP="00C30396">
      <w:pPr>
        <w:spacing w:after="0" w:line="360" w:lineRule="auto"/>
        <w:jc w:val="both"/>
        <w:rPr>
          <w:rFonts w:ascii="Palatino Linotype" w:eastAsia="Palatino Linotype" w:hAnsi="Palatino Linotype" w:cs="Palatino Linotype"/>
          <w:kern w:val="1"/>
          <w:lang w:eastAsia="ar-SA"/>
        </w:rPr>
      </w:pPr>
    </w:p>
    <w:p w14:paraId="11443AB7" w14:textId="388C028C" w:rsidR="00972C1A" w:rsidRPr="00C30396" w:rsidRDefault="00972C1A" w:rsidP="003D1B35">
      <w:pPr>
        <w:spacing w:after="0" w:line="360" w:lineRule="auto"/>
        <w:ind w:firstLine="567"/>
        <w:jc w:val="both"/>
        <w:rPr>
          <w:rFonts w:ascii="Palatino Linotype" w:eastAsia="Palatino Linotype" w:hAnsi="Palatino Linotype" w:cs="Palatino Linotype"/>
          <w:lang w:eastAsia="ar-SA"/>
        </w:rPr>
      </w:pPr>
      <w:r w:rsidRPr="00F159D5">
        <w:rPr>
          <w:rFonts w:ascii="Palatino Linotype" w:hAnsi="Palatino Linotype" w:cs="Times New Roman"/>
          <w:color w:val="000000"/>
          <w:lang w:val="pl"/>
        </w:rPr>
        <w:t>Ujawnione w toku kontroli nieprawidłowości naruszają przepisy</w:t>
      </w:r>
      <w:r w:rsidRPr="00F159D5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Pr="003D1B35">
        <w:rPr>
          <w:rFonts w:ascii="Palatino Linotype" w:hAnsi="Palatino Linotype" w:cs="Times New Roman"/>
          <w:color w:val="000000"/>
          <w:lang w:val="pl"/>
        </w:rPr>
        <w:t>art. 4 ust. 1</w:t>
      </w:r>
      <w:r w:rsidRPr="00F159D5">
        <w:rPr>
          <w:rFonts w:ascii="Palatino Linotype" w:hAnsi="Palatino Linotype" w:cs="Times New Roman"/>
          <w:i/>
          <w:iCs/>
          <w:color w:val="000000"/>
          <w:lang w:val="pl"/>
        </w:rPr>
        <w:t xml:space="preserve"> ustawy o informowaniu o cenach towarów i usług </w:t>
      </w:r>
      <w:r w:rsidRPr="00F159D5">
        <w:rPr>
          <w:rFonts w:ascii="Palatino Linotype" w:hAnsi="Palatino Linotype" w:cs="Times New Roman"/>
          <w:color w:val="000000"/>
          <w:lang w:val="pl"/>
        </w:rPr>
        <w:t xml:space="preserve"> w związku z przepisami </w:t>
      </w:r>
      <w:r w:rsidRPr="003D1B35">
        <w:rPr>
          <w:rFonts w:ascii="Palatino Linotype" w:hAnsi="Palatino Linotype" w:cs="Times New Roman"/>
          <w:color w:val="000000"/>
          <w:lang w:val="pl"/>
        </w:rPr>
        <w:t>§ 3 i § 4</w:t>
      </w:r>
      <w:r w:rsidR="003B6F05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Pr="00F159D5">
        <w:rPr>
          <w:rFonts w:ascii="Palatino Linotype" w:hAnsi="Palatino Linotype" w:cs="Times New Roman"/>
          <w:i/>
          <w:iCs/>
          <w:color w:val="000000"/>
          <w:lang w:val="pl"/>
        </w:rPr>
        <w:t>rozporządzenia w sprawie uwidaczniania cen towarów i usług.</w:t>
      </w:r>
    </w:p>
    <w:p w14:paraId="1D3EF1B6" w14:textId="367B160F" w:rsidR="003C5C8B" w:rsidRPr="003D1B35" w:rsidRDefault="00972C1A" w:rsidP="003D1B35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 xml:space="preserve">Działając na podstawie przepisów art. 16 ust. 1 pkt 5 </w:t>
      </w:r>
      <w:r w:rsidRPr="00F159D5">
        <w:rPr>
          <w:rFonts w:ascii="Palatino Linotype" w:hAnsi="Palatino Linotype" w:cs="Times New Roman"/>
          <w:i/>
          <w:iCs/>
        </w:rPr>
        <w:t>ustawy z dnia 15 grudnia 2000</w:t>
      </w:r>
      <w:r w:rsidR="00B14D71" w:rsidRPr="00F159D5">
        <w:rPr>
          <w:rFonts w:ascii="Palatino Linotype" w:hAnsi="Palatino Linotype" w:cs="Times New Roman"/>
          <w:i/>
          <w:iCs/>
        </w:rPr>
        <w:t xml:space="preserve"> </w:t>
      </w:r>
      <w:r w:rsidRPr="00F159D5">
        <w:rPr>
          <w:rFonts w:ascii="Palatino Linotype" w:hAnsi="Palatino Linotype" w:cs="Times New Roman"/>
          <w:i/>
          <w:iCs/>
        </w:rPr>
        <w:t>r</w:t>
      </w:r>
      <w:r w:rsidR="00F159D5">
        <w:rPr>
          <w:rFonts w:ascii="Palatino Linotype" w:hAnsi="Palatino Linotype" w:cs="Times New Roman"/>
          <w:i/>
          <w:iCs/>
        </w:rPr>
        <w:t xml:space="preserve">. </w:t>
      </w:r>
      <w:r w:rsidRPr="00F159D5">
        <w:rPr>
          <w:rFonts w:ascii="Palatino Linotype" w:hAnsi="Palatino Linotype" w:cs="Times New Roman"/>
          <w:i/>
          <w:iCs/>
        </w:rPr>
        <w:t>o</w:t>
      </w:r>
      <w:r w:rsidR="00F159D5">
        <w:rPr>
          <w:rFonts w:ascii="Palatino Linotype" w:hAnsi="Palatino Linotype" w:cs="Times New Roman"/>
          <w:i/>
          <w:iCs/>
        </w:rPr>
        <w:t> </w:t>
      </w:r>
      <w:r w:rsidRPr="00F159D5">
        <w:rPr>
          <w:rFonts w:ascii="Palatino Linotype" w:hAnsi="Palatino Linotype" w:cs="Times New Roman"/>
          <w:i/>
          <w:iCs/>
        </w:rPr>
        <w:t xml:space="preserve">Inspekcji Handlowej </w:t>
      </w:r>
      <w:r w:rsidRPr="00F159D5">
        <w:rPr>
          <w:rFonts w:ascii="Palatino Linotype" w:hAnsi="Palatino Linotype" w:cs="Times New Roman"/>
          <w:iCs/>
        </w:rPr>
        <w:t>(Dz. U. 20</w:t>
      </w:r>
      <w:r w:rsidR="008E7B77" w:rsidRPr="00F159D5">
        <w:rPr>
          <w:rFonts w:ascii="Palatino Linotype" w:hAnsi="Palatino Linotype" w:cs="Times New Roman"/>
          <w:iCs/>
        </w:rPr>
        <w:t>20</w:t>
      </w:r>
      <w:r w:rsidRPr="00F159D5">
        <w:rPr>
          <w:rFonts w:ascii="Palatino Linotype" w:hAnsi="Palatino Linotype" w:cs="Times New Roman"/>
          <w:iCs/>
        </w:rPr>
        <w:t xml:space="preserve"> poz. 1</w:t>
      </w:r>
      <w:r w:rsidR="008E7B77" w:rsidRPr="00F159D5">
        <w:rPr>
          <w:rFonts w:ascii="Palatino Linotype" w:hAnsi="Palatino Linotype" w:cs="Times New Roman"/>
          <w:iCs/>
        </w:rPr>
        <w:t>706 t.</w:t>
      </w:r>
      <w:r w:rsidR="00AE4A98">
        <w:rPr>
          <w:rFonts w:ascii="Palatino Linotype" w:hAnsi="Palatino Linotype" w:cs="Times New Roman"/>
          <w:iCs/>
        </w:rPr>
        <w:t xml:space="preserve"> </w:t>
      </w:r>
      <w:r w:rsidR="008E7B77" w:rsidRPr="00F159D5">
        <w:rPr>
          <w:rFonts w:ascii="Palatino Linotype" w:hAnsi="Palatino Linotype" w:cs="Times New Roman"/>
          <w:iCs/>
        </w:rPr>
        <w:t xml:space="preserve">j. </w:t>
      </w:r>
      <w:r w:rsidRPr="00F159D5">
        <w:rPr>
          <w:rFonts w:ascii="Palatino Linotype" w:hAnsi="Palatino Linotype" w:cs="Times New Roman"/>
          <w:iCs/>
        </w:rPr>
        <w:t xml:space="preserve"> z dnia </w:t>
      </w:r>
      <w:r w:rsidR="008E7B77" w:rsidRPr="00F159D5">
        <w:rPr>
          <w:rFonts w:ascii="Palatino Linotype" w:hAnsi="Palatino Linotype"/>
        </w:rPr>
        <w:t xml:space="preserve"> 2020.10.05 )</w:t>
      </w:r>
      <w:r w:rsidR="001C0DBF" w:rsidRPr="00F159D5">
        <w:rPr>
          <w:rFonts w:ascii="Palatino Linotype" w:hAnsi="Palatino Linotype"/>
        </w:rPr>
        <w:t xml:space="preserve"> </w:t>
      </w:r>
      <w:r w:rsidRPr="00F159D5">
        <w:rPr>
          <w:rFonts w:ascii="Palatino Linotype" w:hAnsi="Palatino Linotype" w:cs="Times New Roman"/>
        </w:rPr>
        <w:t>– zwanej dalej „</w:t>
      </w:r>
      <w:r w:rsidRPr="00F159D5">
        <w:rPr>
          <w:rFonts w:ascii="Palatino Linotype" w:hAnsi="Palatino Linotype" w:cs="Times New Roman"/>
          <w:i/>
          <w:iCs/>
        </w:rPr>
        <w:t>ustawą o</w:t>
      </w:r>
      <w:r w:rsidR="00B14D71" w:rsidRPr="00F159D5">
        <w:rPr>
          <w:rFonts w:ascii="Palatino Linotype" w:hAnsi="Palatino Linotype" w:cs="Times New Roman"/>
          <w:i/>
          <w:iCs/>
        </w:rPr>
        <w:t> </w:t>
      </w:r>
      <w:r w:rsidRPr="00F159D5">
        <w:rPr>
          <w:rFonts w:ascii="Palatino Linotype" w:hAnsi="Palatino Linotype" w:cs="Times New Roman"/>
          <w:i/>
          <w:iCs/>
        </w:rPr>
        <w:t>Inspekcji Handlowej</w:t>
      </w:r>
      <w:r w:rsidRPr="00F159D5">
        <w:rPr>
          <w:rFonts w:ascii="Palatino Linotype" w:hAnsi="Palatino Linotype" w:cs="Times New Roman"/>
        </w:rPr>
        <w:t>”</w:t>
      </w:r>
      <w:r w:rsidRPr="00F159D5">
        <w:rPr>
          <w:rFonts w:ascii="Palatino Linotype" w:hAnsi="Palatino Linotype" w:cs="Times New Roman"/>
          <w:i/>
          <w:iCs/>
        </w:rPr>
        <w:t>,</w:t>
      </w:r>
      <w:r w:rsidR="00B14D71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 xml:space="preserve">inspektorzy </w:t>
      </w:r>
      <w:r w:rsidR="003C5C8B">
        <w:rPr>
          <w:rFonts w:ascii="Palatino Linotype" w:hAnsi="Palatino Linotype" w:cs="Times New Roman"/>
        </w:rPr>
        <w:t>postawili osobie upoważnionej do reprezentowania przedsiębiorcy żądanie</w:t>
      </w:r>
      <w:r w:rsidRPr="00F159D5">
        <w:rPr>
          <w:rFonts w:ascii="Palatino Linotype" w:hAnsi="Palatino Linotype" w:cs="Times New Roman"/>
        </w:rPr>
        <w:t xml:space="preserve"> niezwłocznego uzupełnienia brakujących cen jednostkowych. </w:t>
      </w:r>
      <w:r w:rsidR="003D1B35">
        <w:rPr>
          <w:rFonts w:ascii="Palatino Linotype" w:hAnsi="Palatino Linotype" w:cs="Times New Roman"/>
        </w:rPr>
        <w:t xml:space="preserve"> </w:t>
      </w:r>
      <w:r w:rsidR="003C5C8B">
        <w:rPr>
          <w:rFonts w:ascii="Palatino Linotype" w:hAnsi="Palatino Linotype" w:cs="Times New Roman"/>
        </w:rPr>
        <w:t>Żądanie wykonano</w:t>
      </w:r>
      <w:r w:rsidR="00A0715D">
        <w:rPr>
          <w:rFonts w:ascii="Palatino Linotype" w:hAnsi="Palatino Linotype" w:cs="Times New Roman"/>
        </w:rPr>
        <w:t xml:space="preserve"> niezwłocznie w</w:t>
      </w:r>
      <w:r w:rsidR="003C5C8B">
        <w:rPr>
          <w:rFonts w:ascii="Palatino Linotype" w:hAnsi="Palatino Linotype" w:cs="Times New Roman"/>
        </w:rPr>
        <w:t xml:space="preserve"> trakcie kontroli.</w:t>
      </w:r>
    </w:p>
    <w:p w14:paraId="45625B0A" w14:textId="2D971F79" w:rsidR="003D1B35" w:rsidRDefault="006D6970" w:rsidP="00AD555F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 xml:space="preserve">Szczegółowy przebieg postępowania kontrolnego został </w:t>
      </w:r>
      <w:r w:rsidR="00187C75" w:rsidRPr="00F159D5">
        <w:rPr>
          <w:rFonts w:ascii="Palatino Linotype" w:hAnsi="Palatino Linotype" w:cs="Times New Roman"/>
        </w:rPr>
        <w:t>udokumentowan</w:t>
      </w:r>
      <w:r w:rsidRPr="00F159D5">
        <w:rPr>
          <w:rFonts w:ascii="Palatino Linotype" w:hAnsi="Palatino Linotype" w:cs="Times New Roman"/>
        </w:rPr>
        <w:t>y</w:t>
      </w:r>
      <w:r w:rsidR="00775D5F" w:rsidRPr="00F159D5">
        <w:rPr>
          <w:rFonts w:ascii="Palatino Linotype" w:hAnsi="Palatino Linotype" w:cs="Times New Roman"/>
        </w:rPr>
        <w:t xml:space="preserve"> w protokole kontroli nr KHU.8361.</w:t>
      </w:r>
      <w:r w:rsidR="003C5C8B">
        <w:rPr>
          <w:rFonts w:ascii="Palatino Linotype" w:hAnsi="Palatino Linotype" w:cs="Times New Roman"/>
        </w:rPr>
        <w:t>126</w:t>
      </w:r>
      <w:r w:rsidR="00BE6627" w:rsidRPr="00F159D5">
        <w:rPr>
          <w:rFonts w:ascii="Palatino Linotype" w:hAnsi="Palatino Linotype" w:cs="Times New Roman"/>
        </w:rPr>
        <w:t xml:space="preserve">.2020, </w:t>
      </w:r>
      <w:r w:rsidR="00FC0D1F" w:rsidRPr="00F159D5">
        <w:rPr>
          <w:rFonts w:ascii="Palatino Linotype" w:hAnsi="Palatino Linotype" w:cs="Times New Roman"/>
        </w:rPr>
        <w:t>podpisanym</w:t>
      </w:r>
      <w:r w:rsidR="00187C75" w:rsidRPr="00F159D5">
        <w:rPr>
          <w:rFonts w:ascii="Palatino Linotype" w:hAnsi="Palatino Linotype" w:cs="Times New Roman"/>
        </w:rPr>
        <w:t xml:space="preserve"> i odebra</w:t>
      </w:r>
      <w:r w:rsidR="00FC0D1F" w:rsidRPr="00F159D5">
        <w:rPr>
          <w:rFonts w:ascii="Palatino Linotype" w:hAnsi="Palatino Linotype" w:cs="Times New Roman"/>
        </w:rPr>
        <w:t>nym</w:t>
      </w:r>
      <w:r w:rsidR="002E75B5" w:rsidRPr="00F159D5">
        <w:rPr>
          <w:rFonts w:ascii="Palatino Linotype" w:hAnsi="Palatino Linotype" w:cs="Times New Roman"/>
        </w:rPr>
        <w:t xml:space="preserve"> </w:t>
      </w:r>
      <w:r w:rsidR="003F081A">
        <w:rPr>
          <w:rFonts w:ascii="Palatino Linotype" w:hAnsi="Palatino Linotype" w:cs="Times New Roman"/>
        </w:rPr>
        <w:t xml:space="preserve">w dniu 8.12.2020 r., </w:t>
      </w:r>
      <w:r w:rsidR="002E75B5" w:rsidRPr="00F159D5">
        <w:rPr>
          <w:rFonts w:ascii="Palatino Linotype" w:hAnsi="Palatino Linotype" w:cs="Times New Roman"/>
        </w:rPr>
        <w:t xml:space="preserve">przez </w:t>
      </w:r>
      <w:r w:rsidR="00C6443C" w:rsidRPr="00F159D5">
        <w:rPr>
          <w:rFonts w:ascii="Palatino Linotype" w:hAnsi="Palatino Linotype" w:cs="Times New Roman"/>
        </w:rPr>
        <w:t>osobę upoważnioną do</w:t>
      </w:r>
      <w:r w:rsidR="00B14D71" w:rsidRPr="00F159D5">
        <w:rPr>
          <w:rFonts w:ascii="Palatino Linotype" w:hAnsi="Palatino Linotype" w:cs="Times New Roman"/>
        </w:rPr>
        <w:t> </w:t>
      </w:r>
      <w:r w:rsidR="00C6443C" w:rsidRPr="00F159D5">
        <w:rPr>
          <w:rFonts w:ascii="Palatino Linotype" w:hAnsi="Palatino Linotype" w:cs="Times New Roman"/>
        </w:rPr>
        <w:t>reprezentowania przedsiębiorcy</w:t>
      </w:r>
      <w:r w:rsidR="003D1B35">
        <w:rPr>
          <w:rFonts w:ascii="Palatino Linotype" w:hAnsi="Palatino Linotype" w:cs="Times New Roman"/>
        </w:rPr>
        <w:t>.</w:t>
      </w:r>
      <w:r w:rsidR="00AD555F">
        <w:rPr>
          <w:rFonts w:ascii="Palatino Linotype" w:hAnsi="Palatino Linotype" w:cs="Times New Roman"/>
        </w:rPr>
        <w:t xml:space="preserve"> </w:t>
      </w:r>
      <w:r w:rsidR="003D1B35" w:rsidRPr="003D1B35">
        <w:rPr>
          <w:rFonts w:ascii="Palatino Linotype" w:hAnsi="Palatino Linotype" w:cs="Times New Roman"/>
        </w:rPr>
        <w:t>Przedsiębiorca</w:t>
      </w:r>
      <w:r w:rsidR="003D1B35" w:rsidRPr="003D1B35">
        <w:t xml:space="preserve"> </w:t>
      </w:r>
      <w:r w:rsidR="003D1B35" w:rsidRPr="003D1B35">
        <w:rPr>
          <w:rFonts w:ascii="Palatino Linotype" w:hAnsi="Palatino Linotype" w:cs="Times New Roman"/>
        </w:rPr>
        <w:t>JERONIMO MARTINS POLSKA SPÓŁKA  AKCYJNA z siedzibą w</w:t>
      </w:r>
      <w:r w:rsidR="003D1B35">
        <w:rPr>
          <w:rFonts w:ascii="Palatino Linotype" w:hAnsi="Palatino Linotype" w:cs="Times New Roman"/>
        </w:rPr>
        <w:t> </w:t>
      </w:r>
      <w:r w:rsidR="003D1B35" w:rsidRPr="003D1B35">
        <w:rPr>
          <w:rFonts w:ascii="Palatino Linotype" w:hAnsi="Palatino Linotype" w:cs="Times New Roman"/>
        </w:rPr>
        <w:t xml:space="preserve">Kostrzynie, w  myśl art. 20 ust. 2 </w:t>
      </w:r>
      <w:r w:rsidR="003D1B35" w:rsidRPr="003D1B35">
        <w:rPr>
          <w:rFonts w:ascii="Palatino Linotype" w:hAnsi="Palatino Linotype" w:cs="Times New Roman"/>
          <w:i/>
          <w:iCs/>
        </w:rPr>
        <w:t>ustawy o Inspekcji Handlowej</w:t>
      </w:r>
      <w:r w:rsidR="003D1B35" w:rsidRPr="003D1B35">
        <w:rPr>
          <w:rFonts w:ascii="Palatino Linotype" w:hAnsi="Palatino Linotype" w:cs="Times New Roman"/>
        </w:rPr>
        <w:t xml:space="preserve"> - nie zgłosił uwag i zastrzeżeń do sporządzonego protokołu kontroli.</w:t>
      </w:r>
    </w:p>
    <w:p w14:paraId="61CF1322" w14:textId="43CD6CD0" w:rsidR="008451E8" w:rsidRPr="00F159D5" w:rsidRDefault="00187C75" w:rsidP="00AA2D65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>Wobec powyższ</w:t>
      </w:r>
      <w:r w:rsidR="00737DCF">
        <w:rPr>
          <w:rFonts w:ascii="Palatino Linotype" w:hAnsi="Palatino Linotype" w:cs="Times New Roman"/>
        </w:rPr>
        <w:t>ego</w:t>
      </w:r>
      <w:r w:rsidRPr="00F159D5">
        <w:rPr>
          <w:rFonts w:ascii="Palatino Linotype" w:hAnsi="Palatino Linotype" w:cs="Times New Roman"/>
        </w:rPr>
        <w:t>, Świętokrzyski Wojewódzki Inspektor Inspekcji Handlowej pismem z dnia</w:t>
      </w:r>
      <w:r w:rsidR="00B75A6E" w:rsidRPr="00F159D5">
        <w:rPr>
          <w:rFonts w:ascii="Palatino Linotype" w:hAnsi="Palatino Linotype" w:cs="Times New Roman"/>
        </w:rPr>
        <w:t xml:space="preserve"> </w:t>
      </w:r>
      <w:r w:rsidR="003F081A">
        <w:rPr>
          <w:rFonts w:ascii="Palatino Linotype" w:hAnsi="Palatino Linotype" w:cs="Times New Roman"/>
        </w:rPr>
        <w:t>8</w:t>
      </w:r>
      <w:r w:rsidR="00775D5F" w:rsidRPr="00F159D5">
        <w:rPr>
          <w:rFonts w:ascii="Palatino Linotype" w:hAnsi="Palatino Linotype" w:cs="Times New Roman"/>
        </w:rPr>
        <w:t>.</w:t>
      </w:r>
      <w:r w:rsidR="003F081A">
        <w:rPr>
          <w:rFonts w:ascii="Palatino Linotype" w:hAnsi="Palatino Linotype" w:cs="Times New Roman"/>
        </w:rPr>
        <w:t>0</w:t>
      </w:r>
      <w:r w:rsidR="00B75A6E" w:rsidRPr="00F159D5">
        <w:rPr>
          <w:rFonts w:ascii="Palatino Linotype" w:hAnsi="Palatino Linotype" w:cs="Times New Roman"/>
        </w:rPr>
        <w:t>1</w:t>
      </w:r>
      <w:r w:rsidR="00A72386" w:rsidRPr="00F159D5">
        <w:rPr>
          <w:rFonts w:ascii="Palatino Linotype" w:hAnsi="Palatino Linotype" w:cs="Times New Roman"/>
        </w:rPr>
        <w:t>.202</w:t>
      </w:r>
      <w:r w:rsidR="003F081A">
        <w:rPr>
          <w:rFonts w:ascii="Palatino Linotype" w:hAnsi="Palatino Linotype" w:cs="Times New Roman"/>
        </w:rPr>
        <w:t>1</w:t>
      </w:r>
      <w:r w:rsidR="00470761">
        <w:rPr>
          <w:rFonts w:ascii="Palatino Linotype" w:hAnsi="Palatino Linotype" w:cs="Times New Roman"/>
        </w:rPr>
        <w:t xml:space="preserve"> </w:t>
      </w:r>
      <w:r w:rsidR="002E75B5" w:rsidRPr="00F159D5">
        <w:rPr>
          <w:rFonts w:ascii="Palatino Linotype" w:hAnsi="Palatino Linotype" w:cs="Times New Roman"/>
        </w:rPr>
        <w:t xml:space="preserve">r., </w:t>
      </w:r>
      <w:r w:rsidR="00EB1467" w:rsidRPr="00F159D5">
        <w:rPr>
          <w:rFonts w:ascii="Palatino Linotype" w:hAnsi="Palatino Linotype" w:cs="Times New Roman"/>
        </w:rPr>
        <w:t>(doręczone</w:t>
      </w:r>
      <w:r w:rsidR="00B14D71" w:rsidRPr="00F159D5">
        <w:rPr>
          <w:rFonts w:ascii="Palatino Linotype" w:hAnsi="Palatino Linotype" w:cs="Times New Roman"/>
        </w:rPr>
        <w:t xml:space="preserve">: </w:t>
      </w:r>
      <w:r w:rsidR="00871BDD">
        <w:rPr>
          <w:rFonts w:ascii="Palatino Linotype" w:hAnsi="Palatino Linotype" w:cs="Times New Roman"/>
        </w:rPr>
        <w:t>14.</w:t>
      </w:r>
      <w:r w:rsidR="002F70F8">
        <w:rPr>
          <w:rFonts w:ascii="Palatino Linotype" w:hAnsi="Palatino Linotype" w:cs="Times New Roman"/>
        </w:rPr>
        <w:t>0</w:t>
      </w:r>
      <w:r w:rsidR="00871BDD">
        <w:rPr>
          <w:rFonts w:ascii="Palatino Linotype" w:hAnsi="Palatino Linotype" w:cs="Times New Roman"/>
        </w:rPr>
        <w:t>1.</w:t>
      </w:r>
      <w:r w:rsidR="003F081A">
        <w:rPr>
          <w:rFonts w:ascii="Palatino Linotype" w:hAnsi="Palatino Linotype" w:cs="Times New Roman"/>
        </w:rPr>
        <w:t>2021</w:t>
      </w:r>
      <w:r w:rsidR="00EB1467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r.</w:t>
      </w:r>
      <w:r w:rsidR="00EB1467" w:rsidRPr="00F159D5">
        <w:rPr>
          <w:rFonts w:ascii="Palatino Linotype" w:hAnsi="Palatino Linotype" w:cs="Times New Roman"/>
        </w:rPr>
        <w:t>)</w:t>
      </w:r>
      <w:r w:rsidR="00A70EE6" w:rsidRPr="00F159D5">
        <w:rPr>
          <w:rFonts w:ascii="Palatino Linotype" w:hAnsi="Palatino Linotype" w:cs="Times New Roman"/>
        </w:rPr>
        <w:t>,</w:t>
      </w:r>
      <w:r w:rsidRPr="00F159D5">
        <w:rPr>
          <w:rFonts w:ascii="Palatino Linotype" w:hAnsi="Palatino Linotype" w:cs="Times New Roman"/>
        </w:rPr>
        <w:t xml:space="preserve"> zawiadomił przedsiębiorcę</w:t>
      </w:r>
      <w:r w:rsidR="00A27BB0" w:rsidRPr="00F159D5">
        <w:rPr>
          <w:rFonts w:ascii="Palatino Linotype" w:hAnsi="Palatino Linotype" w:cs="Times New Roman"/>
        </w:rPr>
        <w:t>:</w:t>
      </w:r>
      <w:r w:rsidR="001503C6" w:rsidRPr="00F159D5">
        <w:rPr>
          <w:rFonts w:ascii="Palatino Linotype" w:hAnsi="Palatino Linotype" w:cs="Times New Roman"/>
        </w:rPr>
        <w:t xml:space="preserve"> </w:t>
      </w:r>
      <w:r w:rsidR="003F081A">
        <w:rPr>
          <w:rFonts w:ascii="Palatino Linotype" w:eastAsia="Palatino Linotype" w:hAnsi="Palatino Linotype" w:cs="Times New Roman"/>
          <w:iCs/>
        </w:rPr>
        <w:t xml:space="preserve">JERONIMO MARTINS POLSKA </w:t>
      </w:r>
      <w:r w:rsidR="003F081A" w:rsidRPr="004333B2">
        <w:rPr>
          <w:rFonts w:ascii="Palatino Linotype" w:eastAsia="Palatino Linotype" w:hAnsi="Palatino Linotype" w:cs="Times New Roman"/>
          <w:iCs/>
        </w:rPr>
        <w:t>SPÓŁKA  AKCYJNA</w:t>
      </w:r>
      <w:r w:rsidR="003F081A">
        <w:rPr>
          <w:rFonts w:ascii="Palatino Linotype" w:hAnsi="Palatino Linotype" w:cs="Times New Roman"/>
          <w:iCs/>
        </w:rPr>
        <w:t xml:space="preserve"> </w:t>
      </w:r>
      <w:r w:rsidR="00737DCF">
        <w:rPr>
          <w:rFonts w:ascii="Palatino Linotype" w:hAnsi="Palatino Linotype" w:cs="Times New Roman"/>
          <w:iCs/>
        </w:rPr>
        <w:t xml:space="preserve">z siedzibą w </w:t>
      </w:r>
      <w:r w:rsidR="003F081A">
        <w:rPr>
          <w:rFonts w:ascii="Palatino Linotype" w:eastAsia="Arial Unicode MS" w:hAnsi="Palatino Linotype"/>
        </w:rPr>
        <w:t>Kostrzynie</w:t>
      </w:r>
      <w:r w:rsidR="00321555">
        <w:rPr>
          <w:rFonts w:ascii="Palatino Linotype" w:eastAsia="Arial Unicode MS" w:hAnsi="Palatino Linotype"/>
        </w:rPr>
        <w:t xml:space="preserve"> </w:t>
      </w:r>
      <w:r w:rsidR="00EB1467" w:rsidRPr="00F159D5">
        <w:rPr>
          <w:rFonts w:ascii="Palatino Linotype" w:hAnsi="Palatino Linotype" w:cs="Times New Roman"/>
        </w:rPr>
        <w:t>o</w:t>
      </w:r>
      <w:r w:rsidR="00737DC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 xml:space="preserve">wszczęciu postępowania administracyjnego w przedmiocie wymierzenia kary pieniężnej na podstawie </w:t>
      </w:r>
      <w:r w:rsidRPr="00F159D5">
        <w:rPr>
          <w:rFonts w:ascii="Palatino Linotype" w:hAnsi="Palatino Linotype" w:cs="Times New Roman"/>
        </w:rPr>
        <w:lastRenderedPageBreak/>
        <w:t xml:space="preserve">przepisów </w:t>
      </w:r>
      <w:r w:rsidRPr="00F159D5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F159D5">
        <w:rPr>
          <w:rFonts w:ascii="Palatino Linotype" w:hAnsi="Palatino Linotype" w:cs="Times New Roman"/>
        </w:rPr>
        <w:t>jak</w:t>
      </w:r>
      <w:r w:rsidR="00B14D71" w:rsidRPr="00F159D5">
        <w:rPr>
          <w:rFonts w:ascii="Palatino Linotype" w:hAnsi="Palatino Linotype" w:cs="Times New Roman"/>
        </w:rPr>
        <w:t> </w:t>
      </w:r>
      <w:r w:rsidR="00404662" w:rsidRPr="00F159D5">
        <w:rPr>
          <w:rFonts w:ascii="Palatino Linotype" w:hAnsi="Palatino Linotype" w:cs="Times New Roman"/>
        </w:rPr>
        <w:t>również poinformował o </w:t>
      </w:r>
      <w:r w:rsidRPr="00F159D5">
        <w:rPr>
          <w:rFonts w:ascii="Palatino Linotype" w:hAnsi="Palatino Linotype" w:cs="Times New Roman"/>
        </w:rPr>
        <w:t xml:space="preserve">przysługującym prawie do zapoznania się przez </w:t>
      </w:r>
      <w:r w:rsidR="004C3E65" w:rsidRPr="00F159D5">
        <w:rPr>
          <w:rFonts w:ascii="Palatino Linotype" w:hAnsi="Palatino Linotype" w:cs="Times New Roman"/>
        </w:rPr>
        <w:t>p</w:t>
      </w:r>
      <w:r w:rsidRPr="00F159D5">
        <w:rPr>
          <w:rFonts w:ascii="Palatino Linotype" w:hAnsi="Palatino Linotype" w:cs="Times New Roman"/>
        </w:rPr>
        <w:t xml:space="preserve">rzedstawiciela </w:t>
      </w:r>
      <w:r w:rsidR="00321555">
        <w:rPr>
          <w:rFonts w:ascii="Palatino Linotype" w:hAnsi="Palatino Linotype" w:cs="Times New Roman"/>
        </w:rPr>
        <w:t>S</w:t>
      </w:r>
      <w:r w:rsidR="004C3E65" w:rsidRPr="00F159D5">
        <w:rPr>
          <w:rFonts w:ascii="Palatino Linotype" w:hAnsi="Palatino Linotype" w:cs="Times New Roman"/>
        </w:rPr>
        <w:t xml:space="preserve">trony </w:t>
      </w:r>
      <w:r w:rsidRPr="00F159D5">
        <w:rPr>
          <w:rFonts w:ascii="Palatino Linotype" w:hAnsi="Palatino Linotype" w:cs="Times New Roman"/>
        </w:rPr>
        <w:t>z</w:t>
      </w:r>
      <w:r w:rsidR="00737DC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a</w:t>
      </w:r>
      <w:r w:rsidR="00D318FB" w:rsidRPr="00F159D5">
        <w:rPr>
          <w:rFonts w:ascii="Palatino Linotype" w:hAnsi="Palatino Linotype" w:cs="Times New Roman"/>
        </w:rPr>
        <w:t>ktami sprawy</w:t>
      </w:r>
      <w:r w:rsidR="00EB1467" w:rsidRPr="00F159D5">
        <w:rPr>
          <w:rFonts w:ascii="Palatino Linotype" w:hAnsi="Palatino Linotype" w:cs="Times New Roman"/>
        </w:rPr>
        <w:t>,</w:t>
      </w:r>
      <w:r w:rsidRPr="00F159D5">
        <w:rPr>
          <w:rFonts w:ascii="Palatino Linotype" w:hAnsi="Palatino Linotype" w:cs="Times New Roman"/>
        </w:rPr>
        <w:t xml:space="preserve"> a także do wypowiedzenia się co do zebranych dowodów i</w:t>
      </w:r>
      <w:r w:rsidR="00B14D71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materiałów w</w:t>
      </w:r>
      <w:r w:rsidR="00737DC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każdym stadium postępowania. W rzeczonym piśmie, zgodnie z</w:t>
      </w:r>
      <w:r w:rsidR="00B14D71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art. 6 ust. 3 ww. ustawy</w:t>
      </w:r>
      <w:r w:rsidR="00220EDA" w:rsidRPr="00F159D5">
        <w:rPr>
          <w:rFonts w:ascii="Palatino Linotype" w:hAnsi="Palatino Linotype" w:cs="Times New Roman"/>
        </w:rPr>
        <w:t>,</w:t>
      </w:r>
      <w:r w:rsidRPr="00F159D5">
        <w:rPr>
          <w:rFonts w:ascii="Palatino Linotype" w:hAnsi="Palatino Linotype" w:cs="Times New Roman"/>
        </w:rPr>
        <w:t xml:space="preserve"> Świętokrzyski Wojewódzki Inspektor Inspekcji Handlowej wystąpił także do</w:t>
      </w:r>
      <w:r w:rsidR="00B14D71" w:rsidRPr="00F159D5">
        <w:rPr>
          <w:rFonts w:ascii="Palatino Linotype" w:hAnsi="Palatino Linotype" w:cs="Times New Roman"/>
        </w:rPr>
        <w:t> </w:t>
      </w:r>
      <w:r w:rsidR="00EB1467" w:rsidRPr="00F159D5">
        <w:rPr>
          <w:rFonts w:ascii="Palatino Linotype" w:hAnsi="Palatino Linotype" w:cs="Times New Roman"/>
        </w:rPr>
        <w:t>S</w:t>
      </w:r>
      <w:r w:rsidRPr="00F159D5">
        <w:rPr>
          <w:rFonts w:ascii="Palatino Linotype" w:hAnsi="Palatino Linotype" w:cs="Times New Roman"/>
        </w:rPr>
        <w:t>trony o</w:t>
      </w:r>
      <w:r w:rsidR="00737DC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przedstawienie informacji dotyczącej wysokości osiąganych obrotó</w:t>
      </w:r>
      <w:r w:rsidR="00B75A6E" w:rsidRPr="00F159D5">
        <w:rPr>
          <w:rFonts w:ascii="Palatino Linotype" w:hAnsi="Palatino Linotype" w:cs="Times New Roman"/>
        </w:rPr>
        <w:t>w</w:t>
      </w:r>
      <w:r w:rsidR="007E797A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i</w:t>
      </w:r>
      <w:r w:rsidR="00B14D71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przychodu</w:t>
      </w:r>
      <w:r w:rsidR="008451E8" w:rsidRPr="00F159D5">
        <w:rPr>
          <w:rFonts w:ascii="Palatino Linotype" w:hAnsi="Palatino Linotype" w:cs="Times New Roman"/>
        </w:rPr>
        <w:t xml:space="preserve"> w</w:t>
      </w:r>
      <w:r w:rsidR="00737DCF">
        <w:rPr>
          <w:rFonts w:ascii="Palatino Linotype" w:hAnsi="Palatino Linotype" w:cs="Times New Roman"/>
        </w:rPr>
        <w:t> </w:t>
      </w:r>
      <w:r w:rsidR="008451E8" w:rsidRPr="00F159D5">
        <w:rPr>
          <w:rFonts w:ascii="Palatino Linotype" w:hAnsi="Palatino Linotype" w:cs="Times New Roman"/>
        </w:rPr>
        <w:t>ostatnim roku rozliczeniowym.</w:t>
      </w:r>
    </w:p>
    <w:p w14:paraId="79CA1603" w14:textId="29CBDA8A" w:rsidR="00321555" w:rsidRDefault="00111F2C" w:rsidP="00321555">
      <w:pPr>
        <w:spacing w:line="360" w:lineRule="auto"/>
        <w:ind w:firstLine="567"/>
        <w:jc w:val="both"/>
        <w:rPr>
          <w:rFonts w:ascii="Palatino Linotype" w:hAnsi="Palatino Linotype"/>
        </w:rPr>
      </w:pPr>
      <w:r w:rsidRPr="00871BDD">
        <w:rPr>
          <w:rFonts w:ascii="Palatino Linotype" w:hAnsi="Palatino Linotype"/>
        </w:rPr>
        <w:t>Strona</w:t>
      </w:r>
      <w:r w:rsidR="00772DC6" w:rsidRPr="00871BDD">
        <w:rPr>
          <w:rFonts w:ascii="Palatino Linotype" w:hAnsi="Palatino Linotype"/>
        </w:rPr>
        <w:t xml:space="preserve"> </w:t>
      </w:r>
      <w:r w:rsidRPr="00871BDD">
        <w:rPr>
          <w:rFonts w:ascii="Palatino Linotype" w:hAnsi="Palatino Linotype"/>
        </w:rPr>
        <w:t>skorzystała z przysługujących uprawnień</w:t>
      </w:r>
      <w:r w:rsidR="00D100E1" w:rsidRPr="00871BDD">
        <w:rPr>
          <w:rFonts w:ascii="Palatino Linotype" w:hAnsi="Palatino Linotype"/>
        </w:rPr>
        <w:t xml:space="preserve">, </w:t>
      </w:r>
      <w:r w:rsidR="00321555">
        <w:rPr>
          <w:rFonts w:ascii="Palatino Linotype" w:hAnsi="Palatino Linotype"/>
        </w:rPr>
        <w:t xml:space="preserve">w taki sposób, że w piśmie z dnia </w:t>
      </w:r>
      <w:r w:rsidR="002B7384">
        <w:rPr>
          <w:rFonts w:ascii="Palatino Linotype" w:hAnsi="Palatino Linotype"/>
        </w:rPr>
        <w:t>18 </w:t>
      </w:r>
      <w:r w:rsidR="00321555">
        <w:rPr>
          <w:rFonts w:ascii="Palatino Linotype" w:hAnsi="Palatino Linotype"/>
        </w:rPr>
        <w:t>stycznia 2021 r.</w:t>
      </w:r>
      <w:r w:rsidR="002B7384">
        <w:rPr>
          <w:rFonts w:ascii="Palatino Linotype" w:hAnsi="Palatino Linotype"/>
        </w:rPr>
        <w:t xml:space="preserve"> (data wpływu 25 stycznia 2021 r.)</w:t>
      </w:r>
      <w:r w:rsidR="00321555">
        <w:rPr>
          <w:rFonts w:ascii="Palatino Linotype" w:hAnsi="Palatino Linotype"/>
        </w:rPr>
        <w:t xml:space="preserve"> </w:t>
      </w:r>
      <w:r w:rsidR="002B7384">
        <w:rPr>
          <w:rFonts w:ascii="Palatino Linotype" w:hAnsi="Palatino Linotype"/>
        </w:rPr>
        <w:t>przedstawiła następujące wyjaśnienia. Oświadczyła, że zakwestionowane produkty dotyczyły wyłącznie kosmetyków firmy BELL, znajdujących się na regale przekazanym przez producenta. Stwierdzony brak cen jednostkowych spowodowany był dwukrotną zmianą cen w okresie kilku dni. Ceny jednostkowe niezwłocznie, jeszcze w toku kontroli</w:t>
      </w:r>
      <w:r w:rsidR="00415BEA">
        <w:rPr>
          <w:rFonts w:ascii="Palatino Linotype" w:hAnsi="Palatino Linotype"/>
        </w:rPr>
        <w:t>,</w:t>
      </w:r>
      <w:r w:rsidR="002B7384">
        <w:rPr>
          <w:rFonts w:ascii="Palatino Linotype" w:hAnsi="Palatino Linotype"/>
        </w:rPr>
        <w:t xml:space="preserve"> zostały uwidocznione </w:t>
      </w:r>
      <w:r w:rsidR="00415BEA">
        <w:rPr>
          <w:rFonts w:ascii="Palatino Linotype" w:hAnsi="Palatino Linotype"/>
        </w:rPr>
        <w:t>na zakwestionowanych produktach. Strona zwróciła uwagę na niewielki zakres naruszenia stwierdzonych nieprawidłowości tj. zakwestionowano w czasie kontroli jedyni 19 produktów ze 120 ocenianych. Ponadto kierownicy placówek detalicznych Biedronka zostali pouczeni i przeszkoleni w zakresie znakowania towarów ceną. W rzeczonym piśmie Strona oświadczyła również o wysokości osiągniętego przychodu w 2019r .</w:t>
      </w:r>
    </w:p>
    <w:p w14:paraId="06314ADE" w14:textId="77777777" w:rsidR="0094248A" w:rsidRDefault="0094248A" w:rsidP="00AA2D65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5AC02644" w14:textId="124BEF8A" w:rsidR="00B75A6E" w:rsidRPr="00F159D5" w:rsidRDefault="00187C75" w:rsidP="00AA2D65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F159D5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020F7520" w14:textId="071D8FE8" w:rsidR="00187C75" w:rsidRDefault="00187C75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F159D5">
        <w:rPr>
          <w:rFonts w:ascii="Palatino Linotype" w:hAnsi="Palatino Linotype"/>
          <w:iCs/>
          <w:sz w:val="22"/>
          <w:szCs w:val="22"/>
        </w:rPr>
        <w:t>Ustawa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o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informowaniu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o cenach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towarów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i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usług</w:t>
      </w:r>
      <w:r w:rsidRPr="00F159D5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D37652" w:rsidRPr="00F159D5">
        <w:rPr>
          <w:rFonts w:ascii="Palatino Linotype" w:hAnsi="Palatino Linotype"/>
          <w:iCs/>
          <w:sz w:val="22"/>
          <w:szCs w:val="22"/>
        </w:rPr>
        <w:t>określa sposób informowania o </w:t>
      </w:r>
      <w:r w:rsidRPr="00F159D5">
        <w:rPr>
          <w:rFonts w:ascii="Palatino Linotype" w:hAnsi="Palatino Linotype"/>
          <w:iCs/>
          <w:sz w:val="22"/>
          <w:szCs w:val="22"/>
        </w:rPr>
        <w:t>cenach oferowanych towarów i usług oraz skutki nieprzestrzegania jej uregulowań.</w:t>
      </w:r>
      <w:r w:rsidR="00737DCF">
        <w:rPr>
          <w:rFonts w:ascii="Palatino Linotype" w:hAnsi="Palatino Linotype"/>
          <w:iCs/>
          <w:sz w:val="22"/>
          <w:szCs w:val="22"/>
        </w:rPr>
        <w:t xml:space="preserve"> </w:t>
      </w:r>
      <w:r w:rsidR="00BB3A02" w:rsidRPr="00F159D5">
        <w:rPr>
          <w:rFonts w:ascii="Palatino Linotype" w:hAnsi="Palatino Linotype"/>
          <w:iCs/>
          <w:sz w:val="22"/>
          <w:szCs w:val="22"/>
        </w:rPr>
        <w:t>Zgodnie z art. 4 ust. 1</w:t>
      </w:r>
      <w:r w:rsidRPr="00F159D5">
        <w:rPr>
          <w:rFonts w:ascii="Palatino Linotype" w:hAnsi="Palatino Linotype"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ustawy</w:t>
      </w:r>
      <w:r w:rsidR="00BB3A02" w:rsidRPr="00F159D5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</w:t>
      </w:r>
      <w:r w:rsidRPr="00F159D5">
        <w:rPr>
          <w:rFonts w:ascii="Palatino Linotype" w:hAnsi="Palatino Linotype"/>
          <w:iCs/>
          <w:sz w:val="22"/>
          <w:szCs w:val="22"/>
        </w:rPr>
        <w:t xml:space="preserve"> w miejscu sprzedaży detalicznej i</w:t>
      </w:r>
      <w:r w:rsidR="00737DCF">
        <w:rPr>
          <w:rFonts w:ascii="Palatino Linotype" w:hAnsi="Palatino Linotype"/>
          <w:iCs/>
          <w:sz w:val="22"/>
          <w:szCs w:val="22"/>
        </w:rPr>
        <w:t> </w:t>
      </w:r>
      <w:r w:rsidRPr="00F159D5">
        <w:rPr>
          <w:rFonts w:ascii="Palatino Linotype" w:hAnsi="Palatino Linotype"/>
          <w:iCs/>
          <w:sz w:val="22"/>
          <w:szCs w:val="22"/>
        </w:rPr>
        <w:t>świadczenia usług</w:t>
      </w:r>
      <w:r w:rsidR="003319DE">
        <w:rPr>
          <w:rFonts w:ascii="Palatino Linotype" w:hAnsi="Palatino Linotype"/>
          <w:iCs/>
          <w:sz w:val="22"/>
          <w:szCs w:val="22"/>
        </w:rPr>
        <w:t>,</w:t>
      </w:r>
      <w:r w:rsidRPr="00F159D5">
        <w:rPr>
          <w:rFonts w:ascii="Palatino Linotype" w:hAnsi="Palatino Linotype"/>
          <w:iCs/>
          <w:sz w:val="22"/>
          <w:szCs w:val="22"/>
        </w:rPr>
        <w:t xml:space="preserve"> uwidacznia się cenę oraz cenę jednostkową towaru (usługi) w sposób jednoznaczny, niebudzący wątpliwości oraz umożliwiający porównanie cen.</w:t>
      </w:r>
    </w:p>
    <w:p w14:paraId="175132A4" w14:textId="2C11CFEF" w:rsidR="0094248A" w:rsidRDefault="00737DCF" w:rsidP="0094248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Rozporządzenie w sprawie uwidaczniania cen towarów i usług określa sposób uwidaczniania cen towarów i usług, w tym cen jednostkowych towarów (usług), a także określa wykaz towarów, w przypadku, których nie jest wymagane uwidacznianie ceny jednostkowej towarów (usług).</w:t>
      </w:r>
    </w:p>
    <w:p w14:paraId="4262E0E3" w14:textId="77777777" w:rsidR="0094248A" w:rsidRDefault="0094248A" w:rsidP="0094248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</w:p>
    <w:p w14:paraId="25F33363" w14:textId="0072C7D2" w:rsidR="00737DCF" w:rsidRPr="00737DCF" w:rsidRDefault="00415BEA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Zgodnie z </w:t>
      </w:r>
      <w:r w:rsidR="00737DCF" w:rsidRPr="00737DCF">
        <w:rPr>
          <w:rFonts w:ascii="Palatino Linotype" w:hAnsi="Palatino Linotype"/>
          <w:iCs/>
          <w:sz w:val="22"/>
          <w:szCs w:val="22"/>
        </w:rPr>
        <w:t xml:space="preserve">§ 3 </w:t>
      </w:r>
      <w:r>
        <w:rPr>
          <w:rFonts w:ascii="Palatino Linotype" w:hAnsi="Palatino Linotype"/>
          <w:iCs/>
          <w:sz w:val="22"/>
          <w:szCs w:val="22"/>
        </w:rPr>
        <w:t xml:space="preserve">ww. </w:t>
      </w:r>
      <w:r w:rsidR="00737DCF" w:rsidRPr="00737DCF">
        <w:rPr>
          <w:rFonts w:ascii="Palatino Linotype" w:hAnsi="Palatino Linotype"/>
          <w:iCs/>
          <w:sz w:val="22"/>
          <w:szCs w:val="22"/>
        </w:rPr>
        <w:t>rozporządzenia</w:t>
      </w:r>
      <w:r>
        <w:rPr>
          <w:rFonts w:ascii="Palatino Linotype" w:hAnsi="Palatino Linotype"/>
          <w:iCs/>
          <w:sz w:val="22"/>
          <w:szCs w:val="22"/>
        </w:rPr>
        <w:t>:</w:t>
      </w:r>
    </w:p>
    <w:p w14:paraId="7E072B56" w14:textId="3156CCEB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1. Cenę uwidacznia się w miejscu ogólnodostępnym i dobrze widocznym</w:t>
      </w:r>
      <w:r w:rsidR="007F0DC4">
        <w:rPr>
          <w:rFonts w:ascii="Palatino Linotype" w:hAnsi="Palatino Linotype"/>
          <w:iCs/>
          <w:sz w:val="22"/>
          <w:szCs w:val="22"/>
        </w:rPr>
        <w:t xml:space="preserve"> </w:t>
      </w:r>
      <w:r w:rsidRPr="00737DCF">
        <w:rPr>
          <w:rFonts w:ascii="Palatino Linotype" w:hAnsi="Palatino Linotype"/>
          <w:iCs/>
          <w:sz w:val="22"/>
          <w:szCs w:val="22"/>
        </w:rPr>
        <w:t>dla konsumentów, na danym towarze, bezpośrednio przy towarze lub w bliskości towaru, którego dotyczy.</w:t>
      </w:r>
    </w:p>
    <w:p w14:paraId="7416824B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1E91616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1) na wywieszce;</w:t>
      </w:r>
    </w:p>
    <w:p w14:paraId="4A532E8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2) w cenniku;</w:t>
      </w:r>
    </w:p>
    <w:p w14:paraId="742D812E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3) w katalogu;</w:t>
      </w:r>
    </w:p>
    <w:p w14:paraId="10C1B720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4) na obwolucie;</w:t>
      </w:r>
    </w:p>
    <w:p w14:paraId="729B1260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421CDF37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Przepisy § 4  ww. rozporządzenia stanowią, iż:</w:t>
      </w:r>
    </w:p>
    <w:p w14:paraId="68AC2203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2EA1AF8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0BD85B44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0631E52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43317591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5B781870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294E5595" w14:textId="52CF51CB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2. W szczególnych przypadkach uzasadnionych rodzajem, przeznaczeniem</w:t>
      </w:r>
      <w:r w:rsidR="00236623">
        <w:rPr>
          <w:rFonts w:ascii="Palatino Linotype" w:hAnsi="Palatino Linotype"/>
          <w:iCs/>
          <w:sz w:val="22"/>
          <w:szCs w:val="22"/>
        </w:rPr>
        <w:t xml:space="preserve"> </w:t>
      </w:r>
      <w:r w:rsidRPr="00737DCF">
        <w:rPr>
          <w:rFonts w:ascii="Palatino Linotype" w:hAnsi="Palatino Linotype"/>
          <w:iCs/>
          <w:sz w:val="22"/>
          <w:szCs w:val="22"/>
        </w:rPr>
        <w:t>lub zwyczajowo oferowaną ilością towarów przy uwidacznianiu cen jednostkowych dopuszcza się stosowanie dziesiętnych wielokrotności i podwielokrotności legalnych jednostek miar innych niż określone w ust. 1.</w:t>
      </w:r>
    </w:p>
    <w:p w14:paraId="3D360740" w14:textId="54E616F9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5CC0FF16" w14:textId="0D6802C9" w:rsid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 xml:space="preserve">Wobec powyższego należy stwierdzić, że </w:t>
      </w:r>
      <w:r w:rsidRPr="007A302F">
        <w:rPr>
          <w:rFonts w:ascii="Palatino Linotype" w:hAnsi="Palatino Linotype"/>
          <w:iCs/>
          <w:sz w:val="22"/>
          <w:szCs w:val="22"/>
        </w:rPr>
        <w:t xml:space="preserve">przedsiębiorca </w:t>
      </w:r>
      <w:r w:rsidR="0070583D" w:rsidRPr="007A302F">
        <w:rPr>
          <w:rFonts w:ascii="Palatino Linotype" w:eastAsia="Palatino Linotype" w:hAnsi="Palatino Linotype"/>
          <w:iCs/>
          <w:sz w:val="22"/>
          <w:szCs w:val="22"/>
        </w:rPr>
        <w:t>JERONIMO MARTINS POLSKA SPÓŁKA  AKCYJNA z siedzibą w Kostrzyni</w:t>
      </w:r>
      <w:r w:rsidR="00D7090A" w:rsidRPr="007A302F">
        <w:rPr>
          <w:rFonts w:ascii="Palatino Linotype" w:eastAsia="Palatino Linotype" w:hAnsi="Palatino Linotype"/>
          <w:iCs/>
          <w:sz w:val="22"/>
          <w:szCs w:val="22"/>
        </w:rPr>
        <w:t>e</w:t>
      </w:r>
      <w:r w:rsidR="007A302F">
        <w:rPr>
          <w:rFonts w:ascii="Palatino Linotype" w:eastAsia="Palatino Linotype" w:hAnsi="Palatino Linotype"/>
          <w:iCs/>
          <w:sz w:val="22"/>
          <w:szCs w:val="22"/>
        </w:rPr>
        <w:t>, ul. Żniwna nr 5</w:t>
      </w:r>
      <w:r w:rsidRPr="007A302F">
        <w:rPr>
          <w:rFonts w:ascii="Palatino Linotype" w:hAnsi="Palatino Linotype"/>
          <w:iCs/>
          <w:sz w:val="22"/>
          <w:szCs w:val="22"/>
        </w:rPr>
        <w:t xml:space="preserve"> </w:t>
      </w:r>
      <w:r>
        <w:rPr>
          <w:rFonts w:ascii="Palatino Linotype" w:hAnsi="Palatino Linotype"/>
          <w:iCs/>
          <w:sz w:val="22"/>
          <w:szCs w:val="22"/>
        </w:rPr>
        <w:t>-</w:t>
      </w:r>
      <w:r w:rsidRPr="00737DCF">
        <w:rPr>
          <w:rFonts w:ascii="Palatino Linotype" w:hAnsi="Palatino Linotype"/>
          <w:iCs/>
          <w:sz w:val="22"/>
          <w:szCs w:val="22"/>
        </w:rPr>
        <w:t xml:space="preserve"> nie dopełnił obowiązku wynikającego z art. 4 </w:t>
      </w:r>
      <w:r w:rsidRPr="00737DCF">
        <w:rPr>
          <w:rFonts w:ascii="Palatino Linotype" w:hAnsi="Palatino Linotype"/>
          <w:i/>
          <w:sz w:val="22"/>
          <w:szCs w:val="22"/>
        </w:rPr>
        <w:t>ustawy o informowaniu o cenach towarów i usług</w:t>
      </w:r>
      <w:r w:rsidRPr="00737DCF">
        <w:rPr>
          <w:rFonts w:ascii="Palatino Linotype" w:hAnsi="Palatino Linotype"/>
          <w:iCs/>
          <w:sz w:val="22"/>
          <w:szCs w:val="22"/>
        </w:rPr>
        <w:t xml:space="preserve"> – z uwagi na </w:t>
      </w:r>
      <w:r w:rsidRPr="00737DCF">
        <w:rPr>
          <w:rFonts w:ascii="Palatino Linotype" w:hAnsi="Palatino Linotype"/>
          <w:iCs/>
          <w:sz w:val="22"/>
          <w:szCs w:val="22"/>
        </w:rPr>
        <w:lastRenderedPageBreak/>
        <w:t xml:space="preserve">oferowanie do sprzedaży </w:t>
      </w:r>
      <w:r w:rsidR="002E16F9">
        <w:rPr>
          <w:rFonts w:ascii="Palatino Linotype" w:hAnsi="Palatino Linotype"/>
          <w:iCs/>
          <w:sz w:val="22"/>
          <w:szCs w:val="22"/>
        </w:rPr>
        <w:t>19</w:t>
      </w:r>
      <w:r w:rsidRPr="00737DCF">
        <w:rPr>
          <w:rFonts w:ascii="Palatino Linotype" w:hAnsi="Palatino Linotype"/>
          <w:iCs/>
          <w:sz w:val="22"/>
          <w:szCs w:val="22"/>
        </w:rPr>
        <w:t xml:space="preserve"> partii produktów w opakowaniach jednostkowych bez uwidocznionej ceny jednostkowej.</w:t>
      </w:r>
    </w:p>
    <w:p w14:paraId="6A3F847A" w14:textId="77777777" w:rsidR="00AD555F" w:rsidRPr="00737DCF" w:rsidRDefault="00AD555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</w:p>
    <w:p w14:paraId="7306CADA" w14:textId="181E8355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Zgodnie z art. 6 ww. ustawy:</w:t>
      </w:r>
    </w:p>
    <w:p w14:paraId="66A1018F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1.</w:t>
      </w:r>
      <w:r w:rsidRPr="00737DCF">
        <w:rPr>
          <w:rFonts w:ascii="Palatino Linotype" w:hAnsi="Palatino Linotype"/>
          <w:iCs/>
          <w:sz w:val="22"/>
          <w:szCs w:val="22"/>
        </w:rPr>
        <w:tab/>
        <w:t>Jeżeli przedsiębiorca nie wykonuje obowiązków, o których mowa w art. 4, wojewódzki inspektor Inspekcji Handlowej nakłada na niego, w drodze decyzji, karę pieniężną do wysokości 20 000 zł.</w:t>
      </w:r>
    </w:p>
    <w:p w14:paraId="49C5A83C" w14:textId="6848C02D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2.</w:t>
      </w:r>
      <w:r w:rsidRPr="00737DCF">
        <w:rPr>
          <w:rFonts w:ascii="Palatino Linotype" w:hAnsi="Palatino Linotype"/>
          <w:iCs/>
          <w:sz w:val="22"/>
          <w:szCs w:val="22"/>
        </w:rPr>
        <w:tab/>
        <w:t>Jeżeli przedsiębiorca nie wykonał obowiązków, o których mowa w art. 4, co</w:t>
      </w:r>
      <w:r w:rsidR="0050585D">
        <w:rPr>
          <w:rFonts w:ascii="Palatino Linotype" w:hAnsi="Palatino Linotype"/>
          <w:iCs/>
          <w:sz w:val="22"/>
          <w:szCs w:val="22"/>
        </w:rPr>
        <w:t> </w:t>
      </w:r>
      <w:r w:rsidRPr="00737DCF">
        <w:rPr>
          <w:rFonts w:ascii="Palatino Linotype" w:hAnsi="Palatino Linotype"/>
          <w:iCs/>
          <w:sz w:val="22"/>
          <w:szCs w:val="22"/>
        </w:rPr>
        <w:t>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ED3E51B" w14:textId="24B336D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3.</w:t>
      </w:r>
      <w:r w:rsidRPr="00737DCF">
        <w:rPr>
          <w:rFonts w:ascii="Palatino Linotype" w:hAnsi="Palatino Linotype"/>
          <w:iCs/>
          <w:sz w:val="22"/>
          <w:szCs w:val="22"/>
        </w:rPr>
        <w:tab/>
        <w:t>Przy ustalaniu wysokości kary pieniężnej uwzględnia się stopień naruszenia obowiązków oraz dotychczasową działalność przedsiębiorcy, a także wielkość jego obrotów i</w:t>
      </w:r>
      <w:r w:rsidR="00AE4A98">
        <w:rPr>
          <w:rFonts w:ascii="Palatino Linotype" w:hAnsi="Palatino Linotype"/>
          <w:iCs/>
          <w:sz w:val="22"/>
          <w:szCs w:val="22"/>
        </w:rPr>
        <w:t> </w:t>
      </w:r>
      <w:r w:rsidRPr="00737DCF">
        <w:rPr>
          <w:rFonts w:ascii="Palatino Linotype" w:hAnsi="Palatino Linotype"/>
          <w:iCs/>
          <w:sz w:val="22"/>
          <w:szCs w:val="22"/>
        </w:rPr>
        <w:t>przychodu.</w:t>
      </w:r>
    </w:p>
    <w:p w14:paraId="63C3B7B2" w14:textId="5B5CC209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</w:t>
      </w:r>
      <w:r w:rsidR="00F12AC9">
        <w:rPr>
          <w:rFonts w:ascii="Palatino Linotype" w:hAnsi="Palatino Linotype"/>
          <w:iCs/>
          <w:sz w:val="22"/>
          <w:szCs w:val="22"/>
        </w:rPr>
        <w:t> </w:t>
      </w:r>
      <w:r w:rsidRPr="00737DCF">
        <w:rPr>
          <w:rFonts w:ascii="Palatino Linotype" w:hAnsi="Palatino Linotype"/>
          <w:iCs/>
          <w:sz w:val="22"/>
          <w:szCs w:val="22"/>
        </w:rPr>
        <w:t>informowaniu konsumentów o cenach towarów i usług.</w:t>
      </w:r>
    </w:p>
    <w:p w14:paraId="4C0620A9" w14:textId="67682D73" w:rsidR="00187C75" w:rsidRPr="00F159D5" w:rsidRDefault="00187C75" w:rsidP="00AA2D65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9D5">
        <w:rPr>
          <w:rFonts w:ascii="Palatino Linotype" w:eastAsia="Palatino Linotype" w:hAnsi="Palatino Linotype"/>
          <w:iCs/>
          <w:sz w:val="22"/>
          <w:szCs w:val="22"/>
        </w:rPr>
        <w:t>Ustalając</w:t>
      </w:r>
      <w:r w:rsidR="001C636A" w:rsidRPr="00F159D5">
        <w:rPr>
          <w:rFonts w:ascii="Palatino Linotype" w:eastAsia="Palatino Linotype" w:hAnsi="Palatino Linotype"/>
          <w:iCs/>
          <w:sz w:val="22"/>
          <w:szCs w:val="22"/>
        </w:rPr>
        <w:t xml:space="preserve"> w przedmiotowej sprawie </w:t>
      </w:r>
      <w:r w:rsidRPr="00F159D5">
        <w:rPr>
          <w:rFonts w:ascii="Palatino Linotype" w:eastAsia="Palatino Linotype" w:hAnsi="Palatino Linotype"/>
          <w:iCs/>
          <w:sz w:val="22"/>
          <w:szCs w:val="22"/>
        </w:rPr>
        <w:t>wysokość kary pieniężnej</w:t>
      </w:r>
      <w:r w:rsidR="001C636A" w:rsidRPr="00F159D5">
        <w:rPr>
          <w:rFonts w:ascii="Palatino Linotype" w:eastAsia="Palatino Linotype" w:hAnsi="Palatino Linotype"/>
          <w:iCs/>
          <w:sz w:val="22"/>
          <w:szCs w:val="22"/>
        </w:rPr>
        <w:t xml:space="preserve">, </w:t>
      </w:r>
      <w:r w:rsidRPr="00F159D5">
        <w:rPr>
          <w:rFonts w:ascii="Palatino Linotype" w:eastAsia="Palatino Linotype" w:hAnsi="Palatino Linotype"/>
          <w:iCs/>
          <w:sz w:val="22"/>
          <w:szCs w:val="22"/>
        </w:rPr>
        <w:t>Świętokrzyski Wojewódzki Inspektor Inspekcji Handlowej, zgodnie z dyspozycją art. 6 ust. 3 ustawy o 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>informowaniu</w:t>
      </w:r>
      <w:r w:rsidR="00867B17"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="00D438FF"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 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>o cenach towarów i usług</w:t>
      </w:r>
      <w:r w:rsidR="00B85A55" w:rsidRPr="00F159D5">
        <w:rPr>
          <w:rFonts w:ascii="Palatino Linotype" w:eastAsia="Palatino Linotype" w:hAnsi="Palatino Linotype"/>
          <w:i/>
          <w:iCs/>
          <w:sz w:val="22"/>
          <w:szCs w:val="22"/>
        </w:rPr>
        <w:t>,</w:t>
      </w:r>
      <w:r w:rsidRPr="00F159D5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4334B0D7" w14:textId="2393F884" w:rsidR="001369BC" w:rsidRPr="00F159D5" w:rsidRDefault="00AA2D65" w:rsidP="00AA2D65">
      <w:pPr>
        <w:spacing w:line="360" w:lineRule="auto"/>
        <w:jc w:val="both"/>
        <w:rPr>
          <w:rFonts w:ascii="Palatino Linotype" w:hAnsi="Palatino Linotype"/>
          <w:iCs/>
        </w:rPr>
      </w:pPr>
      <w:r w:rsidRPr="00415BEA">
        <w:rPr>
          <w:rFonts w:ascii="Palatino Linotype" w:hAnsi="Palatino Linotype"/>
          <w:b/>
          <w:bCs/>
          <w:iCs/>
          <w:color w:val="00000A"/>
        </w:rPr>
        <w:t>S</w:t>
      </w:r>
      <w:r w:rsidR="00D7574E" w:rsidRPr="00415BEA">
        <w:rPr>
          <w:rFonts w:ascii="Palatino Linotype" w:hAnsi="Palatino Linotype"/>
          <w:b/>
          <w:bCs/>
          <w:iCs/>
          <w:color w:val="00000A"/>
        </w:rPr>
        <w:t>topień naruszenia obowiązków</w:t>
      </w:r>
      <w:r w:rsidR="00D7574E" w:rsidRPr="00F159D5">
        <w:rPr>
          <w:rFonts w:ascii="Palatino Linotype" w:hAnsi="Palatino Linotype"/>
          <w:color w:val="00000A"/>
        </w:rPr>
        <w:t xml:space="preserve"> –</w:t>
      </w:r>
      <w:bookmarkStart w:id="2" w:name="_Hlk54864997"/>
      <w:r w:rsidR="001A3332" w:rsidRPr="00F159D5">
        <w:rPr>
          <w:rFonts w:ascii="Palatino Linotype" w:hAnsi="Palatino Linotype" w:cs="Times New Roman"/>
          <w:iCs/>
        </w:rPr>
        <w:t xml:space="preserve"> </w:t>
      </w:r>
      <w:r w:rsidR="001369BC" w:rsidRPr="00F159D5">
        <w:rPr>
          <w:rFonts w:ascii="Palatino Linotype" w:hAnsi="Palatino Linotype"/>
        </w:rPr>
        <w:t xml:space="preserve">ze sprawdzonych w zakresie prawidłowości uwidaczniania cen </w:t>
      </w:r>
      <w:r w:rsidR="00A15830" w:rsidRPr="00F159D5">
        <w:rPr>
          <w:rFonts w:ascii="Palatino Linotype" w:hAnsi="Palatino Linotype"/>
        </w:rPr>
        <w:t>1</w:t>
      </w:r>
      <w:r w:rsidR="00470761">
        <w:rPr>
          <w:rFonts w:ascii="Palatino Linotype" w:hAnsi="Palatino Linotype"/>
        </w:rPr>
        <w:t>2</w:t>
      </w:r>
      <w:r w:rsidR="001369BC" w:rsidRPr="00F159D5">
        <w:rPr>
          <w:rFonts w:ascii="Palatino Linotype" w:hAnsi="Palatino Linotype"/>
        </w:rPr>
        <w:t xml:space="preserve">0 partii  produktów w opakowaniach jednostkowych, stwierdzono nieprawidłowość polegającą na braku cen jednostkowych </w:t>
      </w:r>
      <w:r w:rsidR="00F12AC9">
        <w:rPr>
          <w:rFonts w:ascii="Palatino Linotype" w:hAnsi="Palatino Linotype"/>
        </w:rPr>
        <w:t>dla</w:t>
      </w:r>
      <w:r w:rsidR="001369BC" w:rsidRPr="00F159D5">
        <w:rPr>
          <w:rFonts w:ascii="Palatino Linotype" w:hAnsi="Palatino Linotype"/>
        </w:rPr>
        <w:t xml:space="preserve"> </w:t>
      </w:r>
      <w:r w:rsidR="00470761">
        <w:rPr>
          <w:rFonts w:ascii="Palatino Linotype" w:hAnsi="Palatino Linotype"/>
        </w:rPr>
        <w:t>19</w:t>
      </w:r>
      <w:r w:rsidR="001369BC" w:rsidRPr="00F159D5">
        <w:rPr>
          <w:rFonts w:ascii="Palatino Linotype" w:hAnsi="Palatino Linotype"/>
        </w:rPr>
        <w:t xml:space="preserve"> partii </w:t>
      </w:r>
      <w:r w:rsidR="001369BC" w:rsidRPr="00F159D5">
        <w:rPr>
          <w:rFonts w:ascii="Palatino Linotype" w:eastAsia="Palatino Linotype" w:hAnsi="Palatino Linotype" w:cs="Palatino Linotype"/>
          <w:bCs/>
          <w:kern w:val="1"/>
        </w:rPr>
        <w:t xml:space="preserve">czyli dla </w:t>
      </w:r>
      <w:r w:rsidR="00B632CF">
        <w:rPr>
          <w:rFonts w:ascii="Palatino Linotype" w:eastAsia="Palatino Linotype" w:hAnsi="Palatino Linotype" w:cs="Palatino Linotype"/>
          <w:bCs/>
          <w:kern w:val="1"/>
        </w:rPr>
        <w:t>16</w:t>
      </w:r>
      <w:r w:rsidR="001369BC" w:rsidRPr="00F159D5">
        <w:rPr>
          <w:rFonts w:ascii="Palatino Linotype" w:eastAsia="Palatino Linotype" w:hAnsi="Palatino Linotype" w:cs="Palatino Linotype"/>
          <w:bCs/>
          <w:kern w:val="1"/>
        </w:rPr>
        <w:t xml:space="preserve"> % ilości ocenionych</w:t>
      </w:r>
      <w:r w:rsidR="001369BC" w:rsidRPr="00F159D5">
        <w:rPr>
          <w:rFonts w:ascii="Palatino Linotype" w:hAnsi="Palatino Linotype"/>
        </w:rPr>
        <w:t xml:space="preserve"> partii.  </w:t>
      </w:r>
      <w:r w:rsidR="001369BC" w:rsidRPr="00F159D5">
        <w:rPr>
          <w:rFonts w:ascii="Palatino Linotype" w:hAnsi="Palatino Linotype"/>
          <w:iCs/>
        </w:rPr>
        <w:t xml:space="preserve">Brak informacji o  cenach jednostkowych w istotny sposób narusza interesy konsumentów, gdyż uniemożliwia im samodzielnie zapoznanie się z wysokością </w:t>
      </w:r>
      <w:r w:rsidR="001369BC" w:rsidRPr="00F159D5">
        <w:rPr>
          <w:rFonts w:ascii="Palatino Linotype" w:hAnsi="Palatino Linotype"/>
          <w:iCs/>
        </w:rPr>
        <w:lastRenderedPageBreak/>
        <w:t>ceny oraz dokonanie porównania cen, a tym  samym utrudnia podjęcie właściwej dla nich decyzji o</w:t>
      </w:r>
      <w:r w:rsidR="00F12AC9">
        <w:rPr>
          <w:rFonts w:ascii="Palatino Linotype" w:hAnsi="Palatino Linotype"/>
          <w:iCs/>
        </w:rPr>
        <w:t> </w:t>
      </w:r>
      <w:r w:rsidR="001369BC" w:rsidRPr="00F159D5">
        <w:rPr>
          <w:rFonts w:ascii="Palatino Linotype" w:hAnsi="Palatino Linotype"/>
          <w:iCs/>
        </w:rPr>
        <w:t>zakupie danego produktu.</w:t>
      </w:r>
    </w:p>
    <w:bookmarkEnd w:id="2"/>
    <w:p w14:paraId="1656118B" w14:textId="64EA40B3" w:rsidR="003078BC" w:rsidRPr="002D1D4D" w:rsidRDefault="00D7574E" w:rsidP="003078BC">
      <w:pPr>
        <w:spacing w:line="360" w:lineRule="auto"/>
        <w:jc w:val="both"/>
        <w:rPr>
          <w:rFonts w:ascii="Palatino Linotype" w:eastAsia="SimSun" w:hAnsi="Palatino Linotype"/>
          <w:kern w:val="2"/>
          <w:lang w:eastAsia="zh-CN" w:bidi="hi-IN"/>
        </w:rPr>
      </w:pPr>
      <w:r w:rsidRPr="00415BEA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F159D5">
        <w:rPr>
          <w:rFonts w:ascii="Palatino Linotype" w:hAnsi="Palatino Linotype"/>
          <w:color w:val="00000A"/>
        </w:rPr>
        <w:t xml:space="preserve"> </w:t>
      </w:r>
      <w:r w:rsidRPr="00F159D5">
        <w:rPr>
          <w:rFonts w:ascii="Palatino Linotype" w:eastAsia="Palatino Linotype" w:hAnsi="Palatino Linotype"/>
          <w:color w:val="00000A"/>
        </w:rPr>
        <w:t xml:space="preserve">– </w:t>
      </w:r>
      <w:r w:rsidR="00AD555F">
        <w:rPr>
          <w:rFonts w:ascii="Palatino Linotype" w:eastAsia="SimSun" w:hAnsi="Palatino Linotype"/>
          <w:kern w:val="2"/>
          <w:lang w:eastAsia="zh-CN" w:bidi="hi-IN"/>
        </w:rPr>
        <w:t>w</w:t>
      </w:r>
      <w:r w:rsidR="003078BC">
        <w:rPr>
          <w:rFonts w:ascii="Palatino Linotype" w:eastAsia="SimSun" w:hAnsi="Palatino Linotype"/>
          <w:kern w:val="2"/>
          <w:lang w:eastAsia="zh-CN" w:bidi="hi-IN"/>
        </w:rPr>
        <w:t xml:space="preserve"> </w:t>
      </w:r>
      <w:r w:rsidR="0094248A">
        <w:rPr>
          <w:rFonts w:ascii="Palatino Linotype" w:eastAsia="SimSun" w:hAnsi="Palatino Linotype"/>
          <w:kern w:val="2"/>
          <w:lang w:eastAsia="zh-CN" w:bidi="hi-IN"/>
        </w:rPr>
        <w:t xml:space="preserve">ciągu </w:t>
      </w:r>
      <w:r w:rsidR="003078BC">
        <w:rPr>
          <w:rFonts w:ascii="Palatino Linotype" w:eastAsia="SimSun" w:hAnsi="Palatino Linotype"/>
          <w:kern w:val="2"/>
          <w:lang w:eastAsia="zh-CN" w:bidi="hi-IN"/>
        </w:rPr>
        <w:t xml:space="preserve">ostatnich 12 </w:t>
      </w:r>
      <w:proofErr w:type="spellStart"/>
      <w:r w:rsidR="003078BC">
        <w:rPr>
          <w:rFonts w:ascii="Palatino Linotype" w:eastAsia="SimSun" w:hAnsi="Palatino Linotype"/>
          <w:kern w:val="2"/>
          <w:lang w:eastAsia="zh-CN" w:bidi="hi-IN"/>
        </w:rPr>
        <w:t>miesi</w:t>
      </w:r>
      <w:r w:rsidR="0094248A">
        <w:rPr>
          <w:rFonts w:ascii="Palatino Linotype" w:eastAsia="SimSun" w:hAnsi="Palatino Linotype"/>
          <w:kern w:val="2"/>
          <w:lang w:eastAsia="zh-CN" w:bidi="hi-IN"/>
        </w:rPr>
        <w:t>ący</w:t>
      </w:r>
      <w:proofErr w:type="spellEnd"/>
      <w:r w:rsidR="003078BC" w:rsidRPr="001C0D70">
        <w:rPr>
          <w:rFonts w:ascii="Palatino Linotype" w:hAnsi="Palatino Linotype"/>
          <w:b/>
          <w:i/>
        </w:rPr>
        <w:t xml:space="preserve"> </w:t>
      </w:r>
      <w:r w:rsidR="003078BC" w:rsidRPr="001C0D70">
        <w:rPr>
          <w:rFonts w:ascii="Palatino Linotype" w:eastAsia="SimSun" w:hAnsi="Palatino Linotype"/>
          <w:kern w:val="2"/>
          <w:lang w:eastAsia="zh-CN" w:bidi="hi-IN"/>
        </w:rPr>
        <w:t xml:space="preserve">ŚWIIH </w:t>
      </w:r>
      <w:r w:rsidR="003078BC">
        <w:rPr>
          <w:rFonts w:ascii="Palatino Linotype" w:eastAsia="SimSun" w:hAnsi="Palatino Linotype"/>
          <w:kern w:val="2"/>
          <w:lang w:eastAsia="zh-CN" w:bidi="hi-IN"/>
        </w:rPr>
        <w:t xml:space="preserve"> </w:t>
      </w:r>
      <w:r w:rsidR="003078BC" w:rsidRPr="001C0D70">
        <w:rPr>
          <w:rFonts w:ascii="Palatino Linotype" w:eastAsia="SimSun" w:hAnsi="Palatino Linotype"/>
          <w:kern w:val="2"/>
          <w:lang w:eastAsia="zh-CN" w:bidi="hi-IN"/>
        </w:rPr>
        <w:t>prowadził</w:t>
      </w:r>
      <w:r w:rsidR="003078BC">
        <w:rPr>
          <w:rFonts w:ascii="Palatino Linotype" w:eastAsia="SimSun" w:hAnsi="Palatino Linotype"/>
          <w:kern w:val="2"/>
          <w:lang w:eastAsia="zh-CN" w:bidi="hi-IN"/>
        </w:rPr>
        <w:t xml:space="preserve"> </w:t>
      </w:r>
      <w:r w:rsidR="003078BC" w:rsidRPr="001C0D70">
        <w:rPr>
          <w:rFonts w:ascii="Palatino Linotype" w:eastAsia="SimSun" w:hAnsi="Palatino Linotype"/>
          <w:kern w:val="2"/>
          <w:lang w:eastAsia="zh-CN" w:bidi="hi-IN"/>
        </w:rPr>
        <w:t>wobec ww.</w:t>
      </w:r>
      <w:r w:rsidR="003078BC">
        <w:rPr>
          <w:rFonts w:ascii="Palatino Linotype" w:eastAsia="SimSun" w:hAnsi="Palatino Linotype"/>
          <w:kern w:val="2"/>
          <w:lang w:eastAsia="zh-CN" w:bidi="hi-IN"/>
        </w:rPr>
        <w:t xml:space="preserve"> </w:t>
      </w:r>
      <w:r w:rsidR="003078BC" w:rsidRPr="001C0D70">
        <w:rPr>
          <w:rFonts w:ascii="Palatino Linotype" w:eastAsia="SimSun" w:hAnsi="Palatino Linotype"/>
          <w:kern w:val="2"/>
          <w:lang w:eastAsia="zh-CN" w:bidi="hi-IN"/>
        </w:rPr>
        <w:t>przedsiębiorcy</w:t>
      </w:r>
      <w:r w:rsidR="003078BC">
        <w:rPr>
          <w:rFonts w:ascii="Palatino Linotype" w:eastAsia="SimSun" w:hAnsi="Palatino Linotype"/>
          <w:kern w:val="2"/>
          <w:lang w:eastAsia="zh-CN" w:bidi="hi-IN"/>
        </w:rPr>
        <w:t xml:space="preserve">  postępowanie </w:t>
      </w:r>
      <w:r w:rsidR="003078BC" w:rsidRPr="001C0D70">
        <w:rPr>
          <w:rFonts w:ascii="Palatino Linotype" w:eastAsia="SimSun" w:hAnsi="Palatino Linotype"/>
          <w:kern w:val="2"/>
          <w:lang w:eastAsia="zh-CN" w:bidi="hi-IN"/>
        </w:rPr>
        <w:t xml:space="preserve">z tytułu naruszenia przepisów  </w:t>
      </w:r>
      <w:r w:rsidR="003078BC" w:rsidRPr="00F159D5">
        <w:rPr>
          <w:rFonts w:ascii="Palatino Linotype" w:eastAsia="Palatino Linotype" w:hAnsi="Palatino Linotype"/>
          <w:color w:val="00000A"/>
        </w:rPr>
        <w:t>ustawy</w:t>
      </w:r>
      <w:r w:rsidR="003078BC" w:rsidRPr="00F159D5">
        <w:rPr>
          <w:rFonts w:ascii="Palatino Linotype" w:eastAsia="Palatino Linotype" w:hAnsi="Palatino Linotype"/>
          <w:i/>
          <w:iCs/>
          <w:color w:val="00000A"/>
        </w:rPr>
        <w:t xml:space="preserve"> o</w:t>
      </w:r>
      <w:r w:rsidR="00AD555F">
        <w:rPr>
          <w:rFonts w:ascii="Palatino Linotype" w:eastAsia="Palatino Linotype" w:hAnsi="Palatino Linotype"/>
          <w:i/>
          <w:iCs/>
          <w:color w:val="00000A"/>
        </w:rPr>
        <w:t> </w:t>
      </w:r>
      <w:r w:rsidR="003078BC" w:rsidRPr="00F159D5">
        <w:rPr>
          <w:rFonts w:ascii="Palatino Linotype" w:eastAsia="Palatino Linotype" w:hAnsi="Palatino Linotype"/>
          <w:i/>
          <w:iCs/>
          <w:color w:val="00000A"/>
        </w:rPr>
        <w:t>informowaniu o cenach towarów i usług</w:t>
      </w:r>
      <w:r w:rsidR="00AD555F">
        <w:rPr>
          <w:rFonts w:ascii="Palatino Linotype" w:eastAsia="Palatino Linotype" w:hAnsi="Palatino Linotype"/>
          <w:i/>
          <w:iCs/>
          <w:color w:val="00000A"/>
        </w:rPr>
        <w:t xml:space="preserve"> - </w:t>
      </w:r>
      <w:r w:rsidR="003078BC">
        <w:rPr>
          <w:rFonts w:ascii="Palatino Linotype" w:eastAsia="SimSun" w:hAnsi="Palatino Linotype"/>
          <w:kern w:val="2"/>
          <w:lang w:eastAsia="zh-CN" w:bidi="hi-IN"/>
        </w:rPr>
        <w:t>akta sprawy ŻG.8361.74.2020</w:t>
      </w:r>
      <w:r w:rsidR="00AD555F">
        <w:rPr>
          <w:rFonts w:ascii="Palatino Linotype" w:eastAsia="SimSun" w:hAnsi="Palatino Linotype"/>
          <w:kern w:val="2"/>
          <w:lang w:eastAsia="zh-CN" w:bidi="hi-IN"/>
        </w:rPr>
        <w:t>, które zakończyło się wydaniem decyzji nr 65/2020</w:t>
      </w:r>
      <w:r w:rsidR="000660A3">
        <w:rPr>
          <w:rFonts w:ascii="Palatino Linotype" w:eastAsia="SimSun" w:hAnsi="Palatino Linotype"/>
          <w:kern w:val="2"/>
          <w:lang w:eastAsia="zh-CN" w:bidi="hi-IN"/>
        </w:rPr>
        <w:t>.</w:t>
      </w:r>
    </w:p>
    <w:p w14:paraId="4F05D799" w14:textId="61098DEE" w:rsidR="00A15830" w:rsidRDefault="00D47B86" w:rsidP="00AA2D65">
      <w:pPr>
        <w:spacing w:line="360" w:lineRule="auto"/>
        <w:jc w:val="both"/>
        <w:rPr>
          <w:rFonts w:ascii="Palatino Linotype" w:hAnsi="Palatino Linotype"/>
        </w:rPr>
      </w:pPr>
      <w:r w:rsidRPr="00415BEA">
        <w:rPr>
          <w:rFonts w:ascii="Palatino Linotype" w:hAnsi="Palatino Linotype"/>
          <w:b/>
        </w:rPr>
        <w:t>W</w:t>
      </w:r>
      <w:r w:rsidR="00D7574E" w:rsidRPr="00415BEA">
        <w:rPr>
          <w:rFonts w:ascii="Palatino Linotype" w:hAnsi="Palatino Linotype"/>
          <w:b/>
        </w:rPr>
        <w:t>ielkość obrotów i przychodu przedsiębiorcy</w:t>
      </w:r>
      <w:r w:rsidR="00D7574E" w:rsidRPr="00415BEA">
        <w:rPr>
          <w:rFonts w:ascii="Palatino Linotype" w:hAnsi="Palatino Linotype"/>
        </w:rPr>
        <w:t>-</w:t>
      </w:r>
      <w:r w:rsidR="00826887" w:rsidRPr="00A0715D">
        <w:rPr>
          <w:rFonts w:ascii="Palatino Linotype" w:eastAsia="Palatino Linotype" w:hAnsi="Palatino Linotype" w:cs="Times New Roman"/>
        </w:rPr>
        <w:t xml:space="preserve"> </w:t>
      </w:r>
      <w:r w:rsidR="00A15830" w:rsidRPr="00A0715D">
        <w:rPr>
          <w:rFonts w:ascii="Palatino Linotype" w:hAnsi="Palatino Linotype"/>
        </w:rPr>
        <w:t>strona przesłała do tut. Inspektoratu w dniu 18.</w:t>
      </w:r>
      <w:r w:rsidR="00A0715D">
        <w:rPr>
          <w:rFonts w:ascii="Palatino Linotype" w:hAnsi="Palatino Linotype"/>
        </w:rPr>
        <w:t>0</w:t>
      </w:r>
      <w:r w:rsidR="00A15830" w:rsidRPr="00A0715D">
        <w:rPr>
          <w:rFonts w:ascii="Palatino Linotype" w:hAnsi="Palatino Linotype"/>
        </w:rPr>
        <w:t>1.202</w:t>
      </w:r>
      <w:r w:rsidR="00A0715D">
        <w:rPr>
          <w:rFonts w:ascii="Palatino Linotype" w:hAnsi="Palatino Linotype"/>
        </w:rPr>
        <w:t>1</w:t>
      </w:r>
      <w:r w:rsidR="00A15830" w:rsidRPr="00A0715D">
        <w:rPr>
          <w:rFonts w:ascii="Palatino Linotype" w:hAnsi="Palatino Linotype"/>
        </w:rPr>
        <w:t xml:space="preserve"> r. pismo informujące o przychodzie osiągniętym w roku 2019.</w:t>
      </w:r>
    </w:p>
    <w:p w14:paraId="07CCED7B" w14:textId="416EA37B" w:rsidR="00187C75" w:rsidRPr="00F159D5" w:rsidRDefault="00826887" w:rsidP="00AA2D65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F159D5">
        <w:rPr>
          <w:rFonts w:ascii="Palatino Linotype" w:eastAsia="Palatino Linotype" w:hAnsi="Palatino Linotype"/>
          <w:color w:val="00000A"/>
        </w:rPr>
        <w:t>Biorąc pod uwagę ustalenia kontroli oraz obowiązujące przepisy, Świętokrzyski Wojewódzki Inspektor Inspekcji Handlowej stwierdził, że kontrolowany przedsiębiorca nie zrealizował ciążącego na nim obowiązku ustawowego w zakresie uwidaczniania</w:t>
      </w:r>
      <w:r w:rsidR="00236623">
        <w:rPr>
          <w:rFonts w:ascii="Palatino Linotype" w:eastAsia="Palatino Linotype" w:hAnsi="Palatino Linotype"/>
          <w:color w:val="00000A"/>
        </w:rPr>
        <w:t xml:space="preserve"> </w:t>
      </w:r>
      <w:r w:rsidRPr="00F159D5">
        <w:rPr>
          <w:rFonts w:ascii="Palatino Linotype" w:eastAsia="Palatino Linotype" w:hAnsi="Palatino Linotype"/>
          <w:color w:val="00000A"/>
        </w:rPr>
        <w:t xml:space="preserve">cen jednostkowych i na skutek przeprowadzonego postępowania, w oparciu o ww. przesłanki ustalił wysokość kary pieniężnej w kwocie </w:t>
      </w:r>
      <w:r w:rsidR="00AB459E">
        <w:rPr>
          <w:rFonts w:ascii="Palatino Linotype" w:eastAsia="Palatino Linotype" w:hAnsi="Palatino Linotype"/>
          <w:color w:val="00000A"/>
        </w:rPr>
        <w:t>5</w:t>
      </w:r>
      <w:r w:rsidR="00A15830" w:rsidRPr="00F159D5">
        <w:rPr>
          <w:rFonts w:ascii="Palatino Linotype" w:eastAsia="Palatino Linotype" w:hAnsi="Palatino Linotype"/>
          <w:color w:val="00000A"/>
        </w:rPr>
        <w:t>00</w:t>
      </w:r>
      <w:r w:rsidR="00AA2D65">
        <w:rPr>
          <w:rFonts w:ascii="Palatino Linotype" w:eastAsia="Palatino Linotype" w:hAnsi="Palatino Linotype"/>
          <w:color w:val="00000A"/>
        </w:rPr>
        <w:t>,00</w:t>
      </w:r>
      <w:r w:rsidRPr="00F159D5">
        <w:rPr>
          <w:rFonts w:ascii="Palatino Linotype" w:eastAsia="Palatino Linotype" w:hAnsi="Palatino Linotype"/>
          <w:color w:val="FF0000"/>
        </w:rPr>
        <w:t xml:space="preserve"> </w:t>
      </w:r>
      <w:r w:rsidRPr="00F159D5">
        <w:rPr>
          <w:rFonts w:ascii="Palatino Linotype" w:eastAsia="Palatino Linotype" w:hAnsi="Palatino Linotype"/>
          <w:color w:val="00000A"/>
        </w:rPr>
        <w:t>zł.</w:t>
      </w:r>
    </w:p>
    <w:p w14:paraId="5BBF3F0E" w14:textId="544AC02B" w:rsidR="00187C75" w:rsidRPr="00F159D5" w:rsidRDefault="00187C75" w:rsidP="00AA2D65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F159D5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</w:t>
      </w:r>
      <w:r w:rsidR="00D7574E" w:rsidRPr="00F159D5">
        <w:rPr>
          <w:rFonts w:ascii="Palatino Linotype" w:eastAsia="Palatino Linotype" w:hAnsi="Palatino Linotype"/>
          <w:color w:val="00000A"/>
          <w:sz w:val="22"/>
          <w:szCs w:val="22"/>
        </w:rPr>
        <w:t xml:space="preserve">, Świętokrzyski Wojewódzki Inspektor Inspekcji Handlowej </w:t>
      </w:r>
      <w:r w:rsidRPr="00F159D5">
        <w:rPr>
          <w:rFonts w:ascii="Palatino Linotype" w:eastAsia="Palatino Linotype" w:hAnsi="Palatino Linotype"/>
          <w:color w:val="00000A"/>
          <w:sz w:val="22"/>
          <w:szCs w:val="22"/>
        </w:rPr>
        <w:t>orze</w:t>
      </w:r>
      <w:r w:rsidR="00D7574E" w:rsidRPr="00F159D5">
        <w:rPr>
          <w:rFonts w:ascii="Palatino Linotype" w:eastAsia="Palatino Linotype" w:hAnsi="Palatino Linotype"/>
          <w:color w:val="00000A"/>
          <w:sz w:val="22"/>
          <w:szCs w:val="22"/>
        </w:rPr>
        <w:t xml:space="preserve">kł </w:t>
      </w:r>
      <w:r w:rsidRPr="00F159D5">
        <w:rPr>
          <w:rFonts w:ascii="Palatino Linotype" w:eastAsia="Palatino Linotype" w:hAnsi="Palatino Linotype"/>
          <w:color w:val="00000A"/>
          <w:sz w:val="22"/>
          <w:szCs w:val="22"/>
        </w:rPr>
        <w:t>jak na wstępie.</w:t>
      </w:r>
    </w:p>
    <w:p w14:paraId="4EAF943E" w14:textId="77777777" w:rsidR="0094248A" w:rsidRDefault="0094248A" w:rsidP="0094248A">
      <w:pPr>
        <w:spacing w:after="0" w:line="360" w:lineRule="auto"/>
        <w:rPr>
          <w:rFonts w:ascii="Palatino Linotype" w:hAnsi="Palatino Linotype" w:cs="Times New Roman"/>
          <w:b/>
          <w:bCs/>
        </w:rPr>
      </w:pPr>
    </w:p>
    <w:p w14:paraId="616CB5F1" w14:textId="77777777" w:rsidR="00EA6434" w:rsidRPr="00F159D5" w:rsidRDefault="00EA6434" w:rsidP="00FD2DAF">
      <w:pPr>
        <w:spacing w:after="0" w:line="360" w:lineRule="auto"/>
        <w:jc w:val="center"/>
        <w:rPr>
          <w:rFonts w:ascii="Palatino Linotype" w:hAnsi="Palatino Linotype"/>
        </w:rPr>
      </w:pPr>
      <w:r w:rsidRPr="00F159D5">
        <w:rPr>
          <w:rFonts w:ascii="Palatino Linotype" w:hAnsi="Palatino Linotype" w:cs="Times New Roman"/>
          <w:b/>
          <w:bCs/>
        </w:rPr>
        <w:t>POUCZENIE</w:t>
      </w:r>
    </w:p>
    <w:p w14:paraId="0EDEE637" w14:textId="6FE7E428" w:rsidR="00AA2D65" w:rsidRPr="00AA2D65" w:rsidRDefault="00EA6434" w:rsidP="00415BEA">
      <w:pPr>
        <w:pStyle w:val="Akapitzlist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5B6595" w:rsidRPr="00F159D5">
        <w:rPr>
          <w:rFonts w:ascii="Palatino Linotype" w:hAnsi="Palatino Linotype" w:cs="Times New Roman"/>
          <w:sz w:val="22"/>
          <w:szCs w:val="22"/>
        </w:rPr>
        <w:t>S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tronie postępowania służy odwołanie od niniejszej decyzji do Prezesa Urzędu Ochrony Konkurencji i Konsumentów. Odwołanie należy wnieść </w:t>
      </w:r>
      <w:r w:rsidR="00CA3EE4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867B17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w terminie 14 dni od dnia doręczenia niniejszej decyzji za pośrednictwem Świętokrzyskiego Wojewódzkiego Inspektora Inspekcji Handlowej, ul. Sienkiewicza 76, 25-501 Kielce</w:t>
      </w:r>
      <w:r w:rsidR="00AA2D65">
        <w:rPr>
          <w:rFonts w:ascii="Palatino Linotype" w:hAnsi="Palatino Linotype" w:cs="Times New Roman"/>
          <w:sz w:val="22"/>
          <w:szCs w:val="22"/>
        </w:rPr>
        <w:t>.</w:t>
      </w:r>
    </w:p>
    <w:p w14:paraId="646D3BE1" w14:textId="50BFE97D" w:rsidR="00AA2D65" w:rsidRPr="00AA2D65" w:rsidRDefault="000453D0" w:rsidP="00415BEA">
      <w:pPr>
        <w:pStyle w:val="Akapitzlist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Pr="00F159D5">
        <w:rPr>
          <w:rFonts w:ascii="Palatino Linotype" w:hAnsi="Palatino Linotype" w:cs="Times New Roman"/>
          <w:i/>
          <w:sz w:val="22"/>
          <w:szCs w:val="22"/>
        </w:rPr>
        <w:t>k</w:t>
      </w:r>
      <w:r w:rsidR="00EA6434"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="00EA6434" w:rsidRPr="00F159D5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0671DCEF" w14:textId="1F487859" w:rsidR="00AA2D65" w:rsidRPr="00AA2D65" w:rsidRDefault="00EA6434" w:rsidP="00415BEA">
      <w:pPr>
        <w:pStyle w:val="Akapitzlist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>Zgodnie z art. 127a § 2</w:t>
      </w:r>
      <w:r w:rsidR="000E4F9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159D5">
        <w:rPr>
          <w:rFonts w:ascii="Palatino Linotype" w:hAnsi="Palatino Linotype" w:cs="Times New Roman"/>
          <w:sz w:val="22"/>
          <w:szCs w:val="22"/>
        </w:rPr>
        <w:t>ww.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159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</w:t>
      </w:r>
      <w:r w:rsidR="000453D0" w:rsidRPr="00F159D5">
        <w:rPr>
          <w:rFonts w:ascii="Palatino Linotype" w:hAnsi="Palatino Linotype" w:cs="Times New Roman"/>
          <w:sz w:val="22"/>
          <w:szCs w:val="22"/>
        </w:rPr>
        <w:t xml:space="preserve">nspekcji Handlowej </w:t>
      </w:r>
      <w:r w:rsidR="000453D0" w:rsidRPr="00F159D5">
        <w:rPr>
          <w:rFonts w:ascii="Palatino Linotype" w:hAnsi="Palatino Linotype" w:cs="Times New Roman"/>
          <w:sz w:val="22"/>
          <w:szCs w:val="22"/>
        </w:rPr>
        <w:lastRenderedPageBreak/>
        <w:t>oświadczenia</w:t>
      </w:r>
      <w:r w:rsidR="00F12AC9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o</w:t>
      </w:r>
      <w:r w:rsidR="00F12AC9">
        <w:rPr>
          <w:rFonts w:ascii="Palatino Linotype" w:hAnsi="Palatino Linotype" w:cs="Times New Roman"/>
          <w:sz w:val="22"/>
          <w:szCs w:val="22"/>
        </w:rPr>
        <w:t> </w:t>
      </w:r>
      <w:r w:rsidRPr="00F159D5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459EDD53" w14:textId="247B83E3" w:rsidR="00AA2D65" w:rsidRPr="00AA2D65" w:rsidRDefault="00EA6434" w:rsidP="00415BEA">
      <w:pPr>
        <w:pStyle w:val="Akapitzlist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W myśl art. 130 § 1 i 2 </w:t>
      </w:r>
      <w:r w:rsidR="000453D0" w:rsidRPr="00F159D5">
        <w:rPr>
          <w:rFonts w:ascii="Palatino Linotype" w:hAnsi="Palatino Linotype" w:cs="Times New Roman"/>
          <w:sz w:val="22"/>
          <w:szCs w:val="22"/>
        </w:rPr>
        <w:t xml:space="preserve">ww. </w:t>
      </w:r>
      <w:r w:rsidR="000453D0" w:rsidRPr="00F159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243FA685" w14:textId="56EAB42B" w:rsidR="00AA2D65" w:rsidRPr="00AA2D65" w:rsidRDefault="00EA6434" w:rsidP="00415BEA">
      <w:pPr>
        <w:pStyle w:val="Akapitzlist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Zgodnie z art. 7 ust. 1 i 3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ustawy o informowaniu o cenach towarów i usług,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przedsiębiorca uiszcza karę pieniężną </w:t>
      </w:r>
      <w:r w:rsidRPr="00F159D5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58C7186A" w14:textId="4150DEAB" w:rsidR="00EA6434" w:rsidRPr="00F159D5" w:rsidRDefault="00EA6434" w:rsidP="00415BEA">
      <w:pPr>
        <w:pStyle w:val="Akapitzlist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Do należności pieniężnych nie uiszczonych w terminie stosuje się odpowiednio przepisy działu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III Ustawy z dnia 29 sierpnia 1997 r. – Ordynacja podatkowa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(Dz. U. z 20</w:t>
      </w:r>
      <w:r w:rsidR="00A15830" w:rsidRPr="00F159D5">
        <w:rPr>
          <w:rFonts w:ascii="Palatino Linotype" w:hAnsi="Palatino Linotype" w:cs="Times New Roman"/>
          <w:sz w:val="22"/>
          <w:szCs w:val="22"/>
        </w:rPr>
        <w:t>20</w:t>
      </w:r>
      <w:r w:rsidR="005B6595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r.,</w:t>
      </w:r>
      <w:r w:rsidR="00D2776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poz.</w:t>
      </w:r>
      <w:r w:rsidR="00AA2D65">
        <w:rPr>
          <w:rFonts w:ascii="Palatino Linotype" w:hAnsi="Palatino Linotype" w:cs="Times New Roman"/>
          <w:sz w:val="22"/>
          <w:szCs w:val="22"/>
        </w:rPr>
        <w:t> </w:t>
      </w:r>
      <w:r w:rsidR="00A15830" w:rsidRPr="00F159D5">
        <w:rPr>
          <w:rFonts w:ascii="Palatino Linotype" w:hAnsi="Palatino Linotype" w:cs="Times New Roman"/>
          <w:sz w:val="22"/>
          <w:szCs w:val="22"/>
        </w:rPr>
        <w:t>1325</w:t>
      </w:r>
      <w:r w:rsidRPr="00F159D5">
        <w:rPr>
          <w:rFonts w:ascii="Palatino Linotype" w:hAnsi="Palatino Linotype" w:cs="Times New Roman"/>
          <w:sz w:val="22"/>
          <w:szCs w:val="22"/>
        </w:rPr>
        <w:t>, t</w:t>
      </w:r>
      <w:r w:rsidR="002520CA" w:rsidRPr="00F159D5">
        <w:rPr>
          <w:rFonts w:ascii="Palatino Linotype" w:hAnsi="Palatino Linotype" w:cs="Times New Roman"/>
          <w:sz w:val="22"/>
          <w:szCs w:val="22"/>
        </w:rPr>
        <w:t>.</w:t>
      </w:r>
      <w:r w:rsidR="000453D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2520CA" w:rsidRPr="00F159D5">
        <w:rPr>
          <w:rFonts w:ascii="Palatino Linotype" w:hAnsi="Palatino Linotype" w:cs="Times New Roman"/>
          <w:sz w:val="22"/>
          <w:szCs w:val="22"/>
        </w:rPr>
        <w:t>j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. z dnia </w:t>
      </w:r>
      <w:r w:rsidR="00A15830" w:rsidRPr="00F159D5">
        <w:rPr>
          <w:rFonts w:ascii="Palatino Linotype" w:hAnsi="Palatino Linotype" w:cs="Times New Roman"/>
          <w:sz w:val="22"/>
          <w:szCs w:val="22"/>
        </w:rPr>
        <w:t>31</w:t>
      </w:r>
      <w:r w:rsidRPr="00F159D5">
        <w:rPr>
          <w:rFonts w:ascii="Palatino Linotype" w:hAnsi="Palatino Linotype" w:cs="Times New Roman"/>
          <w:sz w:val="22"/>
          <w:szCs w:val="22"/>
        </w:rPr>
        <w:t>.0</w:t>
      </w:r>
      <w:r w:rsidR="00A15830" w:rsidRPr="00F159D5">
        <w:rPr>
          <w:rFonts w:ascii="Palatino Linotype" w:hAnsi="Palatino Linotype" w:cs="Times New Roman"/>
          <w:sz w:val="22"/>
          <w:szCs w:val="22"/>
        </w:rPr>
        <w:t>7</w:t>
      </w:r>
      <w:r w:rsidRPr="00F159D5">
        <w:rPr>
          <w:rFonts w:ascii="Palatino Linotype" w:hAnsi="Palatino Linotype" w:cs="Times New Roman"/>
          <w:sz w:val="22"/>
          <w:szCs w:val="22"/>
        </w:rPr>
        <w:t>.20</w:t>
      </w:r>
      <w:r w:rsidR="00A15830" w:rsidRPr="00F159D5">
        <w:rPr>
          <w:rFonts w:ascii="Palatino Linotype" w:hAnsi="Palatino Linotype" w:cs="Times New Roman"/>
          <w:sz w:val="22"/>
          <w:szCs w:val="22"/>
        </w:rPr>
        <w:t xml:space="preserve">20 </w:t>
      </w:r>
      <w:r w:rsidRPr="00F159D5">
        <w:rPr>
          <w:rFonts w:ascii="Palatino Linotype" w:hAnsi="Palatino Linotype" w:cs="Times New Roman"/>
          <w:sz w:val="22"/>
          <w:szCs w:val="22"/>
        </w:rPr>
        <w:t>r. ze. zm.).</w:t>
      </w:r>
    </w:p>
    <w:p w14:paraId="019DA32E" w14:textId="77777777" w:rsidR="0040745E" w:rsidRPr="00F159D5" w:rsidRDefault="0040745E" w:rsidP="00415BEA">
      <w:pPr>
        <w:pStyle w:val="LO-Normal"/>
        <w:spacing w:before="240" w:after="240" w:line="360" w:lineRule="auto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6EEA4380" w14:textId="77777777" w:rsidR="0047674B" w:rsidRDefault="0047674B" w:rsidP="00415BEA">
      <w:pPr>
        <w:spacing w:before="240" w:after="240" w:line="36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5AD32768" w14:textId="77777777" w:rsidR="00606FC0" w:rsidRPr="00606FC0" w:rsidRDefault="00606FC0" w:rsidP="00606FC0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606FC0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Świętokrzyski Wojewódzki Inspektor </w:t>
      </w:r>
    </w:p>
    <w:p w14:paraId="719BA196" w14:textId="77777777" w:rsidR="00606FC0" w:rsidRPr="00606FC0" w:rsidRDefault="00606FC0" w:rsidP="00606FC0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606FC0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Inspekcji Handlowej</w:t>
      </w:r>
    </w:p>
    <w:p w14:paraId="7A92EB67" w14:textId="77777777" w:rsidR="00606FC0" w:rsidRPr="00606FC0" w:rsidRDefault="00606FC0" w:rsidP="00606FC0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</w:p>
    <w:p w14:paraId="715DCE9E" w14:textId="77777777" w:rsidR="00606FC0" w:rsidRPr="00606FC0" w:rsidRDefault="00606FC0" w:rsidP="00606FC0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606FC0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mgr inż. Urszula </w:t>
      </w:r>
      <w:proofErr w:type="spellStart"/>
      <w:r w:rsidRPr="00606FC0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Łutczyk</w:t>
      </w:r>
      <w:proofErr w:type="spellEnd"/>
    </w:p>
    <w:p w14:paraId="2768569B" w14:textId="77777777" w:rsidR="004404D7" w:rsidRDefault="004404D7" w:rsidP="00F12AC9">
      <w:pPr>
        <w:spacing w:after="0" w:line="24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68CF525F" w14:textId="77777777" w:rsidR="004404D7" w:rsidRDefault="004404D7" w:rsidP="00F12AC9">
      <w:pPr>
        <w:spacing w:after="0" w:line="24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7497ED16" w14:textId="77777777" w:rsidR="004404D7" w:rsidRDefault="004404D7" w:rsidP="00F12AC9">
      <w:pPr>
        <w:spacing w:after="0" w:line="24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036F5863" w14:textId="77777777" w:rsidR="004404D7" w:rsidRDefault="004404D7" w:rsidP="00F12AC9">
      <w:pPr>
        <w:spacing w:after="0" w:line="24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619E76F3" w14:textId="77777777" w:rsidR="004404D7" w:rsidRDefault="004404D7" w:rsidP="00F12AC9">
      <w:pPr>
        <w:spacing w:after="0" w:line="240" w:lineRule="auto"/>
        <w:rPr>
          <w:rFonts w:ascii="Palatino Linotype" w:hAnsi="Palatino Linotype" w:cs="Palatino Linotype"/>
          <w:bCs/>
          <w:sz w:val="16"/>
          <w:szCs w:val="16"/>
          <w:u w:val="single"/>
        </w:rPr>
      </w:pPr>
    </w:p>
    <w:p w14:paraId="5CAEB2B6" w14:textId="77777777" w:rsidR="000C28E6" w:rsidRPr="00F12AC9" w:rsidRDefault="000C28E6" w:rsidP="00F12AC9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16"/>
          <w:szCs w:val="16"/>
          <w:u w:val="single"/>
        </w:rPr>
      </w:pPr>
      <w:r w:rsidRPr="00F12AC9">
        <w:rPr>
          <w:rFonts w:ascii="Palatino Linotype" w:hAnsi="Palatino Linotype" w:cs="Palatino Linotype"/>
          <w:bCs/>
          <w:sz w:val="16"/>
          <w:szCs w:val="16"/>
          <w:u w:val="single"/>
        </w:rPr>
        <w:t>Otrzymują:</w:t>
      </w:r>
    </w:p>
    <w:p w14:paraId="350AD233" w14:textId="1AD647F9" w:rsidR="000C28E6" w:rsidRPr="0025124E" w:rsidRDefault="000C28E6" w:rsidP="004404D7">
      <w:pPr>
        <w:spacing w:after="0" w:line="240" w:lineRule="auto"/>
        <w:rPr>
          <w:rFonts w:ascii="Palatino Linotype" w:eastAsia="Palatino Linotype" w:hAnsi="Palatino Linotype" w:cs="Times New Roman"/>
          <w:iCs/>
          <w:sz w:val="16"/>
          <w:szCs w:val="16"/>
        </w:rPr>
      </w:pPr>
      <w:r w:rsidRPr="00F12AC9">
        <w:rPr>
          <w:rFonts w:ascii="Palatino Linotype" w:hAnsi="Palatino Linotype" w:cs="Palatino Linotype"/>
          <w:bCs/>
          <w:iCs/>
          <w:sz w:val="16"/>
          <w:szCs w:val="16"/>
        </w:rPr>
        <w:t>1.</w:t>
      </w:r>
      <w:r w:rsidRPr="00F12AC9">
        <w:rPr>
          <w:rFonts w:ascii="Palatino Linotype" w:hAnsi="Palatino Linotype" w:cs="Palatino Linotype"/>
          <w:b/>
          <w:bCs/>
          <w:iCs/>
          <w:sz w:val="16"/>
          <w:szCs w:val="16"/>
        </w:rPr>
        <w:t xml:space="preserve"> </w:t>
      </w:r>
      <w:r w:rsidR="0047674B" w:rsidRPr="0047674B">
        <w:rPr>
          <w:rFonts w:ascii="Palatino Linotype" w:eastAsia="Palatino Linotype" w:hAnsi="Palatino Linotype" w:cs="Times New Roman"/>
          <w:iCs/>
          <w:sz w:val="16"/>
          <w:szCs w:val="16"/>
        </w:rPr>
        <w:t>JERONIMO MARTINS POLSKA SPÓŁKA AKCYJNA</w:t>
      </w:r>
      <w:r w:rsidR="0025124E">
        <w:rPr>
          <w:rFonts w:ascii="Palatino Linotype" w:eastAsia="Palatino Linotype" w:hAnsi="Palatino Linotype" w:cs="Times New Roman"/>
          <w:iCs/>
          <w:sz w:val="16"/>
          <w:szCs w:val="16"/>
        </w:rPr>
        <w:t>,</w:t>
      </w:r>
      <w:r w:rsidR="00415BEA">
        <w:rPr>
          <w:rFonts w:ascii="Palatino Linotype" w:eastAsia="Palatino Linotype" w:hAnsi="Palatino Linotype" w:cs="Times New Roman"/>
          <w:iCs/>
          <w:sz w:val="16"/>
          <w:szCs w:val="16"/>
        </w:rPr>
        <w:t xml:space="preserve"> </w:t>
      </w:r>
      <w:r w:rsidR="004404D7" w:rsidRPr="004404D7">
        <w:rPr>
          <w:rFonts w:ascii="Palatino Linotype" w:eastAsia="Palatino Linotype" w:hAnsi="Palatino Linotype" w:cs="Times New Roman"/>
          <w:iCs/>
          <w:sz w:val="16"/>
          <w:szCs w:val="16"/>
        </w:rPr>
        <w:t>ul. Żniwna 5</w:t>
      </w:r>
      <w:r w:rsidR="0025124E">
        <w:rPr>
          <w:rFonts w:ascii="Palatino Linotype" w:eastAsia="Palatino Linotype" w:hAnsi="Palatino Linotype" w:cs="Times New Roman"/>
          <w:iCs/>
          <w:sz w:val="16"/>
          <w:szCs w:val="16"/>
        </w:rPr>
        <w:t xml:space="preserve">, </w:t>
      </w:r>
      <w:r w:rsidR="004404D7" w:rsidRPr="004404D7">
        <w:rPr>
          <w:rFonts w:ascii="Palatino Linotype" w:eastAsia="Palatino Linotype" w:hAnsi="Palatino Linotype" w:cs="Times New Roman"/>
          <w:iCs/>
          <w:sz w:val="16"/>
          <w:szCs w:val="16"/>
        </w:rPr>
        <w:t>62-025 Kostrzyn</w:t>
      </w:r>
    </w:p>
    <w:p w14:paraId="7CA44A0A" w14:textId="14BFD081" w:rsidR="007E58B9" w:rsidRDefault="000C28E6" w:rsidP="001C07E5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F12AC9">
        <w:rPr>
          <w:rFonts w:ascii="Palatino Linotype" w:hAnsi="Palatino Linotype"/>
          <w:sz w:val="16"/>
          <w:szCs w:val="16"/>
        </w:rPr>
        <w:t>2. a/a</w:t>
      </w:r>
    </w:p>
    <w:p w14:paraId="18DE2DB8" w14:textId="77777777" w:rsidR="00B45DC0" w:rsidRDefault="00B45DC0" w:rsidP="001C07E5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521412F2" w14:textId="77777777" w:rsidR="00FD1A1F" w:rsidRDefault="00B45DC0" w:rsidP="00FD1A1F">
      <w:pPr>
        <w:spacing w:line="360" w:lineRule="auto"/>
        <w:jc w:val="both"/>
        <w:rPr>
          <w:rFonts w:ascii="Palatino Linotype" w:eastAsia="Arial Unicode MS" w:hAnsi="Palatino Linotype" w:cs="Times New Roman"/>
          <w:i/>
          <w:sz w:val="16"/>
          <w:szCs w:val="16"/>
        </w:rPr>
      </w:pPr>
      <w:r w:rsidRPr="00B45DC0">
        <w:rPr>
          <w:rFonts w:ascii="Palatino Linotype" w:hAnsi="Palatino Linotype"/>
          <w:sz w:val="16"/>
          <w:szCs w:val="16"/>
        </w:rPr>
        <w:t xml:space="preserve"> </w:t>
      </w:r>
      <w:r w:rsidR="00FD1A1F">
        <w:rPr>
          <w:rFonts w:ascii="Palatino Linotype" w:eastAsia="Arial Unicode MS" w:hAnsi="Palatino Linotype" w:cs="Times New Roman"/>
          <w:i/>
          <w:sz w:val="16"/>
          <w:szCs w:val="16"/>
        </w:rPr>
        <w:t>Decyzja prawomocna</w:t>
      </w:r>
    </w:p>
    <w:p w14:paraId="55DA8E52" w14:textId="36CC7B82" w:rsidR="00B45DC0" w:rsidRPr="00B45DC0" w:rsidRDefault="00B45DC0" w:rsidP="00B45DC0">
      <w:pPr>
        <w:spacing w:after="0" w:line="240" w:lineRule="auto"/>
        <w:rPr>
          <w:rFonts w:ascii="Palatino Linotype" w:hAnsi="Palatino Linotype"/>
          <w:sz w:val="16"/>
          <w:szCs w:val="16"/>
        </w:rPr>
      </w:pPr>
      <w:bookmarkStart w:id="3" w:name="_GoBack"/>
      <w:bookmarkEnd w:id="3"/>
    </w:p>
    <w:sectPr w:rsidR="00B45DC0" w:rsidRPr="00B45DC0" w:rsidSect="00407C9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3E0E" w14:textId="77777777" w:rsidR="008002B9" w:rsidRDefault="008002B9">
      <w:pPr>
        <w:spacing w:after="0" w:line="240" w:lineRule="auto"/>
      </w:pPr>
      <w:r>
        <w:separator/>
      </w:r>
    </w:p>
  </w:endnote>
  <w:endnote w:type="continuationSeparator" w:id="0">
    <w:p w14:paraId="7D56FB37" w14:textId="77777777" w:rsidR="008002B9" w:rsidRDefault="008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62B7BE" w14:textId="77777777" w:rsidR="00B31175" w:rsidRPr="002558AF" w:rsidRDefault="00B31175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FD1A1F">
          <w:rPr>
            <w:rFonts w:ascii="Times New Roman" w:hAnsi="Times New Roman" w:cs="Times New Roman"/>
            <w:noProof/>
          </w:rPr>
          <w:t>8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102FCE04" w14:textId="77777777" w:rsidR="00B31175" w:rsidRDefault="00B31175">
    <w:pPr>
      <w:pStyle w:val="Stopka"/>
    </w:pPr>
  </w:p>
  <w:p w14:paraId="14FF28B4" w14:textId="77777777" w:rsidR="00B31175" w:rsidRDefault="00B31175"/>
  <w:p w14:paraId="1BC92C2D" w14:textId="77777777" w:rsidR="00B31175" w:rsidRDefault="00B311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21391"/>
      <w:docPartObj>
        <w:docPartGallery w:val="Page Numbers (Bottom of Page)"/>
        <w:docPartUnique/>
      </w:docPartObj>
    </w:sdtPr>
    <w:sdtEndPr/>
    <w:sdtContent>
      <w:p w14:paraId="6B8AFA1E" w14:textId="196F0A33" w:rsidR="007E1AD4" w:rsidRDefault="007E1A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1F">
          <w:rPr>
            <w:noProof/>
          </w:rPr>
          <w:t>1</w:t>
        </w:r>
        <w:r>
          <w:fldChar w:fldCharType="end"/>
        </w:r>
      </w:p>
    </w:sdtContent>
  </w:sdt>
  <w:p w14:paraId="577E5621" w14:textId="77777777" w:rsidR="007E1AD4" w:rsidRDefault="007E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B3185" w14:textId="77777777" w:rsidR="008002B9" w:rsidRDefault="008002B9">
      <w:pPr>
        <w:spacing w:after="0" w:line="240" w:lineRule="auto"/>
      </w:pPr>
      <w:r>
        <w:separator/>
      </w:r>
    </w:p>
  </w:footnote>
  <w:footnote w:type="continuationSeparator" w:id="0">
    <w:p w14:paraId="424BC7D6" w14:textId="77777777" w:rsidR="008002B9" w:rsidRDefault="0080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4">
    <w:nsid w:val="3BFC6A3F"/>
    <w:multiLevelType w:val="hybridMultilevel"/>
    <w:tmpl w:val="2BC46642"/>
    <w:lvl w:ilvl="0" w:tplc="DACC49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6">
    <w:nsid w:val="45366003"/>
    <w:multiLevelType w:val="hybridMultilevel"/>
    <w:tmpl w:val="925A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9606F"/>
    <w:multiLevelType w:val="hybridMultilevel"/>
    <w:tmpl w:val="539A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33ED8"/>
    <w:multiLevelType w:val="hybridMultilevel"/>
    <w:tmpl w:val="232EFAFA"/>
    <w:lvl w:ilvl="0" w:tplc="90F2407A">
      <w:start w:val="1"/>
      <w:numFmt w:val="decimal"/>
      <w:lvlText w:val="%1.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1" w:tplc="04150019">
      <w:start w:val="1"/>
      <w:numFmt w:val="lowerLetter"/>
      <w:lvlText w:val="%2."/>
      <w:lvlJc w:val="left"/>
      <w:pPr>
        <w:ind w:left="667" w:hanging="360"/>
      </w:p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</w:lvl>
    <w:lvl w:ilvl="3" w:tplc="0415000F" w:tentative="1">
      <w:start w:val="1"/>
      <w:numFmt w:val="decimal"/>
      <w:lvlText w:val="%4."/>
      <w:lvlJc w:val="left"/>
      <w:pPr>
        <w:ind w:left="2107" w:hanging="360"/>
      </w:p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</w:lvl>
    <w:lvl w:ilvl="6" w:tplc="0415000F" w:tentative="1">
      <w:start w:val="1"/>
      <w:numFmt w:val="decimal"/>
      <w:lvlText w:val="%7."/>
      <w:lvlJc w:val="left"/>
      <w:pPr>
        <w:ind w:left="4267" w:hanging="360"/>
      </w:p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10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1AB"/>
    <w:rsid w:val="00004A1E"/>
    <w:rsid w:val="00020FB9"/>
    <w:rsid w:val="00022B02"/>
    <w:rsid w:val="00023D6A"/>
    <w:rsid w:val="00026ED9"/>
    <w:rsid w:val="0002788A"/>
    <w:rsid w:val="000302DA"/>
    <w:rsid w:val="0003319E"/>
    <w:rsid w:val="000357EB"/>
    <w:rsid w:val="000453D0"/>
    <w:rsid w:val="00047A91"/>
    <w:rsid w:val="000510DA"/>
    <w:rsid w:val="000558F3"/>
    <w:rsid w:val="00062938"/>
    <w:rsid w:val="000655A4"/>
    <w:rsid w:val="000660A3"/>
    <w:rsid w:val="00066110"/>
    <w:rsid w:val="00070C85"/>
    <w:rsid w:val="000744DE"/>
    <w:rsid w:val="00080850"/>
    <w:rsid w:val="000846BB"/>
    <w:rsid w:val="00091F21"/>
    <w:rsid w:val="00093317"/>
    <w:rsid w:val="000A3ACC"/>
    <w:rsid w:val="000B2A81"/>
    <w:rsid w:val="000C28E6"/>
    <w:rsid w:val="000D1E5D"/>
    <w:rsid w:val="000D6CDE"/>
    <w:rsid w:val="000E0CE8"/>
    <w:rsid w:val="000E38BD"/>
    <w:rsid w:val="000E4F90"/>
    <w:rsid w:val="000E59C5"/>
    <w:rsid w:val="000F3053"/>
    <w:rsid w:val="00100192"/>
    <w:rsid w:val="00101D68"/>
    <w:rsid w:val="001022A5"/>
    <w:rsid w:val="00102EFE"/>
    <w:rsid w:val="00103637"/>
    <w:rsid w:val="00103886"/>
    <w:rsid w:val="00107499"/>
    <w:rsid w:val="00110A44"/>
    <w:rsid w:val="00110C1B"/>
    <w:rsid w:val="00111F2C"/>
    <w:rsid w:val="001123C0"/>
    <w:rsid w:val="00115AE1"/>
    <w:rsid w:val="00116B8F"/>
    <w:rsid w:val="00130042"/>
    <w:rsid w:val="001369BC"/>
    <w:rsid w:val="001402A6"/>
    <w:rsid w:val="001439A5"/>
    <w:rsid w:val="001503C6"/>
    <w:rsid w:val="00152A59"/>
    <w:rsid w:val="00160586"/>
    <w:rsid w:val="001638C9"/>
    <w:rsid w:val="00164E5B"/>
    <w:rsid w:val="001766F9"/>
    <w:rsid w:val="00187C75"/>
    <w:rsid w:val="00191F08"/>
    <w:rsid w:val="001A3332"/>
    <w:rsid w:val="001B2F38"/>
    <w:rsid w:val="001C07E5"/>
    <w:rsid w:val="001C093A"/>
    <w:rsid w:val="001C0DBF"/>
    <w:rsid w:val="001C2AEF"/>
    <w:rsid w:val="001C40A4"/>
    <w:rsid w:val="001C636A"/>
    <w:rsid w:val="001D151F"/>
    <w:rsid w:val="001D47AF"/>
    <w:rsid w:val="001E5E93"/>
    <w:rsid w:val="001E6079"/>
    <w:rsid w:val="001E66E3"/>
    <w:rsid w:val="001E6CF9"/>
    <w:rsid w:val="001E7FE4"/>
    <w:rsid w:val="0021017E"/>
    <w:rsid w:val="002150B7"/>
    <w:rsid w:val="00220EDA"/>
    <w:rsid w:val="00222D69"/>
    <w:rsid w:val="00225479"/>
    <w:rsid w:val="00227844"/>
    <w:rsid w:val="00232C91"/>
    <w:rsid w:val="00234D93"/>
    <w:rsid w:val="00236623"/>
    <w:rsid w:val="00236AEB"/>
    <w:rsid w:val="00241329"/>
    <w:rsid w:val="0025124E"/>
    <w:rsid w:val="00251814"/>
    <w:rsid w:val="002520CA"/>
    <w:rsid w:val="00256654"/>
    <w:rsid w:val="0026787B"/>
    <w:rsid w:val="00267F79"/>
    <w:rsid w:val="002725B0"/>
    <w:rsid w:val="00275B4B"/>
    <w:rsid w:val="00284B03"/>
    <w:rsid w:val="002856DC"/>
    <w:rsid w:val="00292868"/>
    <w:rsid w:val="002961CF"/>
    <w:rsid w:val="002968A9"/>
    <w:rsid w:val="002A00A1"/>
    <w:rsid w:val="002B0FC3"/>
    <w:rsid w:val="002B7384"/>
    <w:rsid w:val="002C40E4"/>
    <w:rsid w:val="002C734A"/>
    <w:rsid w:val="002E0F0E"/>
    <w:rsid w:val="002E16F9"/>
    <w:rsid w:val="002E5AE7"/>
    <w:rsid w:val="002E75B5"/>
    <w:rsid w:val="002F671A"/>
    <w:rsid w:val="002F70F8"/>
    <w:rsid w:val="0030185D"/>
    <w:rsid w:val="0030520F"/>
    <w:rsid w:val="003078BC"/>
    <w:rsid w:val="00311AB7"/>
    <w:rsid w:val="00320653"/>
    <w:rsid w:val="00321555"/>
    <w:rsid w:val="003220A2"/>
    <w:rsid w:val="00324F52"/>
    <w:rsid w:val="003319DE"/>
    <w:rsid w:val="003339AE"/>
    <w:rsid w:val="0034427F"/>
    <w:rsid w:val="00347DC1"/>
    <w:rsid w:val="00350946"/>
    <w:rsid w:val="00352357"/>
    <w:rsid w:val="00352ECE"/>
    <w:rsid w:val="00360810"/>
    <w:rsid w:val="003610D8"/>
    <w:rsid w:val="00375A77"/>
    <w:rsid w:val="0038032D"/>
    <w:rsid w:val="0038185B"/>
    <w:rsid w:val="003855D0"/>
    <w:rsid w:val="00396C03"/>
    <w:rsid w:val="003B00E2"/>
    <w:rsid w:val="003B6F05"/>
    <w:rsid w:val="003C3365"/>
    <w:rsid w:val="003C46E2"/>
    <w:rsid w:val="003C5C8B"/>
    <w:rsid w:val="003D1B35"/>
    <w:rsid w:val="003D68DA"/>
    <w:rsid w:val="003E1571"/>
    <w:rsid w:val="003F081A"/>
    <w:rsid w:val="003F6814"/>
    <w:rsid w:val="004024EC"/>
    <w:rsid w:val="00402F2A"/>
    <w:rsid w:val="004040CB"/>
    <w:rsid w:val="00404662"/>
    <w:rsid w:val="004072E7"/>
    <w:rsid w:val="0040745E"/>
    <w:rsid w:val="00407C99"/>
    <w:rsid w:val="00415BEA"/>
    <w:rsid w:val="00417186"/>
    <w:rsid w:val="0043283C"/>
    <w:rsid w:val="004333B2"/>
    <w:rsid w:val="004340B7"/>
    <w:rsid w:val="004404D7"/>
    <w:rsid w:val="00442E6E"/>
    <w:rsid w:val="0044530C"/>
    <w:rsid w:val="00452E47"/>
    <w:rsid w:val="004574BD"/>
    <w:rsid w:val="00463BAD"/>
    <w:rsid w:val="004706AA"/>
    <w:rsid w:val="00470761"/>
    <w:rsid w:val="00474780"/>
    <w:rsid w:val="0047674B"/>
    <w:rsid w:val="0047741D"/>
    <w:rsid w:val="00480450"/>
    <w:rsid w:val="00484446"/>
    <w:rsid w:val="004A1345"/>
    <w:rsid w:val="004A180E"/>
    <w:rsid w:val="004A2AC2"/>
    <w:rsid w:val="004A70AA"/>
    <w:rsid w:val="004B7672"/>
    <w:rsid w:val="004C3E65"/>
    <w:rsid w:val="004C4F9C"/>
    <w:rsid w:val="004C69CD"/>
    <w:rsid w:val="004C7EA2"/>
    <w:rsid w:val="004D0263"/>
    <w:rsid w:val="004D0A7E"/>
    <w:rsid w:val="004D1042"/>
    <w:rsid w:val="004D1D44"/>
    <w:rsid w:val="004D3E8B"/>
    <w:rsid w:val="004F46C6"/>
    <w:rsid w:val="004F75F7"/>
    <w:rsid w:val="00504F5E"/>
    <w:rsid w:val="0050585D"/>
    <w:rsid w:val="00513943"/>
    <w:rsid w:val="00524AFD"/>
    <w:rsid w:val="00526135"/>
    <w:rsid w:val="005276A3"/>
    <w:rsid w:val="005471FF"/>
    <w:rsid w:val="00550C6E"/>
    <w:rsid w:val="00554395"/>
    <w:rsid w:val="0056453E"/>
    <w:rsid w:val="00565C88"/>
    <w:rsid w:val="00565FEC"/>
    <w:rsid w:val="00572989"/>
    <w:rsid w:val="00573373"/>
    <w:rsid w:val="00580294"/>
    <w:rsid w:val="00585A1E"/>
    <w:rsid w:val="00595291"/>
    <w:rsid w:val="005A0464"/>
    <w:rsid w:val="005A2E30"/>
    <w:rsid w:val="005A4A48"/>
    <w:rsid w:val="005B5016"/>
    <w:rsid w:val="005B57BE"/>
    <w:rsid w:val="005B6595"/>
    <w:rsid w:val="005C6668"/>
    <w:rsid w:val="005C6E1A"/>
    <w:rsid w:val="005D2C48"/>
    <w:rsid w:val="005E1536"/>
    <w:rsid w:val="005E4237"/>
    <w:rsid w:val="005F0FAF"/>
    <w:rsid w:val="005F363F"/>
    <w:rsid w:val="0060555E"/>
    <w:rsid w:val="00606FC0"/>
    <w:rsid w:val="00607FB0"/>
    <w:rsid w:val="00613EDB"/>
    <w:rsid w:val="00630A0A"/>
    <w:rsid w:val="0063110C"/>
    <w:rsid w:val="006349BF"/>
    <w:rsid w:val="00637C38"/>
    <w:rsid w:val="00652375"/>
    <w:rsid w:val="006574B9"/>
    <w:rsid w:val="00660448"/>
    <w:rsid w:val="006632F9"/>
    <w:rsid w:val="00680457"/>
    <w:rsid w:val="00680F43"/>
    <w:rsid w:val="0068211D"/>
    <w:rsid w:val="006836CB"/>
    <w:rsid w:val="00687E29"/>
    <w:rsid w:val="006928A5"/>
    <w:rsid w:val="00693AF2"/>
    <w:rsid w:val="00696C55"/>
    <w:rsid w:val="00696E78"/>
    <w:rsid w:val="006A041C"/>
    <w:rsid w:val="006A30B7"/>
    <w:rsid w:val="006A4684"/>
    <w:rsid w:val="006B29CF"/>
    <w:rsid w:val="006B5EC4"/>
    <w:rsid w:val="006C443C"/>
    <w:rsid w:val="006C734E"/>
    <w:rsid w:val="006D2162"/>
    <w:rsid w:val="006D4964"/>
    <w:rsid w:val="006D5D76"/>
    <w:rsid w:val="006D6970"/>
    <w:rsid w:val="006E646D"/>
    <w:rsid w:val="006F1E03"/>
    <w:rsid w:val="0070583D"/>
    <w:rsid w:val="00707792"/>
    <w:rsid w:val="00723C8B"/>
    <w:rsid w:val="00737486"/>
    <w:rsid w:val="00737DCF"/>
    <w:rsid w:val="00743838"/>
    <w:rsid w:val="00754DBC"/>
    <w:rsid w:val="00756D1B"/>
    <w:rsid w:val="00756ECF"/>
    <w:rsid w:val="00761283"/>
    <w:rsid w:val="00766C9F"/>
    <w:rsid w:val="00767684"/>
    <w:rsid w:val="00772DC6"/>
    <w:rsid w:val="00775D5F"/>
    <w:rsid w:val="00785ECF"/>
    <w:rsid w:val="007933E0"/>
    <w:rsid w:val="007A302F"/>
    <w:rsid w:val="007C7AD2"/>
    <w:rsid w:val="007E1AD4"/>
    <w:rsid w:val="007E58B9"/>
    <w:rsid w:val="007E5A08"/>
    <w:rsid w:val="007E7219"/>
    <w:rsid w:val="007E797A"/>
    <w:rsid w:val="007F0DC4"/>
    <w:rsid w:val="007F7897"/>
    <w:rsid w:val="008002B9"/>
    <w:rsid w:val="00804D0E"/>
    <w:rsid w:val="00807CCF"/>
    <w:rsid w:val="00815C01"/>
    <w:rsid w:val="00825190"/>
    <w:rsid w:val="00826887"/>
    <w:rsid w:val="00831573"/>
    <w:rsid w:val="00834DAE"/>
    <w:rsid w:val="00836239"/>
    <w:rsid w:val="0084055B"/>
    <w:rsid w:val="008406F6"/>
    <w:rsid w:val="008451E8"/>
    <w:rsid w:val="008476F5"/>
    <w:rsid w:val="00862F18"/>
    <w:rsid w:val="00867B17"/>
    <w:rsid w:val="00871BDD"/>
    <w:rsid w:val="00876DF3"/>
    <w:rsid w:val="00883510"/>
    <w:rsid w:val="008A4EAB"/>
    <w:rsid w:val="008C07C0"/>
    <w:rsid w:val="008C6F7D"/>
    <w:rsid w:val="008D6DAE"/>
    <w:rsid w:val="008E1C00"/>
    <w:rsid w:val="008E4CA4"/>
    <w:rsid w:val="008E7B77"/>
    <w:rsid w:val="00910356"/>
    <w:rsid w:val="00917594"/>
    <w:rsid w:val="00925354"/>
    <w:rsid w:val="00930C52"/>
    <w:rsid w:val="00931FB5"/>
    <w:rsid w:val="00941167"/>
    <w:rsid w:val="009416D9"/>
    <w:rsid w:val="0094248A"/>
    <w:rsid w:val="00950EAD"/>
    <w:rsid w:val="009627D8"/>
    <w:rsid w:val="00972C1A"/>
    <w:rsid w:val="00984E84"/>
    <w:rsid w:val="00993C28"/>
    <w:rsid w:val="009947B3"/>
    <w:rsid w:val="009A5722"/>
    <w:rsid w:val="009B0A57"/>
    <w:rsid w:val="009B288B"/>
    <w:rsid w:val="009B5FBE"/>
    <w:rsid w:val="009B7DD1"/>
    <w:rsid w:val="009C6D69"/>
    <w:rsid w:val="009D0579"/>
    <w:rsid w:val="009E6978"/>
    <w:rsid w:val="009E7361"/>
    <w:rsid w:val="009E7658"/>
    <w:rsid w:val="009F6041"/>
    <w:rsid w:val="00A02CA9"/>
    <w:rsid w:val="00A0715D"/>
    <w:rsid w:val="00A1023B"/>
    <w:rsid w:val="00A13B53"/>
    <w:rsid w:val="00A153DF"/>
    <w:rsid w:val="00A15830"/>
    <w:rsid w:val="00A15CDE"/>
    <w:rsid w:val="00A235C5"/>
    <w:rsid w:val="00A27BB0"/>
    <w:rsid w:val="00A30078"/>
    <w:rsid w:val="00A35B16"/>
    <w:rsid w:val="00A45F08"/>
    <w:rsid w:val="00A469FB"/>
    <w:rsid w:val="00A46ECA"/>
    <w:rsid w:val="00A55EA6"/>
    <w:rsid w:val="00A70B7E"/>
    <w:rsid w:val="00A70EE6"/>
    <w:rsid w:val="00A72386"/>
    <w:rsid w:val="00A74E7A"/>
    <w:rsid w:val="00A76D22"/>
    <w:rsid w:val="00A82882"/>
    <w:rsid w:val="00A86430"/>
    <w:rsid w:val="00AA2D65"/>
    <w:rsid w:val="00AB0741"/>
    <w:rsid w:val="00AB1C65"/>
    <w:rsid w:val="00AB459E"/>
    <w:rsid w:val="00AB52FF"/>
    <w:rsid w:val="00AB5E3E"/>
    <w:rsid w:val="00AC020B"/>
    <w:rsid w:val="00AD482F"/>
    <w:rsid w:val="00AD555F"/>
    <w:rsid w:val="00AE1859"/>
    <w:rsid w:val="00AE2A78"/>
    <w:rsid w:val="00AE4A98"/>
    <w:rsid w:val="00AE63B0"/>
    <w:rsid w:val="00AF2DDE"/>
    <w:rsid w:val="00B01A0C"/>
    <w:rsid w:val="00B07C9B"/>
    <w:rsid w:val="00B14420"/>
    <w:rsid w:val="00B14D71"/>
    <w:rsid w:val="00B22D1E"/>
    <w:rsid w:val="00B31175"/>
    <w:rsid w:val="00B45DC0"/>
    <w:rsid w:val="00B46D1C"/>
    <w:rsid w:val="00B52B72"/>
    <w:rsid w:val="00B569AD"/>
    <w:rsid w:val="00B56D6D"/>
    <w:rsid w:val="00B632CF"/>
    <w:rsid w:val="00B75A6E"/>
    <w:rsid w:val="00B82CA6"/>
    <w:rsid w:val="00B85A55"/>
    <w:rsid w:val="00B91524"/>
    <w:rsid w:val="00B91C3D"/>
    <w:rsid w:val="00B922A0"/>
    <w:rsid w:val="00B97DE8"/>
    <w:rsid w:val="00B97F43"/>
    <w:rsid w:val="00BA1714"/>
    <w:rsid w:val="00BA6A9C"/>
    <w:rsid w:val="00BB1240"/>
    <w:rsid w:val="00BB3A02"/>
    <w:rsid w:val="00BC2E67"/>
    <w:rsid w:val="00BE2695"/>
    <w:rsid w:val="00BE495B"/>
    <w:rsid w:val="00BE6627"/>
    <w:rsid w:val="00C037CB"/>
    <w:rsid w:val="00C078FA"/>
    <w:rsid w:val="00C11077"/>
    <w:rsid w:val="00C1504D"/>
    <w:rsid w:val="00C15479"/>
    <w:rsid w:val="00C30396"/>
    <w:rsid w:val="00C44CB9"/>
    <w:rsid w:val="00C537EF"/>
    <w:rsid w:val="00C5652F"/>
    <w:rsid w:val="00C60664"/>
    <w:rsid w:val="00C6443C"/>
    <w:rsid w:val="00C726B0"/>
    <w:rsid w:val="00C8244F"/>
    <w:rsid w:val="00C85065"/>
    <w:rsid w:val="00C87B67"/>
    <w:rsid w:val="00C95AA7"/>
    <w:rsid w:val="00CA04A8"/>
    <w:rsid w:val="00CA1D9F"/>
    <w:rsid w:val="00CA3EE4"/>
    <w:rsid w:val="00CA50B3"/>
    <w:rsid w:val="00CB7764"/>
    <w:rsid w:val="00CC2EC3"/>
    <w:rsid w:val="00CD6593"/>
    <w:rsid w:val="00CE2682"/>
    <w:rsid w:val="00CE3D6F"/>
    <w:rsid w:val="00CE3EA4"/>
    <w:rsid w:val="00CE4871"/>
    <w:rsid w:val="00CE5C0A"/>
    <w:rsid w:val="00CE7D26"/>
    <w:rsid w:val="00CF0B86"/>
    <w:rsid w:val="00CF2C9E"/>
    <w:rsid w:val="00CF548E"/>
    <w:rsid w:val="00CF5D1C"/>
    <w:rsid w:val="00D10016"/>
    <w:rsid w:val="00D100E1"/>
    <w:rsid w:val="00D15286"/>
    <w:rsid w:val="00D21AD1"/>
    <w:rsid w:val="00D27760"/>
    <w:rsid w:val="00D318FB"/>
    <w:rsid w:val="00D32761"/>
    <w:rsid w:val="00D33C45"/>
    <w:rsid w:val="00D345E0"/>
    <w:rsid w:val="00D37652"/>
    <w:rsid w:val="00D438FF"/>
    <w:rsid w:val="00D44555"/>
    <w:rsid w:val="00D47B86"/>
    <w:rsid w:val="00D57C51"/>
    <w:rsid w:val="00D636D8"/>
    <w:rsid w:val="00D651F8"/>
    <w:rsid w:val="00D67020"/>
    <w:rsid w:val="00D7090A"/>
    <w:rsid w:val="00D75409"/>
    <w:rsid w:val="00D7574E"/>
    <w:rsid w:val="00D75C40"/>
    <w:rsid w:val="00D86EE4"/>
    <w:rsid w:val="00DA1957"/>
    <w:rsid w:val="00DA490F"/>
    <w:rsid w:val="00DA5A83"/>
    <w:rsid w:val="00DA6727"/>
    <w:rsid w:val="00DB6CBE"/>
    <w:rsid w:val="00DB78C7"/>
    <w:rsid w:val="00DC2D18"/>
    <w:rsid w:val="00DC5950"/>
    <w:rsid w:val="00DC59D3"/>
    <w:rsid w:val="00DD122E"/>
    <w:rsid w:val="00DD2D1C"/>
    <w:rsid w:val="00DD4949"/>
    <w:rsid w:val="00DE15E5"/>
    <w:rsid w:val="00DE4D0F"/>
    <w:rsid w:val="00DF2F2F"/>
    <w:rsid w:val="00DF3D81"/>
    <w:rsid w:val="00DF6CB7"/>
    <w:rsid w:val="00E008DF"/>
    <w:rsid w:val="00E01B7C"/>
    <w:rsid w:val="00E0400F"/>
    <w:rsid w:val="00E0694F"/>
    <w:rsid w:val="00E108EF"/>
    <w:rsid w:val="00E1417C"/>
    <w:rsid w:val="00E162C0"/>
    <w:rsid w:val="00E25364"/>
    <w:rsid w:val="00E461C0"/>
    <w:rsid w:val="00E52280"/>
    <w:rsid w:val="00E5791A"/>
    <w:rsid w:val="00E64B5D"/>
    <w:rsid w:val="00E702E7"/>
    <w:rsid w:val="00E72F03"/>
    <w:rsid w:val="00E74652"/>
    <w:rsid w:val="00E75ED1"/>
    <w:rsid w:val="00E86D6F"/>
    <w:rsid w:val="00E956A2"/>
    <w:rsid w:val="00E9621D"/>
    <w:rsid w:val="00E966DC"/>
    <w:rsid w:val="00EA4D46"/>
    <w:rsid w:val="00EA6434"/>
    <w:rsid w:val="00EA6D18"/>
    <w:rsid w:val="00EB1467"/>
    <w:rsid w:val="00EC065B"/>
    <w:rsid w:val="00EC47B6"/>
    <w:rsid w:val="00ED59D2"/>
    <w:rsid w:val="00EE2E67"/>
    <w:rsid w:val="00EF0FF1"/>
    <w:rsid w:val="00F12AC9"/>
    <w:rsid w:val="00F152A3"/>
    <w:rsid w:val="00F159D5"/>
    <w:rsid w:val="00F25A6F"/>
    <w:rsid w:val="00F26864"/>
    <w:rsid w:val="00F4122C"/>
    <w:rsid w:val="00F43901"/>
    <w:rsid w:val="00F46247"/>
    <w:rsid w:val="00F521CA"/>
    <w:rsid w:val="00F53BF2"/>
    <w:rsid w:val="00F716D7"/>
    <w:rsid w:val="00F8210F"/>
    <w:rsid w:val="00F91C19"/>
    <w:rsid w:val="00FB7A37"/>
    <w:rsid w:val="00FC0D1F"/>
    <w:rsid w:val="00FC0D9D"/>
    <w:rsid w:val="00FC245C"/>
    <w:rsid w:val="00FC300B"/>
    <w:rsid w:val="00FC4BC1"/>
    <w:rsid w:val="00FD19F4"/>
    <w:rsid w:val="00FD1A1F"/>
    <w:rsid w:val="00FD2DAF"/>
    <w:rsid w:val="00FF046D"/>
    <w:rsid w:val="00FF12A4"/>
    <w:rsid w:val="00FF3881"/>
    <w:rsid w:val="00FF3D4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2E46-0745-422A-A7EF-B324E040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8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65</cp:revision>
  <cp:lastPrinted>2021-02-15T08:38:00Z</cp:lastPrinted>
  <dcterms:created xsi:type="dcterms:W3CDTF">2020-10-29T09:31:00Z</dcterms:created>
  <dcterms:modified xsi:type="dcterms:W3CDTF">2021-10-20T10:09:00Z</dcterms:modified>
</cp:coreProperties>
</file>