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</w:rPr>
            </w:pPr>
            <w:r>
              <w:rPr>
                <w:rFonts w:cs="Palatino Linotype" w:ascii="Palatino Linotype" w:hAnsi="Palatino Linotype"/>
              </w:rPr>
              <w:t xml:space="preserve">  </w:t>
            </w:r>
            <w:r>
              <w:rPr>
                <w:rFonts w:cs="Palatino Linotype" w:ascii="Palatino Linotype" w:hAnsi="Palatino Linotype"/>
              </w:rPr>
              <w:t>Kielce,  8 października 2019 r.</w:t>
            </w:r>
          </w:p>
        </w:tc>
      </w:tr>
    </w:tbl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przedsiębiorców pod kątem prawidłowości uwidoczniania cen na oferowane do sprzedaży wyroby nieżywnościowe lub cenników na świadczone usługi przeprowadzonych w okresie III kwartału 2019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III kwartale 2019 r. w ramach realizacji kontroli własnych Wydział Kontroli Artykułów Przemysłowych i Usług WIIH Kielce przeprowadził </w:t>
      </w:r>
      <w:r>
        <w:rPr>
          <w:rFonts w:cs="Palatino Linotype" w:ascii="Palatino Linotype" w:hAnsi="Palatino Linotype"/>
          <w:b/>
        </w:rPr>
        <w:t>30 kontroli</w:t>
      </w:r>
      <w:r>
        <w:rPr>
          <w:rFonts w:cs="Palatino Linotype" w:ascii="Palatino Linotype" w:hAnsi="Palatino Linotype"/>
        </w:rPr>
        <w:t xml:space="preserve"> placówek detalicznych i usługowych w zakresie: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prowadzonej działalności gospodarczej;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przestrzegania przepisów dotyczących uwidaczniania cen,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czego w </w:t>
      </w:r>
      <w:r>
        <w:rPr>
          <w:rFonts w:cs="Palatino Linotype" w:ascii="Palatino Linotype" w:hAnsi="Palatino Linotype"/>
          <w:b/>
        </w:rPr>
        <w:t>16 placówkach</w:t>
      </w:r>
      <w:r>
        <w:rPr>
          <w:rFonts w:cs="Palatino Linotype" w:ascii="Palatino Linotype" w:hAnsi="Palatino Linotype"/>
        </w:rPr>
        <w:t xml:space="preserve"> stwierdzono nieprawidłowości.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ind w:firstLine="709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cs="Palatino Linotype" w:ascii="Palatino Linotype" w:hAnsi="Palatino Linotype"/>
        </w:rPr>
        <w:t xml:space="preserve">W wyniku kontroli ustalono, że 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16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nie</w:t>
      </w:r>
      <w:r>
        <w:rPr>
          <w:rFonts w:cs="Palatino Linotype" w:ascii="Palatino Linotype" w:hAnsi="Palatino Linotype"/>
        </w:rPr>
        <w:t xml:space="preserve"> uwidoczniono cen/cen jednostkowych dla wyrobów, co stanowi naruszenie art. 4 ust. 1 ustawy </w:t>
      </w:r>
      <w:r>
        <w:rPr>
          <w:rFonts w:cs="Palatino Linotype" w:ascii="Palatino Linotype" w:hAnsi="Palatino Linotype"/>
          <w:i/>
          <w:iCs/>
        </w:rPr>
        <w:t>o informowaniu o cenach towarów i usług.</w:t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</w:t>
      </w:r>
      <w:r>
        <w:rPr>
          <w:rFonts w:cs="Palatino Linotype" w:ascii="Palatino Linotype" w:hAnsi="Palatino Linotype"/>
          <w:b/>
        </w:rPr>
        <w:t>ostawienia łącznie 15 żądań organizacyjno–porządkowych</w:t>
      </w:r>
      <w:r>
        <w:rPr>
          <w:rFonts w:ascii="Palatino Linotype" w:hAnsi="Palatino Linotype"/>
        </w:rPr>
        <w:t xml:space="preserve"> dot.</w:t>
      </w:r>
      <w:r>
        <w:rPr>
          <w:rFonts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Cs/>
        </w:rPr>
        <w:t>ustawy</w:t>
      </w:r>
      <w:r>
        <w:rPr>
          <w:rFonts w:cs="Palatino Linotype" w:ascii="Palatino Linotype" w:hAnsi="Palatino Linotype"/>
          <w:i/>
          <w:iCs/>
        </w:rPr>
        <w:t xml:space="preserve"> o Inspekcji Handlowej</w:t>
      </w:r>
      <w:r>
        <w:rPr>
          <w:rFonts w:cs="Palatino Linotype"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wydania</w:t>
      </w:r>
      <w:r>
        <w:rPr>
          <w:rFonts w:cs="Palatino Linotype" w:ascii="Palatino Linotype" w:hAnsi="Palatino Linotype"/>
          <w:b/>
        </w:rPr>
        <w:t xml:space="preserve"> 1 decyzji do natychmiastowego wykonania</w:t>
      </w:r>
      <w:r>
        <w:rPr>
          <w:rFonts w:ascii="Palatino Linotype" w:hAnsi="Palatino Linotype"/>
        </w:rPr>
        <w:t xml:space="preserve"> dotyczące</w:t>
      </w:r>
      <w:r>
        <w:rPr>
          <w:rFonts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na podstawie art. 18 </w:t>
      </w:r>
      <w:r>
        <w:rPr>
          <w:rFonts w:cs="Palatino Linotype" w:ascii="Palatino Linotype" w:hAnsi="Palatino Linotype"/>
          <w:iCs/>
        </w:rPr>
        <w:t>ustawy</w:t>
      </w:r>
      <w:r>
        <w:rPr>
          <w:rFonts w:cs="Palatino Linotype" w:ascii="Palatino Linotype" w:hAnsi="Palatino Linotype"/>
          <w:i/>
          <w:iCs/>
        </w:rPr>
        <w:t xml:space="preserve"> o Inspekcji Handlowej</w:t>
      </w:r>
      <w:r>
        <w:rPr>
          <w:rFonts w:cs="Palatino Linotype"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wszczęcia 16 postępowań administracyjnych</w:t>
      </w:r>
      <w:r>
        <w:rPr>
          <w:rFonts w:ascii="Palatino Linotype" w:hAnsi="Palatino Linotype"/>
        </w:rPr>
        <w:t xml:space="preserve"> w sprawie wymierzenia przedsiębiorcy administracyjnej kary pieniężnej na zasadach przyjętych w art. 6 ustawy </w:t>
      </w:r>
      <w:r>
        <w:rPr>
          <w:rFonts w:ascii="Palatino Linotype" w:hAnsi="Palatino Linotype"/>
          <w:i/>
        </w:rPr>
        <w:t>o informowaniu o cenach towarów i  usług</w:t>
      </w:r>
      <w:r>
        <w:rPr>
          <w:rFonts w:ascii="Palatino Linotype" w:hAnsi="Palatino Linotype"/>
        </w:rPr>
        <w:t>, w związku z naruszeniem art. 4 ww. ustawy.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i/>
          <w:i/>
          <w:sz w:val="20"/>
          <w:szCs w:val="20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Application>LibreOffice/5.3.2.2$Windows_x86 LibreOffice_project/6cd4f1ef626f15116896b1d8e1398b56da0d0ee1</Application>
  <Pages>1</Pages>
  <Words>201</Words>
  <Characters>1225</Characters>
  <CharactersWithSpaces>1413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2019-10-08T07:42:00Z</cp:lastPrinted>
  <dcterms:modified xsi:type="dcterms:W3CDTF">2020-02-25T08:02:22Z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